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950B1">
      <w:pPr>
        <w:jc w:val="center"/>
        <w:rPr>
          <w:rFonts w:hint="eastAsia"/>
          <w:b w:val="0"/>
          <w:bCs/>
          <w:sz w:val="40"/>
          <w:szCs w:val="40"/>
        </w:rPr>
      </w:pPr>
      <w:r>
        <w:rPr>
          <w:rFonts w:hint="eastAsia"/>
          <w:b w:val="0"/>
          <w:bCs/>
          <w:sz w:val="40"/>
          <w:szCs w:val="40"/>
          <w:lang w:val="en-US" w:eastAsia="zh-CN"/>
        </w:rPr>
        <w:t xml:space="preserve"> </w:t>
      </w:r>
      <w:r>
        <w:rPr>
          <w:rFonts w:hint="eastAsia"/>
          <w:b w:val="0"/>
          <w:bCs/>
          <w:sz w:val="40"/>
          <w:szCs w:val="40"/>
        </w:rPr>
        <w:t>总 说 明</w:t>
      </w:r>
    </w:p>
    <w:p w14:paraId="73C79262">
      <w:pPr>
        <w:jc w:val="center"/>
        <w:rPr>
          <w:rFonts w:hint="eastAsia" w:ascii="宋体" w:hAnsi="宋体" w:cs="宋体"/>
          <w:b/>
          <w:sz w:val="21"/>
          <w:szCs w:val="21"/>
        </w:rPr>
      </w:pPr>
    </w:p>
    <w:tbl>
      <w:tblPr>
        <w:tblStyle w:val="2"/>
        <w:tblpPr w:leftFromText="180" w:rightFromText="180" w:vertAnchor="text" w:horzAnchor="page" w:tblpX="1726" w:tblpY="452"/>
        <w:tblOverlap w:val="never"/>
        <w:tblW w:w="9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0"/>
      </w:tblGrid>
      <w:tr w14:paraId="76D65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9" w:hRule="exact"/>
        </w:trPr>
        <w:tc>
          <w:tcPr>
            <w:tcW w:w="9210" w:type="dxa"/>
            <w:vAlign w:val="top"/>
          </w:tcPr>
          <w:p w14:paraId="607B983C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工程概况</w:t>
            </w:r>
          </w:p>
          <w:p w14:paraId="78941D4C">
            <w:pPr>
              <w:tabs>
                <w:tab w:val="left" w:pos="540"/>
              </w:tabs>
              <w:spacing w:line="400" w:lineRule="exact"/>
              <w:ind w:firstLine="720" w:firstLineChars="3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1.本工程位于兴安盟科尔沁右翼前旗； </w:t>
            </w:r>
          </w:p>
          <w:p w14:paraId="6F912FBA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二、招标范围</w:t>
            </w:r>
          </w:p>
          <w:p w14:paraId="6D87276A">
            <w:pPr>
              <w:tabs>
                <w:tab w:val="left" w:pos="540"/>
              </w:tabs>
              <w:spacing w:line="400" w:lineRule="exact"/>
              <w:ind w:firstLine="720" w:firstLineChars="3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1.图纸及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工程做法内所有工程，详见工程量清单。</w:t>
            </w:r>
          </w:p>
          <w:p w14:paraId="264E7702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三、清单编制依据</w:t>
            </w:r>
          </w:p>
          <w:p w14:paraId="1D44F6EA">
            <w:pPr>
              <w:tabs>
                <w:tab w:val="left" w:pos="540"/>
              </w:tabs>
              <w:spacing w:line="400" w:lineRule="exact"/>
              <w:ind w:firstLine="720" w:firstLineChars="3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1.图纸及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工程做法表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；</w:t>
            </w:r>
          </w:p>
          <w:p w14:paraId="5C2A1AF5">
            <w:pPr>
              <w:tabs>
                <w:tab w:val="left" w:pos="540"/>
              </w:tabs>
              <w:spacing w:line="400" w:lineRule="exact"/>
              <w:ind w:firstLine="720" w:firstLineChars="300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2.《建设工程工程量清单计价规范》GB 50500-2013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</w:p>
          <w:p w14:paraId="32B2F99B">
            <w:pPr>
              <w:tabs>
                <w:tab w:val="left" w:pos="540"/>
              </w:tabs>
              <w:spacing w:line="400" w:lineRule="exact"/>
              <w:ind w:firstLine="720" w:firstLineChars="3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3.拟定的招标文件；</w:t>
            </w:r>
          </w:p>
          <w:p w14:paraId="0C60E437">
            <w:pPr>
              <w:tabs>
                <w:tab w:val="left" w:pos="540"/>
              </w:tabs>
              <w:spacing w:line="400" w:lineRule="exact"/>
              <w:ind w:firstLine="720" w:firstLineChars="3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4.相关的规范、标准图集和技术资料。</w:t>
            </w:r>
          </w:p>
          <w:p w14:paraId="3E5725F1">
            <w:pPr>
              <w:tabs>
                <w:tab w:val="left" w:pos="540"/>
              </w:tabs>
              <w:spacing w:line="360" w:lineRule="auto"/>
              <w:rPr>
                <w:rFonts w:hint="eastAsia" w:ascii="宋体" w:hAnsi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四、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其他需要说明的问题</w:t>
            </w:r>
          </w:p>
          <w:p w14:paraId="50C727FA">
            <w:pPr>
              <w:numPr>
                <w:ilvl w:val="0"/>
                <w:numId w:val="2"/>
              </w:numPr>
              <w:tabs>
                <w:tab w:val="left" w:pos="420"/>
              </w:tabs>
              <w:spacing w:line="560" w:lineRule="exact"/>
              <w:ind w:left="425" w:leftChars="0" w:hanging="425" w:firstLineChars="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投标人必须按招标工程量清单填报价格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</w:rPr>
              <w:t>项目编码，项目名称、项目特征、计量单位、工程量必须与招标工程量清单一致。</w:t>
            </w:r>
          </w:p>
          <w:p w14:paraId="2B1657B3">
            <w:pPr>
              <w:numPr>
                <w:ilvl w:val="0"/>
                <w:numId w:val="2"/>
              </w:numPr>
              <w:tabs>
                <w:tab w:val="left" w:pos="420"/>
              </w:tabs>
              <w:spacing w:line="560" w:lineRule="exact"/>
              <w:ind w:left="425" w:leftChars="0" w:hanging="425" w:firstLineChars="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工程量报价清单中每一清单子目均需填写综合单价及合价，对没有填写单价及合价的项目，视为该项费用已含在综合单价及合价内。</w:t>
            </w:r>
          </w:p>
          <w:p w14:paraId="43A57877">
            <w:pPr>
              <w:numPr>
                <w:ilvl w:val="0"/>
                <w:numId w:val="2"/>
              </w:numPr>
              <w:tabs>
                <w:tab w:val="left" w:pos="420"/>
              </w:tabs>
              <w:spacing w:line="560" w:lineRule="exact"/>
              <w:ind w:left="425" w:leftChars="0" w:hanging="425" w:firstLineChars="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清单中列出的专业工程暂估金额、</w:t>
            </w:r>
            <w:r>
              <w:rPr>
                <w:rFonts w:hint="eastAsia" w:ascii="宋体" w:hAnsi="宋体" w:cs="宋体"/>
                <w:sz w:val="24"/>
                <w:szCs w:val="24"/>
              </w:rPr>
              <w:t>暂列金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额、材料暂估价格投标人报价时必须与招标工程量清单列出的金额一致。</w:t>
            </w:r>
          </w:p>
          <w:p w14:paraId="78DB8002">
            <w:pPr>
              <w:numPr>
                <w:ilvl w:val="0"/>
                <w:numId w:val="2"/>
              </w:numPr>
              <w:tabs>
                <w:tab w:val="left" w:pos="420"/>
              </w:tabs>
              <w:spacing w:line="560" w:lineRule="exact"/>
              <w:ind w:left="425" w:leftChars="0" w:hanging="425" w:firstLineChars="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工程量清单中标注做法与图纸不符时依照工程量清单报价。</w:t>
            </w:r>
          </w:p>
          <w:p w14:paraId="1B2D070B">
            <w:pPr>
              <w:numPr>
                <w:ilvl w:val="0"/>
                <w:numId w:val="2"/>
              </w:numPr>
              <w:tabs>
                <w:tab w:val="left" w:pos="420"/>
              </w:tabs>
              <w:spacing w:line="560" w:lineRule="exact"/>
              <w:ind w:left="425" w:leftChars="0" w:hanging="425" w:firstLineChars="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措施项目清单中安全文明施工费必须按国家或省级、行业建设主管部门的规定计价，不得作为竞争性费用。</w:t>
            </w:r>
          </w:p>
          <w:p w14:paraId="5969EBEE">
            <w:pPr>
              <w:numPr>
                <w:ilvl w:val="0"/>
                <w:numId w:val="2"/>
              </w:numPr>
              <w:tabs>
                <w:tab w:val="left" w:pos="420"/>
              </w:tabs>
              <w:spacing w:line="560" w:lineRule="exact"/>
              <w:ind w:left="425" w:leftChars="0" w:hanging="425" w:firstLineChars="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本工程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建筑工人实名制费、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建筑工程能效测评费及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材料检验试验费均未计入。</w:t>
            </w:r>
          </w:p>
          <w:p w14:paraId="6290F6BF">
            <w:pPr>
              <w:numPr>
                <w:ilvl w:val="0"/>
                <w:numId w:val="2"/>
              </w:numPr>
              <w:tabs>
                <w:tab w:val="left" w:pos="420"/>
              </w:tabs>
              <w:spacing w:line="560" w:lineRule="exact"/>
              <w:ind w:left="425" w:leftChars="0" w:hanging="425" w:firstLineChars="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规费、税金必须按国家或省级、行业建设主管部门的规定计价，不得作为竞争性费用。</w:t>
            </w:r>
          </w:p>
          <w:p w14:paraId="79C7F212">
            <w:pPr>
              <w:numPr>
                <w:ilvl w:val="0"/>
                <w:numId w:val="2"/>
              </w:numPr>
              <w:tabs>
                <w:tab w:val="left" w:pos="420"/>
              </w:tabs>
              <w:spacing w:line="560" w:lineRule="exact"/>
              <w:ind w:left="425" w:leftChars="0" w:hanging="425" w:firstLineChars="0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本说明未尽事项，以计价规范、工程量计算规范、计价管理办法、招标文件以及有关的法律、法规、建设行政主管部门颁发的文件为准。</w:t>
            </w:r>
          </w:p>
          <w:p w14:paraId="43DE4CB5">
            <w:pPr>
              <w:numPr>
                <w:ilvl w:val="0"/>
                <w:numId w:val="0"/>
              </w:numPr>
              <w:spacing w:line="560" w:lineRule="exact"/>
              <w:rPr>
                <w:rFonts w:hint="eastAsia" w:ascii="宋体" w:hAnsi="宋体" w:cs="宋体"/>
                <w:sz w:val="24"/>
                <w:szCs w:val="22"/>
              </w:rPr>
            </w:pPr>
          </w:p>
        </w:tc>
      </w:tr>
    </w:tbl>
    <w:p w14:paraId="08D0FC54">
      <w:pPr>
        <w:jc w:val="left"/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cs="宋体"/>
          <w:sz w:val="21"/>
          <w:szCs w:val="21"/>
        </w:rPr>
        <w:t>工程名称：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柳树川村产城融合基地建设项目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cs="宋体"/>
          <w:sz w:val="21"/>
          <w:szCs w:val="21"/>
        </w:rPr>
        <w:t>第1页 共1页</w:t>
      </w:r>
    </w:p>
    <w:sectPr>
      <w:pgSz w:w="11906" w:h="16838"/>
      <w:pgMar w:top="5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673865"/>
    <w:multiLevelType w:val="singleLevel"/>
    <w:tmpl w:val="A367386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CE733C05"/>
    <w:multiLevelType w:val="singleLevel"/>
    <w:tmpl w:val="CE733C0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3MzExOTcxZGE0NzEyZjdkZmVlMjQyOTdmMjgzOTkifQ=="/>
  </w:docVars>
  <w:rsids>
    <w:rsidRoot w:val="635E72AF"/>
    <w:rsid w:val="003124B3"/>
    <w:rsid w:val="02984B11"/>
    <w:rsid w:val="03231B33"/>
    <w:rsid w:val="03305FFE"/>
    <w:rsid w:val="03EA43FF"/>
    <w:rsid w:val="0458580D"/>
    <w:rsid w:val="04C2712A"/>
    <w:rsid w:val="05900FD6"/>
    <w:rsid w:val="065F7326"/>
    <w:rsid w:val="06D66EBD"/>
    <w:rsid w:val="06F55595"/>
    <w:rsid w:val="07554285"/>
    <w:rsid w:val="0809237B"/>
    <w:rsid w:val="082A5712"/>
    <w:rsid w:val="09196BE1"/>
    <w:rsid w:val="0CF62067"/>
    <w:rsid w:val="0DF2282E"/>
    <w:rsid w:val="0E5C414B"/>
    <w:rsid w:val="0FFE793D"/>
    <w:rsid w:val="113A1CAA"/>
    <w:rsid w:val="12A54B11"/>
    <w:rsid w:val="137837C2"/>
    <w:rsid w:val="13DA7FEC"/>
    <w:rsid w:val="148D32B1"/>
    <w:rsid w:val="1571672E"/>
    <w:rsid w:val="157D3325"/>
    <w:rsid w:val="15F64E85"/>
    <w:rsid w:val="16ED56E0"/>
    <w:rsid w:val="17840053"/>
    <w:rsid w:val="19BC53DA"/>
    <w:rsid w:val="1A2226ED"/>
    <w:rsid w:val="1A46462D"/>
    <w:rsid w:val="1DEB1048"/>
    <w:rsid w:val="1EE53CE9"/>
    <w:rsid w:val="1F4D7723"/>
    <w:rsid w:val="20256A93"/>
    <w:rsid w:val="203F3A2B"/>
    <w:rsid w:val="20914128"/>
    <w:rsid w:val="21005E31"/>
    <w:rsid w:val="224E68A6"/>
    <w:rsid w:val="228E00AD"/>
    <w:rsid w:val="24E156A1"/>
    <w:rsid w:val="252A06A8"/>
    <w:rsid w:val="26096C0B"/>
    <w:rsid w:val="26B26BA7"/>
    <w:rsid w:val="26C30DB4"/>
    <w:rsid w:val="26FE003E"/>
    <w:rsid w:val="27622D40"/>
    <w:rsid w:val="27CB6172"/>
    <w:rsid w:val="29752839"/>
    <w:rsid w:val="297665B1"/>
    <w:rsid w:val="2C493B09"/>
    <w:rsid w:val="2C4C194B"/>
    <w:rsid w:val="2CB90C8F"/>
    <w:rsid w:val="2CC975D1"/>
    <w:rsid w:val="2E0E793C"/>
    <w:rsid w:val="2E975000"/>
    <w:rsid w:val="309650ED"/>
    <w:rsid w:val="30D53BBD"/>
    <w:rsid w:val="31992E3D"/>
    <w:rsid w:val="31C854D0"/>
    <w:rsid w:val="321D581C"/>
    <w:rsid w:val="32BF2D77"/>
    <w:rsid w:val="33105381"/>
    <w:rsid w:val="33A54FFD"/>
    <w:rsid w:val="35F5246A"/>
    <w:rsid w:val="36252EF1"/>
    <w:rsid w:val="37015C42"/>
    <w:rsid w:val="379A790F"/>
    <w:rsid w:val="3A235761"/>
    <w:rsid w:val="3A614714"/>
    <w:rsid w:val="3A78306A"/>
    <w:rsid w:val="3C2D2B00"/>
    <w:rsid w:val="3F8A64BB"/>
    <w:rsid w:val="3FF57DD8"/>
    <w:rsid w:val="40183AC7"/>
    <w:rsid w:val="403A6F60"/>
    <w:rsid w:val="40E340D5"/>
    <w:rsid w:val="443D06B4"/>
    <w:rsid w:val="45682DFA"/>
    <w:rsid w:val="475E2707"/>
    <w:rsid w:val="4C1B2975"/>
    <w:rsid w:val="4CE30CE7"/>
    <w:rsid w:val="4D7F0CE1"/>
    <w:rsid w:val="4FBC621D"/>
    <w:rsid w:val="507408A5"/>
    <w:rsid w:val="5173009C"/>
    <w:rsid w:val="51964D6A"/>
    <w:rsid w:val="51B573C7"/>
    <w:rsid w:val="52143942"/>
    <w:rsid w:val="521C7C76"/>
    <w:rsid w:val="53195222"/>
    <w:rsid w:val="53A94D0A"/>
    <w:rsid w:val="53B4545D"/>
    <w:rsid w:val="53D81B48"/>
    <w:rsid w:val="556233C2"/>
    <w:rsid w:val="565A22EB"/>
    <w:rsid w:val="56B37C4E"/>
    <w:rsid w:val="57174680"/>
    <w:rsid w:val="57684EDC"/>
    <w:rsid w:val="57A27139"/>
    <w:rsid w:val="57F347A6"/>
    <w:rsid w:val="594D4389"/>
    <w:rsid w:val="59D6437F"/>
    <w:rsid w:val="5A584D94"/>
    <w:rsid w:val="5B402954"/>
    <w:rsid w:val="5C433822"/>
    <w:rsid w:val="5CC11316"/>
    <w:rsid w:val="5D9562FF"/>
    <w:rsid w:val="60063CAD"/>
    <w:rsid w:val="60750FF3"/>
    <w:rsid w:val="6080289D"/>
    <w:rsid w:val="60EC6236"/>
    <w:rsid w:val="62CE02E9"/>
    <w:rsid w:val="635E72AF"/>
    <w:rsid w:val="640271F8"/>
    <w:rsid w:val="64853BFE"/>
    <w:rsid w:val="66562511"/>
    <w:rsid w:val="672D4CD1"/>
    <w:rsid w:val="675B7D6A"/>
    <w:rsid w:val="684E77D6"/>
    <w:rsid w:val="68722C3D"/>
    <w:rsid w:val="688B27D8"/>
    <w:rsid w:val="69236EB5"/>
    <w:rsid w:val="69360996"/>
    <w:rsid w:val="69DA61FC"/>
    <w:rsid w:val="6B2536D7"/>
    <w:rsid w:val="6F942FBB"/>
    <w:rsid w:val="70891CF3"/>
    <w:rsid w:val="70FC0717"/>
    <w:rsid w:val="718030F6"/>
    <w:rsid w:val="71C56D5B"/>
    <w:rsid w:val="725D3437"/>
    <w:rsid w:val="73B9644B"/>
    <w:rsid w:val="743930C6"/>
    <w:rsid w:val="75864A53"/>
    <w:rsid w:val="75D05CCE"/>
    <w:rsid w:val="76D636B8"/>
    <w:rsid w:val="77F71C38"/>
    <w:rsid w:val="782F0FF0"/>
    <w:rsid w:val="786170B2"/>
    <w:rsid w:val="78E977D3"/>
    <w:rsid w:val="7B230F80"/>
    <w:rsid w:val="7B377C3D"/>
    <w:rsid w:val="7C014E34"/>
    <w:rsid w:val="7C5362AA"/>
    <w:rsid w:val="7C55517F"/>
    <w:rsid w:val="7C8A7FDB"/>
    <w:rsid w:val="7CD95DB0"/>
    <w:rsid w:val="7D657644"/>
    <w:rsid w:val="7E350DC4"/>
    <w:rsid w:val="7FF54C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563</Words>
  <Characters>579</Characters>
  <Lines>0</Lines>
  <Paragraphs>0</Paragraphs>
  <TotalTime>320</TotalTime>
  <ScaleCrop>false</ScaleCrop>
  <LinksUpToDate>false</LinksUpToDate>
  <CharactersWithSpaces>627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2017-08-11T06:55:00Z</dcterms:created>
  <dc:creator>Administrator</dc:creator>
  <cp:lastModifiedBy>高超</cp:lastModifiedBy>
  <cp:lastPrinted>2022-01-28T07:48:00Z</cp:lastPrinted>
  <dcterms:modified xsi:type="dcterms:W3CDTF">2025-05-16T08:06:25Z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CEFEA6EC0280423485A57D5D31A0E3CA</vt:lpwstr>
  </property>
  <property fmtid="{D5CDD505-2E9C-101B-9397-08002B2CF9AE}" pid="4" name="KSOTemplateDocerSaveRecord">
    <vt:lpwstr>eyJoZGlkIjoiMzljYzQ0ZjZjMWRmMjMxMTVlY2Q3NWE3ZGMyODU5ZDkiLCJ1c2VySWQiOiI1OTk5NDYxMjIifQ==</vt:lpwstr>
  </property>
</Properties>
</file>