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39359">
      <w:pPr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职业教育提升项目（服务部分）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一包：职业教育双优校建设参数及技术要求</w:t>
      </w: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2289"/>
        <w:gridCol w:w="3420"/>
        <w:gridCol w:w="4891"/>
        <w:gridCol w:w="1009"/>
        <w:gridCol w:w="1012"/>
        <w:gridCol w:w="1009"/>
      </w:tblGrid>
      <w:tr w14:paraId="26582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189" w:type="pct"/>
            <w:shd w:val="clear" w:color="auto" w:fill="B4C6E7" w:themeFill="accent1" w:themeFillTint="66"/>
            <w:vAlign w:val="center"/>
          </w:tcPr>
          <w:p w14:paraId="778898B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99517005"/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08" w:type="pct"/>
            <w:shd w:val="clear" w:color="auto" w:fill="B4C6E7" w:themeFill="accent1" w:themeFillTint="66"/>
            <w:vAlign w:val="center"/>
          </w:tcPr>
          <w:p w14:paraId="4E58A1F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工程名称</w:t>
            </w:r>
          </w:p>
        </w:tc>
        <w:tc>
          <w:tcPr>
            <w:tcW w:w="1207" w:type="pct"/>
            <w:shd w:val="clear" w:color="auto" w:fill="B4C6E7" w:themeFill="accent1" w:themeFillTint="66"/>
            <w:vAlign w:val="center"/>
          </w:tcPr>
          <w:p w14:paraId="39496A3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建设任务</w:t>
            </w:r>
          </w:p>
        </w:tc>
        <w:tc>
          <w:tcPr>
            <w:tcW w:w="1726" w:type="pct"/>
            <w:shd w:val="clear" w:color="auto" w:fill="B4C6E7" w:themeFill="accent1" w:themeFillTint="66"/>
            <w:vAlign w:val="center"/>
          </w:tcPr>
          <w:p w14:paraId="507C039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建设成果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40A2824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46AC69F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356" w:type="pct"/>
            <w:shd w:val="clear" w:color="auto" w:fill="B4C6E7" w:themeFill="accent1" w:themeFillTint="66"/>
            <w:vAlign w:val="center"/>
          </w:tcPr>
          <w:p w14:paraId="37F72EA8">
            <w:pPr>
              <w:spacing w:line="440" w:lineRule="exact"/>
              <w:jc w:val="center"/>
              <w:rPr>
                <w:rFonts w:hint="default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</w:tr>
      <w:tr w14:paraId="63E6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restart"/>
            <w:vAlign w:val="center"/>
          </w:tcPr>
          <w:p w14:paraId="543D284E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2" w:colFirst="4" w:colLast="4"/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8" w:type="pct"/>
            <w:vMerge w:val="restart"/>
            <w:vAlign w:val="center"/>
          </w:tcPr>
          <w:p w14:paraId="49400A9B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打造高水平专业</w:t>
            </w:r>
          </w:p>
        </w:tc>
        <w:tc>
          <w:tcPr>
            <w:tcW w:w="1207" w:type="pct"/>
            <w:vMerge w:val="restart"/>
            <w:vAlign w:val="center"/>
          </w:tcPr>
          <w:p w14:paraId="38E3C71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作物生产技术专业</w:t>
            </w:r>
          </w:p>
        </w:tc>
        <w:tc>
          <w:tcPr>
            <w:tcW w:w="1726" w:type="pct"/>
            <w:vAlign w:val="center"/>
          </w:tcPr>
          <w:p w14:paraId="1559444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在线精品开放课程</w:t>
            </w:r>
          </w:p>
        </w:tc>
        <w:tc>
          <w:tcPr>
            <w:tcW w:w="356" w:type="pct"/>
            <w:vAlign w:val="center"/>
          </w:tcPr>
          <w:p w14:paraId="1C9C1A0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1门</w:t>
            </w:r>
          </w:p>
        </w:tc>
        <w:tc>
          <w:tcPr>
            <w:tcW w:w="356" w:type="pct"/>
            <w:vAlign w:val="center"/>
          </w:tcPr>
          <w:p w14:paraId="205FF9C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2D0937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F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200A8F0B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01E54DD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36AA8125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462940A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3门核心课程的VR教学资源</w:t>
            </w:r>
          </w:p>
        </w:tc>
        <w:tc>
          <w:tcPr>
            <w:tcW w:w="356" w:type="pct"/>
            <w:vAlign w:val="center"/>
          </w:tcPr>
          <w:p w14:paraId="37A158A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门</w:t>
            </w:r>
          </w:p>
        </w:tc>
        <w:tc>
          <w:tcPr>
            <w:tcW w:w="356" w:type="pct"/>
            <w:vAlign w:val="center"/>
          </w:tcPr>
          <w:p w14:paraId="5DE256A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A5E7A2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0D4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1CDBE15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3A6171B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47547DE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0F6DF90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一流核心课程</w:t>
            </w:r>
          </w:p>
        </w:tc>
        <w:tc>
          <w:tcPr>
            <w:tcW w:w="356" w:type="pct"/>
            <w:vAlign w:val="center"/>
          </w:tcPr>
          <w:p w14:paraId="08F6742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1门</w:t>
            </w:r>
          </w:p>
        </w:tc>
        <w:tc>
          <w:tcPr>
            <w:tcW w:w="356" w:type="pct"/>
            <w:vAlign w:val="center"/>
          </w:tcPr>
          <w:p w14:paraId="00F0778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2AA24DE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6B0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9" w:type="pct"/>
            <w:vMerge w:val="continue"/>
            <w:vAlign w:val="center"/>
          </w:tcPr>
          <w:p w14:paraId="6A3DC2D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E6902D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7D9F675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674C885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区级以上论文</w:t>
            </w:r>
          </w:p>
        </w:tc>
        <w:tc>
          <w:tcPr>
            <w:tcW w:w="356" w:type="pct"/>
            <w:vAlign w:val="center"/>
          </w:tcPr>
          <w:p w14:paraId="7E18391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1篇</w:t>
            </w:r>
          </w:p>
        </w:tc>
        <w:tc>
          <w:tcPr>
            <w:tcW w:w="356" w:type="pct"/>
            <w:vAlign w:val="center"/>
          </w:tcPr>
          <w:p w14:paraId="5ABAC03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" w:name="_GoBack"/>
            <w:bookmarkEnd w:id="2"/>
          </w:p>
        </w:tc>
        <w:tc>
          <w:tcPr>
            <w:tcW w:w="356" w:type="pct"/>
            <w:vAlign w:val="center"/>
          </w:tcPr>
          <w:p w14:paraId="25A4BA0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1F4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642047B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456D3E1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0AF3815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3AB6056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盟级课题以上</w:t>
            </w:r>
          </w:p>
        </w:tc>
        <w:tc>
          <w:tcPr>
            <w:tcW w:w="356" w:type="pct"/>
            <w:vAlign w:val="center"/>
          </w:tcPr>
          <w:p w14:paraId="73F9301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2项</w:t>
            </w:r>
          </w:p>
        </w:tc>
        <w:tc>
          <w:tcPr>
            <w:tcW w:w="356" w:type="pct"/>
            <w:vAlign w:val="center"/>
          </w:tcPr>
          <w:p w14:paraId="47FCAF8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BBAAE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F1B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786D251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0E35B25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3D0851C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03354D4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教学案例</w:t>
            </w:r>
          </w:p>
        </w:tc>
        <w:tc>
          <w:tcPr>
            <w:tcW w:w="356" w:type="pct"/>
            <w:vAlign w:val="center"/>
          </w:tcPr>
          <w:p w14:paraId="2EE17EE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356" w:type="pct"/>
            <w:vAlign w:val="center"/>
          </w:tcPr>
          <w:p w14:paraId="1913DC1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586572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619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9" w:type="pct"/>
            <w:vMerge w:val="continue"/>
            <w:vAlign w:val="center"/>
          </w:tcPr>
          <w:p w14:paraId="78BCD6B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7F86097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5426E68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736705C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区级规划教材</w:t>
            </w:r>
          </w:p>
        </w:tc>
        <w:tc>
          <w:tcPr>
            <w:tcW w:w="356" w:type="pct"/>
            <w:vAlign w:val="center"/>
          </w:tcPr>
          <w:p w14:paraId="5255DF1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1本</w:t>
            </w:r>
          </w:p>
        </w:tc>
        <w:tc>
          <w:tcPr>
            <w:tcW w:w="356" w:type="pct"/>
            <w:vAlign w:val="center"/>
          </w:tcPr>
          <w:p w14:paraId="2C0059F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0F52441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CFF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29CB8A1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007C552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3CDB0AF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3A3F704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“课堂革命”典型案例</w:t>
            </w:r>
          </w:p>
        </w:tc>
        <w:tc>
          <w:tcPr>
            <w:tcW w:w="356" w:type="pct"/>
            <w:vAlign w:val="center"/>
          </w:tcPr>
          <w:p w14:paraId="2EC2557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356" w:type="pct"/>
            <w:vAlign w:val="center"/>
          </w:tcPr>
          <w:p w14:paraId="649C980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A6A208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28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4525D6C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7ADA26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3B3C2AE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0E469F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虚拟仿真实训软件</w:t>
            </w:r>
          </w:p>
        </w:tc>
        <w:tc>
          <w:tcPr>
            <w:tcW w:w="356" w:type="pct"/>
            <w:vAlign w:val="center"/>
          </w:tcPr>
          <w:p w14:paraId="4660268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71C035F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0F4A44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12B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6F87B9A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44E9895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4E45BFD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64DE808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物联网综合管理平台</w:t>
            </w:r>
          </w:p>
        </w:tc>
        <w:tc>
          <w:tcPr>
            <w:tcW w:w="356" w:type="pct"/>
            <w:vAlign w:val="center"/>
          </w:tcPr>
          <w:p w14:paraId="46F50BC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27BEC8F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38747A2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86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89" w:type="pct"/>
            <w:vMerge w:val="continue"/>
            <w:vAlign w:val="center"/>
          </w:tcPr>
          <w:p w14:paraId="500A60F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39363BF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70A67B7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3DDA97A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辅助软件</w:t>
            </w:r>
          </w:p>
        </w:tc>
        <w:tc>
          <w:tcPr>
            <w:tcW w:w="356" w:type="pct"/>
            <w:vAlign w:val="center"/>
          </w:tcPr>
          <w:p w14:paraId="05F900B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356" w:type="pct"/>
            <w:vAlign w:val="center"/>
          </w:tcPr>
          <w:p w14:paraId="46527B7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B8A970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32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521DF07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61A00AC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restart"/>
            <w:vAlign w:val="center"/>
          </w:tcPr>
          <w:p w14:paraId="53CA81E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畜禽生产技术专业</w:t>
            </w:r>
          </w:p>
        </w:tc>
        <w:tc>
          <w:tcPr>
            <w:tcW w:w="1726" w:type="pct"/>
            <w:vAlign w:val="center"/>
          </w:tcPr>
          <w:p w14:paraId="1AE686A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在线精品开放课程</w:t>
            </w:r>
          </w:p>
        </w:tc>
        <w:tc>
          <w:tcPr>
            <w:tcW w:w="356" w:type="pct"/>
            <w:vAlign w:val="center"/>
          </w:tcPr>
          <w:p w14:paraId="18C8D20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1门</w:t>
            </w:r>
          </w:p>
        </w:tc>
        <w:tc>
          <w:tcPr>
            <w:tcW w:w="356" w:type="pct"/>
            <w:vAlign w:val="center"/>
          </w:tcPr>
          <w:p w14:paraId="34E9981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7F1060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A3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2A29DAFC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22C2B40A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2281A9D8">
            <w:pPr>
              <w:spacing w:line="44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635D7E8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3门核心课程的VR教学资源</w:t>
            </w:r>
          </w:p>
        </w:tc>
        <w:tc>
          <w:tcPr>
            <w:tcW w:w="356" w:type="pct"/>
            <w:vAlign w:val="center"/>
          </w:tcPr>
          <w:p w14:paraId="14CB468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3门</w:t>
            </w:r>
          </w:p>
        </w:tc>
        <w:tc>
          <w:tcPr>
            <w:tcW w:w="356" w:type="pct"/>
            <w:vAlign w:val="center"/>
          </w:tcPr>
          <w:p w14:paraId="3B1A94C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5961B9D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0C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7F32C08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911309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0382158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3081B65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一流核心课程</w:t>
            </w:r>
          </w:p>
        </w:tc>
        <w:tc>
          <w:tcPr>
            <w:tcW w:w="356" w:type="pct"/>
            <w:vAlign w:val="center"/>
          </w:tcPr>
          <w:p w14:paraId="7B3DD61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1门</w:t>
            </w:r>
          </w:p>
        </w:tc>
        <w:tc>
          <w:tcPr>
            <w:tcW w:w="356" w:type="pct"/>
            <w:vAlign w:val="center"/>
          </w:tcPr>
          <w:p w14:paraId="0E9A41B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47B4BA5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B5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0076724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B0AEC2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4D117BC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32C5E1F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区级以上论文</w:t>
            </w:r>
          </w:p>
        </w:tc>
        <w:tc>
          <w:tcPr>
            <w:tcW w:w="356" w:type="pct"/>
            <w:vAlign w:val="center"/>
          </w:tcPr>
          <w:p w14:paraId="6C7AEA2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2篇</w:t>
            </w:r>
          </w:p>
        </w:tc>
        <w:tc>
          <w:tcPr>
            <w:tcW w:w="356" w:type="pct"/>
            <w:vAlign w:val="center"/>
          </w:tcPr>
          <w:p w14:paraId="1B54D08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99071A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ADD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2A3F07C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4F1AAFC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4DD5D4C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1F51E48A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盟级课题以上</w:t>
            </w:r>
          </w:p>
        </w:tc>
        <w:tc>
          <w:tcPr>
            <w:tcW w:w="356" w:type="pct"/>
            <w:vAlign w:val="center"/>
          </w:tcPr>
          <w:p w14:paraId="23B945B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2项</w:t>
            </w:r>
          </w:p>
        </w:tc>
        <w:tc>
          <w:tcPr>
            <w:tcW w:w="356" w:type="pct"/>
            <w:vAlign w:val="center"/>
          </w:tcPr>
          <w:p w14:paraId="35D1417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70B4C35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DDE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7F58833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01AFB76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4D1B577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2CF7256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教学案例</w:t>
            </w:r>
          </w:p>
        </w:tc>
        <w:tc>
          <w:tcPr>
            <w:tcW w:w="356" w:type="pct"/>
            <w:vAlign w:val="center"/>
          </w:tcPr>
          <w:p w14:paraId="2063DC7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356" w:type="pct"/>
            <w:vAlign w:val="center"/>
          </w:tcPr>
          <w:p w14:paraId="65E626E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6515382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DD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1B8DD035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2A7938B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078114C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7E05EEE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区级规划教材</w:t>
            </w:r>
          </w:p>
        </w:tc>
        <w:tc>
          <w:tcPr>
            <w:tcW w:w="356" w:type="pct"/>
            <w:vAlign w:val="center"/>
          </w:tcPr>
          <w:p w14:paraId="44AAF60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1本</w:t>
            </w:r>
          </w:p>
        </w:tc>
        <w:tc>
          <w:tcPr>
            <w:tcW w:w="356" w:type="pct"/>
            <w:vAlign w:val="center"/>
          </w:tcPr>
          <w:p w14:paraId="2532CEF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26D6C96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B66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1F3A509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1B3252E0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74A22C2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0C85F03D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“课堂革命”典型案例</w:t>
            </w:r>
          </w:p>
        </w:tc>
        <w:tc>
          <w:tcPr>
            <w:tcW w:w="356" w:type="pct"/>
            <w:vAlign w:val="center"/>
          </w:tcPr>
          <w:p w14:paraId="095E184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  <w:tc>
          <w:tcPr>
            <w:tcW w:w="356" w:type="pct"/>
            <w:vAlign w:val="center"/>
          </w:tcPr>
          <w:p w14:paraId="30B2A07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6" w:type="pct"/>
            <w:vAlign w:val="center"/>
          </w:tcPr>
          <w:p w14:paraId="1793B95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5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468146D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6888C38F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61C32A07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173029A9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畜禽解剖生理VR软件</w:t>
            </w:r>
          </w:p>
        </w:tc>
        <w:tc>
          <w:tcPr>
            <w:tcW w:w="356" w:type="pct"/>
            <w:vAlign w:val="center"/>
          </w:tcPr>
          <w:p w14:paraId="2DBAE71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1套</w:t>
            </w:r>
          </w:p>
        </w:tc>
        <w:tc>
          <w:tcPr>
            <w:tcW w:w="356" w:type="pct"/>
            <w:vAlign w:val="center"/>
          </w:tcPr>
          <w:p w14:paraId="31CAB33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</w:rPr>
            </w:pPr>
          </w:p>
        </w:tc>
        <w:tc>
          <w:tcPr>
            <w:tcW w:w="356" w:type="pct"/>
            <w:vAlign w:val="center"/>
          </w:tcPr>
          <w:p w14:paraId="58F94488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</w:rPr>
            </w:pPr>
          </w:p>
        </w:tc>
      </w:tr>
      <w:tr w14:paraId="09A60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189" w:type="pct"/>
            <w:vMerge w:val="continue"/>
            <w:vAlign w:val="center"/>
          </w:tcPr>
          <w:p w14:paraId="4CD3020E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8" w:type="pct"/>
            <w:vMerge w:val="continue"/>
            <w:vAlign w:val="center"/>
          </w:tcPr>
          <w:p w14:paraId="5602A103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7" w:type="pct"/>
            <w:vMerge w:val="continue"/>
            <w:vAlign w:val="center"/>
          </w:tcPr>
          <w:p w14:paraId="3DE7DD56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6" w:type="pct"/>
            <w:vAlign w:val="center"/>
          </w:tcPr>
          <w:p w14:paraId="0322FFA4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兽医基础临床实验vR软件</w:t>
            </w:r>
          </w:p>
        </w:tc>
        <w:tc>
          <w:tcPr>
            <w:tcW w:w="356" w:type="pct"/>
            <w:vAlign w:val="center"/>
          </w:tcPr>
          <w:p w14:paraId="70B5F06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</w:rPr>
              <w:t>1套</w:t>
            </w:r>
          </w:p>
        </w:tc>
        <w:tc>
          <w:tcPr>
            <w:tcW w:w="356" w:type="pct"/>
            <w:vAlign w:val="center"/>
          </w:tcPr>
          <w:p w14:paraId="11D2B15B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</w:rPr>
            </w:pPr>
          </w:p>
        </w:tc>
        <w:tc>
          <w:tcPr>
            <w:tcW w:w="356" w:type="pct"/>
            <w:vAlign w:val="center"/>
          </w:tcPr>
          <w:p w14:paraId="04EBE242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</w:rPr>
            </w:pPr>
          </w:p>
        </w:tc>
      </w:tr>
      <w:tr w14:paraId="3EEE2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  <w:jc w:val="center"/>
        </w:trPr>
        <w:tc>
          <w:tcPr>
            <w:tcW w:w="4643" w:type="pct"/>
            <w:gridSpan w:val="6"/>
            <w:vAlign w:val="center"/>
          </w:tcPr>
          <w:p w14:paraId="7D279151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356" w:type="pct"/>
            <w:vAlign w:val="center"/>
          </w:tcPr>
          <w:p w14:paraId="2207A28C">
            <w:pPr>
              <w:spacing w:line="440" w:lineRule="exact"/>
              <w:jc w:val="center"/>
              <w:rPr>
                <w:rFonts w:hint="eastAsia" w:ascii="仿宋" w:hAnsi="仿宋" w:eastAsia="仿宋" w:cs="微软雅黑"/>
                <w:kern w:val="0"/>
                <w:szCs w:val="21"/>
              </w:rPr>
            </w:pPr>
          </w:p>
        </w:tc>
      </w:tr>
      <w:bookmarkEnd w:id="0"/>
      <w:bookmarkEnd w:id="1"/>
    </w:tbl>
    <w:p w14:paraId="52958141">
      <w:pPr>
        <w:rPr>
          <w:rFonts w:hint="eastAsia"/>
        </w:rPr>
      </w:pPr>
    </w:p>
    <w:p w14:paraId="66C084C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A8F"/>
    <w:rsid w:val="002F2211"/>
    <w:rsid w:val="00737A8F"/>
    <w:rsid w:val="00FE20FC"/>
    <w:rsid w:val="010C1E48"/>
    <w:rsid w:val="2AD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597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597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table" w:styleId="14">
    <w:name w:val="Table Grid"/>
    <w:basedOn w:val="13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2F5597" w:themeColor="accent1" w:themeShade="BF"/>
      <w:sz w:val="22"/>
      <w14:ligatures w14:val="standardContextual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288</Characters>
  <Lines>121</Lines>
  <Paragraphs>78</Paragraphs>
  <TotalTime>4</TotalTime>
  <ScaleCrop>false</ScaleCrop>
  <LinksUpToDate>false</LinksUpToDate>
  <CharactersWithSpaces>288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2025-08-01T00:36:00Z</dcterms:created>
  <dc:creator>Administrator</dc:creator>
  <cp:lastModifiedBy>是阿曹么</cp:lastModifiedBy>
  <dcterms:modified xsi:type="dcterms:W3CDTF">2025-10-11T07:14:17Z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eyJoZGlkIjoiZDU1Y2ExZjJjZjVlNjZiOGEyYzdlZjRlZjE0ODA4ZDAiLCJ1c2VySWQiOiI1OTM4MTQxMTgifQ==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0AFCB31F217440FD835D2BAFB33CB2ED_13</vt:lpwstr>
  </property>
</Properties>
</file>