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517495">
      <w:pPr>
        <w:jc w:val="center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ascii="微软雅黑" w:hAnsi="微软雅黑" w:eastAsia="微软雅黑" w:cs="微软雅黑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职业教育提升项目（服务部分）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五包：产教融合建设及心理健康服务项目</w:t>
      </w:r>
    </w:p>
    <w:p w14:paraId="436DF3CE">
      <w:pPr>
        <w:jc w:val="center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参数及技术要求</w:t>
      </w:r>
    </w:p>
    <w:tbl>
      <w:tblPr>
        <w:tblStyle w:val="7"/>
        <w:tblW w:w="852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9"/>
        <w:gridCol w:w="1758"/>
        <w:gridCol w:w="2415"/>
        <w:gridCol w:w="882"/>
        <w:gridCol w:w="1348"/>
        <w:gridCol w:w="1348"/>
      </w:tblGrid>
      <w:tr w14:paraId="2D12E5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AA37FC">
            <w:pPr>
              <w:pStyle w:val="10"/>
              <w:bidi w:val="0"/>
              <w:jc w:val="center"/>
              <w:rPr>
                <w:rFonts w:hint="default"/>
                <w:b/>
                <w:bCs w:val="0"/>
                <w:lang w:val="en-US" w:eastAsia="zh-CN"/>
              </w:rPr>
            </w:pPr>
            <w:r>
              <w:rPr>
                <w:rFonts w:hint="eastAsia"/>
                <w:b/>
                <w:bCs w:val="0"/>
                <w:lang w:val="en-US" w:eastAsia="zh-CN"/>
              </w:rPr>
              <w:t>序号</w:t>
            </w:r>
          </w:p>
        </w:tc>
        <w:tc>
          <w:tcPr>
            <w:tcW w:w="417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073ED4">
            <w:pPr>
              <w:pStyle w:val="10"/>
              <w:bidi w:val="0"/>
              <w:jc w:val="center"/>
              <w:rPr>
                <w:rFonts w:hint="eastAsia"/>
                <w:b/>
                <w:bCs w:val="0"/>
                <w:lang w:val="en-US" w:eastAsia="zh-CN"/>
              </w:rPr>
            </w:pPr>
            <w:r>
              <w:rPr>
                <w:rFonts w:hint="eastAsia"/>
                <w:b/>
                <w:bCs w:val="0"/>
                <w:lang w:val="en-US" w:eastAsia="zh-CN"/>
              </w:rPr>
              <w:t>建设任务</w:t>
            </w:r>
          </w:p>
        </w:tc>
        <w:tc>
          <w:tcPr>
            <w:tcW w:w="8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FF9FB8F">
            <w:pPr>
              <w:pStyle w:val="10"/>
              <w:bidi w:val="0"/>
              <w:jc w:val="center"/>
              <w:rPr>
                <w:rFonts w:hint="eastAsia"/>
                <w:b/>
                <w:bCs w:val="0"/>
                <w:lang w:val="en-US" w:eastAsia="zh-CN"/>
              </w:rPr>
            </w:pPr>
            <w:r>
              <w:rPr>
                <w:rFonts w:hint="eastAsia"/>
                <w:b/>
                <w:bCs w:val="0"/>
                <w:lang w:val="en-US" w:eastAsia="zh-CN"/>
              </w:rPr>
              <w:t>数量</w:t>
            </w:r>
          </w:p>
        </w:tc>
        <w:tc>
          <w:tcPr>
            <w:tcW w:w="1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0E704C7">
            <w:pPr>
              <w:pStyle w:val="10"/>
              <w:bidi w:val="0"/>
              <w:jc w:val="center"/>
              <w:rPr>
                <w:rFonts w:hint="eastAsia"/>
                <w:b/>
                <w:bCs w:val="0"/>
                <w:lang w:val="en-US" w:eastAsia="zh-CN"/>
              </w:rPr>
            </w:pPr>
            <w:r>
              <w:rPr>
                <w:rFonts w:hint="eastAsia"/>
                <w:b/>
                <w:bCs w:val="0"/>
                <w:lang w:val="en-US" w:eastAsia="zh-CN"/>
              </w:rPr>
              <w:t>单价（元）</w:t>
            </w:r>
          </w:p>
        </w:tc>
        <w:tc>
          <w:tcPr>
            <w:tcW w:w="1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FA30465">
            <w:pPr>
              <w:pStyle w:val="10"/>
              <w:bidi w:val="0"/>
              <w:jc w:val="center"/>
              <w:rPr>
                <w:rFonts w:hint="default"/>
                <w:b/>
                <w:bCs w:val="0"/>
                <w:lang w:val="en-US" w:eastAsia="zh-CN"/>
              </w:rPr>
            </w:pPr>
            <w:r>
              <w:rPr>
                <w:rFonts w:hint="eastAsia"/>
                <w:b/>
                <w:bCs w:val="0"/>
                <w:lang w:val="en-US" w:eastAsia="zh-CN"/>
              </w:rPr>
              <w:t>总价（元）</w:t>
            </w:r>
          </w:p>
        </w:tc>
      </w:tr>
      <w:tr w14:paraId="481651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5" w:hRule="atLeast"/>
          <w:jc w:val="center"/>
        </w:trPr>
        <w:tc>
          <w:tcPr>
            <w:tcW w:w="769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68BF9E">
            <w:pPr>
              <w:pStyle w:val="10"/>
              <w:bidi w:val="0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一</w:t>
            </w:r>
          </w:p>
        </w:tc>
        <w:tc>
          <w:tcPr>
            <w:tcW w:w="1758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796341">
            <w:pPr>
              <w:pStyle w:val="10"/>
              <w:bidi w:val="0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市域产教联合体</w:t>
            </w:r>
          </w:p>
        </w:tc>
        <w:tc>
          <w:tcPr>
            <w:tcW w:w="2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477C0A">
            <w:pPr>
              <w:pStyle w:val="10"/>
              <w:bidi w:val="0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深化产教融合，坚持以教促产、以产助教。</w:t>
            </w:r>
          </w:p>
        </w:tc>
        <w:tc>
          <w:tcPr>
            <w:tcW w:w="8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EB5596">
            <w:pPr>
              <w:pStyle w:val="10"/>
              <w:bidi w:val="0"/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1项</w:t>
            </w:r>
          </w:p>
        </w:tc>
        <w:tc>
          <w:tcPr>
            <w:tcW w:w="134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059212">
            <w:pPr>
              <w:pStyle w:val="10"/>
              <w:bidi w:val="0"/>
              <w:jc w:val="center"/>
              <w:rPr>
                <w:rFonts w:hint="default"/>
                <w:lang w:val="en-US" w:eastAsia="zh-CN"/>
              </w:rPr>
            </w:pPr>
          </w:p>
        </w:tc>
        <w:tc>
          <w:tcPr>
            <w:tcW w:w="134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30C544">
            <w:pPr>
              <w:pStyle w:val="10"/>
              <w:bidi w:val="0"/>
              <w:jc w:val="center"/>
              <w:rPr>
                <w:rFonts w:hint="eastAsia"/>
                <w:lang w:val="en-US" w:eastAsia="zh-CN"/>
              </w:rPr>
            </w:pPr>
          </w:p>
        </w:tc>
      </w:tr>
      <w:tr w14:paraId="0BE21C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5" w:hRule="atLeast"/>
          <w:jc w:val="center"/>
        </w:trPr>
        <w:tc>
          <w:tcPr>
            <w:tcW w:w="76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2246B2">
            <w:pPr>
              <w:pStyle w:val="10"/>
              <w:bidi w:val="0"/>
              <w:jc w:val="center"/>
              <w:rPr>
                <w:rFonts w:hint="eastAsia"/>
              </w:rPr>
            </w:pPr>
          </w:p>
        </w:tc>
        <w:tc>
          <w:tcPr>
            <w:tcW w:w="175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C80D8D">
            <w:pPr>
              <w:pStyle w:val="10"/>
              <w:bidi w:val="0"/>
              <w:rPr>
                <w:rFonts w:hint="eastAsia"/>
              </w:rPr>
            </w:pPr>
          </w:p>
        </w:tc>
        <w:tc>
          <w:tcPr>
            <w:tcW w:w="2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571280">
            <w:pPr>
              <w:pStyle w:val="10"/>
              <w:bidi w:val="0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推动技术创新与成果转化，开发黑木耳种植相关课程</w:t>
            </w:r>
          </w:p>
        </w:tc>
        <w:tc>
          <w:tcPr>
            <w:tcW w:w="882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ED083B">
            <w:pPr>
              <w:pStyle w:val="10"/>
              <w:bidi w:val="0"/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1项</w:t>
            </w:r>
          </w:p>
        </w:tc>
        <w:tc>
          <w:tcPr>
            <w:tcW w:w="1348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731289">
            <w:pPr>
              <w:pStyle w:val="10"/>
              <w:bidi w:val="0"/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348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9038DC">
            <w:pPr>
              <w:pStyle w:val="10"/>
              <w:bidi w:val="0"/>
              <w:jc w:val="center"/>
              <w:rPr>
                <w:rFonts w:hint="eastAsia"/>
                <w:lang w:val="en-US" w:eastAsia="zh-CN"/>
              </w:rPr>
            </w:pPr>
          </w:p>
        </w:tc>
      </w:tr>
      <w:tr w14:paraId="780E6E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  <w:jc w:val="center"/>
        </w:trPr>
        <w:tc>
          <w:tcPr>
            <w:tcW w:w="769" w:type="dxa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960BE7">
            <w:pPr>
              <w:pStyle w:val="10"/>
              <w:bidi w:val="0"/>
              <w:jc w:val="center"/>
              <w:rPr>
                <w:rFonts w:hint="eastAsia"/>
              </w:rPr>
            </w:pPr>
          </w:p>
        </w:tc>
        <w:tc>
          <w:tcPr>
            <w:tcW w:w="175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52170D">
            <w:pPr>
              <w:pStyle w:val="10"/>
              <w:bidi w:val="0"/>
              <w:rPr>
                <w:rFonts w:hint="eastAsia"/>
              </w:rPr>
            </w:pPr>
          </w:p>
        </w:tc>
        <w:tc>
          <w:tcPr>
            <w:tcW w:w="241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97E1DC">
            <w:pPr>
              <w:pStyle w:val="10"/>
              <w:bidi w:val="0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工学结合建设项目</w:t>
            </w:r>
          </w:p>
        </w:tc>
        <w:tc>
          <w:tcPr>
            <w:tcW w:w="882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02DCFA">
            <w:pPr>
              <w:pStyle w:val="10"/>
              <w:bidi w:val="0"/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1项</w:t>
            </w:r>
          </w:p>
        </w:tc>
        <w:tc>
          <w:tcPr>
            <w:tcW w:w="1348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DF911F">
            <w:pPr>
              <w:pStyle w:val="10"/>
              <w:bidi w:val="0"/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348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5C6E33">
            <w:pPr>
              <w:pStyle w:val="10"/>
              <w:bidi w:val="0"/>
              <w:jc w:val="center"/>
              <w:rPr>
                <w:rFonts w:hint="eastAsia"/>
                <w:lang w:val="en-US" w:eastAsia="zh-CN"/>
              </w:rPr>
            </w:pPr>
          </w:p>
        </w:tc>
      </w:tr>
      <w:tr w14:paraId="6E2795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  <w:jc w:val="center"/>
        </w:trPr>
        <w:tc>
          <w:tcPr>
            <w:tcW w:w="76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8A6C96">
            <w:pPr>
              <w:pStyle w:val="10"/>
              <w:bidi w:val="0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二</w:t>
            </w:r>
          </w:p>
        </w:tc>
        <w:tc>
          <w:tcPr>
            <w:tcW w:w="175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4005CA">
            <w:pPr>
              <w:pStyle w:val="10"/>
              <w:bidi w:val="0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校级产教融合实践中心</w:t>
            </w:r>
          </w:p>
        </w:tc>
        <w:tc>
          <w:tcPr>
            <w:tcW w:w="2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3B2489">
            <w:pPr>
              <w:pStyle w:val="10"/>
              <w:bidi w:val="0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师资队伍培训</w:t>
            </w:r>
          </w:p>
        </w:tc>
        <w:tc>
          <w:tcPr>
            <w:tcW w:w="8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891265">
            <w:pPr>
              <w:pStyle w:val="10"/>
              <w:bidi w:val="0"/>
              <w:jc w:val="center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6次</w:t>
            </w:r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C3F687">
            <w:pPr>
              <w:pStyle w:val="10"/>
              <w:bidi w:val="0"/>
              <w:jc w:val="center"/>
              <w:rPr>
                <w:rFonts w:hint="default"/>
                <w:lang w:val="en-US" w:eastAsia="zh-CN"/>
              </w:rPr>
            </w:pPr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08C3CA">
            <w:pPr>
              <w:pStyle w:val="10"/>
              <w:bidi w:val="0"/>
              <w:jc w:val="center"/>
              <w:rPr>
                <w:rFonts w:hint="eastAsia"/>
                <w:lang w:val="en-US" w:eastAsia="zh-CN"/>
              </w:rPr>
            </w:pPr>
          </w:p>
        </w:tc>
      </w:tr>
      <w:tr w14:paraId="7FE7A8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  <w:jc w:val="center"/>
        </w:trPr>
        <w:tc>
          <w:tcPr>
            <w:tcW w:w="76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F0AC15">
            <w:pPr>
              <w:pStyle w:val="10"/>
              <w:bidi w:val="0"/>
              <w:jc w:val="center"/>
              <w:rPr>
                <w:rFonts w:hint="eastAsia"/>
              </w:rPr>
            </w:pPr>
          </w:p>
        </w:tc>
        <w:tc>
          <w:tcPr>
            <w:tcW w:w="175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0E04B8">
            <w:pPr>
              <w:pStyle w:val="10"/>
              <w:bidi w:val="0"/>
              <w:rPr>
                <w:rFonts w:hint="eastAsia"/>
              </w:rPr>
            </w:pPr>
          </w:p>
        </w:tc>
        <w:tc>
          <w:tcPr>
            <w:tcW w:w="2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534D2F">
            <w:pPr>
              <w:pStyle w:val="10"/>
              <w:bidi w:val="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企业导师入校授课</w:t>
            </w:r>
          </w:p>
        </w:tc>
        <w:tc>
          <w:tcPr>
            <w:tcW w:w="8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A14493">
            <w:pPr>
              <w:pStyle w:val="10"/>
              <w:bidi w:val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1项</w:t>
            </w:r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6F07A1">
            <w:pPr>
              <w:pStyle w:val="10"/>
              <w:bidi w:val="0"/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0252D8">
            <w:pPr>
              <w:pStyle w:val="10"/>
              <w:bidi w:val="0"/>
              <w:jc w:val="center"/>
              <w:rPr>
                <w:rFonts w:hint="eastAsia"/>
                <w:lang w:val="en-US" w:eastAsia="zh-CN"/>
              </w:rPr>
            </w:pPr>
          </w:p>
        </w:tc>
      </w:tr>
      <w:tr w14:paraId="3BDFDC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  <w:jc w:val="center"/>
        </w:trPr>
        <w:tc>
          <w:tcPr>
            <w:tcW w:w="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EF04C3">
            <w:pPr>
              <w:pStyle w:val="10"/>
              <w:bidi w:val="0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三</w:t>
            </w:r>
          </w:p>
        </w:tc>
        <w:tc>
          <w:tcPr>
            <w:tcW w:w="41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786539">
            <w:pPr>
              <w:pStyle w:val="10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培训学习</w:t>
            </w:r>
          </w:p>
        </w:tc>
        <w:tc>
          <w:tcPr>
            <w:tcW w:w="8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11831C">
            <w:pPr>
              <w:pStyle w:val="10"/>
              <w:bidi w:val="0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4次</w:t>
            </w:r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1F4327">
            <w:pPr>
              <w:pStyle w:val="10"/>
              <w:bidi w:val="0"/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59A5B2">
            <w:pPr>
              <w:pStyle w:val="10"/>
              <w:bidi w:val="0"/>
              <w:jc w:val="center"/>
              <w:rPr>
                <w:rFonts w:hint="eastAsia"/>
                <w:lang w:val="en-US" w:eastAsia="zh-CN"/>
              </w:rPr>
            </w:pPr>
          </w:p>
        </w:tc>
      </w:tr>
      <w:tr w14:paraId="1B2F32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  <w:jc w:val="center"/>
        </w:trPr>
        <w:tc>
          <w:tcPr>
            <w:tcW w:w="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540D7B">
            <w:pPr>
              <w:pStyle w:val="10"/>
              <w:bidi w:val="0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四</w:t>
            </w:r>
          </w:p>
        </w:tc>
        <w:tc>
          <w:tcPr>
            <w:tcW w:w="41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88B9A1">
            <w:pPr>
              <w:pStyle w:val="10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心理情景剧</w:t>
            </w:r>
          </w:p>
        </w:tc>
        <w:tc>
          <w:tcPr>
            <w:tcW w:w="8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D37D6F">
            <w:pPr>
              <w:pStyle w:val="10"/>
              <w:bidi w:val="0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1部</w:t>
            </w:r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9692D4">
            <w:pPr>
              <w:pStyle w:val="10"/>
              <w:bidi w:val="0"/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044168">
            <w:pPr>
              <w:pStyle w:val="10"/>
              <w:bidi w:val="0"/>
              <w:jc w:val="center"/>
              <w:rPr>
                <w:rFonts w:hint="eastAsia"/>
                <w:lang w:val="en-US" w:eastAsia="zh-CN"/>
              </w:rPr>
            </w:pPr>
          </w:p>
        </w:tc>
      </w:tr>
      <w:tr w14:paraId="558AE9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0297DF">
            <w:pPr>
              <w:pStyle w:val="10"/>
              <w:bidi w:val="0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五</w:t>
            </w:r>
          </w:p>
        </w:tc>
        <w:tc>
          <w:tcPr>
            <w:tcW w:w="41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2040C6">
            <w:pPr>
              <w:pStyle w:val="10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国家级特色校</w:t>
            </w:r>
          </w:p>
        </w:tc>
        <w:tc>
          <w:tcPr>
            <w:tcW w:w="8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6FFA35">
            <w:pPr>
              <w:pStyle w:val="10"/>
              <w:bidi w:val="0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1项</w:t>
            </w:r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5ADDE8">
            <w:pPr>
              <w:pStyle w:val="10"/>
              <w:bidi w:val="0"/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AAB411">
            <w:pPr>
              <w:pStyle w:val="10"/>
              <w:bidi w:val="0"/>
              <w:jc w:val="center"/>
              <w:rPr>
                <w:rFonts w:hint="eastAsia"/>
                <w:lang w:val="en-US" w:eastAsia="zh-CN"/>
              </w:rPr>
            </w:pPr>
          </w:p>
        </w:tc>
      </w:tr>
      <w:tr w14:paraId="0A4BD4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  <w:jc w:val="center"/>
        </w:trPr>
        <w:tc>
          <w:tcPr>
            <w:tcW w:w="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246C45">
            <w:pPr>
              <w:pStyle w:val="10"/>
              <w:bidi w:val="0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六</w:t>
            </w:r>
          </w:p>
        </w:tc>
        <w:tc>
          <w:tcPr>
            <w:tcW w:w="41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F389C9">
            <w:pPr>
              <w:pStyle w:val="10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家校成果展示</w:t>
            </w:r>
          </w:p>
        </w:tc>
        <w:tc>
          <w:tcPr>
            <w:tcW w:w="8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D2B73B">
            <w:pPr>
              <w:pStyle w:val="10"/>
              <w:bidi w:val="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2600本</w:t>
            </w:r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8D61C3">
            <w:pPr>
              <w:pStyle w:val="10"/>
              <w:bidi w:val="0"/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979848">
            <w:pPr>
              <w:pStyle w:val="10"/>
              <w:bidi w:val="0"/>
              <w:jc w:val="center"/>
              <w:rPr>
                <w:rFonts w:hint="eastAsia"/>
                <w:lang w:val="en-US" w:eastAsia="zh-CN"/>
              </w:rPr>
            </w:pPr>
          </w:p>
        </w:tc>
      </w:tr>
      <w:tr w14:paraId="5D969F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  <w:jc w:val="center"/>
        </w:trPr>
        <w:tc>
          <w:tcPr>
            <w:tcW w:w="582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A7073D">
            <w:pPr>
              <w:pStyle w:val="10"/>
              <w:bidi w:val="0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合计</w:t>
            </w:r>
          </w:p>
        </w:tc>
        <w:tc>
          <w:tcPr>
            <w:tcW w:w="26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A8BE52">
            <w:pPr>
              <w:pStyle w:val="10"/>
              <w:bidi w:val="0"/>
              <w:jc w:val="center"/>
              <w:rPr>
                <w:rFonts w:hint="eastAsia"/>
                <w:lang w:val="en-US" w:eastAsia="zh-CN"/>
              </w:rPr>
            </w:pPr>
          </w:p>
        </w:tc>
      </w:tr>
    </w:tbl>
    <w:p w14:paraId="6461DC4B">
      <w:pPr>
        <w:bidi w:val="0"/>
        <w:rPr>
          <w:rFonts w:hint="default"/>
          <w:lang w:val="en-US" w:eastAsia="zh-CN"/>
        </w:rPr>
      </w:pPr>
    </w:p>
    <w:p w14:paraId="5E4A1C4A">
      <w:pPr>
        <w:bidi w:val="0"/>
        <w:rPr>
          <w:rFonts w:hint="default"/>
          <w:lang w:val="en-US" w:eastAsia="zh-CN"/>
        </w:rPr>
      </w:pPr>
    </w:p>
    <w:p w14:paraId="64016930">
      <w:pPr>
        <w:bidi w:val="0"/>
        <w:rPr>
          <w:rFonts w:hint="default"/>
          <w:lang w:val="en-US" w:eastAsia="zh-CN"/>
        </w:rPr>
      </w:pPr>
    </w:p>
    <w:p w14:paraId="2A67CFCB">
      <w:pPr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br w:type="page"/>
      </w:r>
    </w:p>
    <w:p w14:paraId="312614AC"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扎赉特旗中等职业学校</w:t>
      </w:r>
    </w:p>
    <w:p w14:paraId="39E82A9B"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产教融合建设项目</w:t>
      </w:r>
    </w:p>
    <w:p w14:paraId="25E2493A">
      <w:pPr>
        <w:bidi w:val="0"/>
        <w:rPr>
          <w:rFonts w:hint="eastAsia"/>
          <w:lang w:val="en-US" w:eastAsia="zh-CN"/>
        </w:rPr>
      </w:pPr>
    </w:p>
    <w:p w14:paraId="31DADE2C">
      <w:pPr>
        <w:numPr>
          <w:ilvl w:val="0"/>
          <w:numId w:val="1"/>
        </w:numPr>
        <w:bidi w:val="0"/>
        <w:ind w:left="0" w:leftChars="0" w:firstLine="420" w:firstLineChars="0"/>
        <w:rPr>
          <w:b/>
          <w:bCs/>
        </w:rPr>
      </w:pPr>
      <w:r>
        <w:rPr>
          <w:rFonts w:hint="default"/>
          <w:b/>
          <w:bCs/>
        </w:rPr>
        <w:t>项目基本信息</w:t>
      </w:r>
    </w:p>
    <w:p w14:paraId="78EC00FC">
      <w:pPr>
        <w:numPr>
          <w:ilvl w:val="0"/>
          <w:numId w:val="0"/>
        </w:numPr>
        <w:bidi w:val="0"/>
        <w:ind w:left="280" w:leftChars="0"/>
      </w:pPr>
      <w:r>
        <w:rPr>
          <w:rFonts w:hint="default"/>
        </w:rPr>
        <w:t>项目名称：扎赉特旗中等职业学校产教融合建设项目</w:t>
      </w:r>
    </w:p>
    <w:p w14:paraId="212E8B0D">
      <w:pPr>
        <w:numPr>
          <w:ilvl w:val="0"/>
          <w:numId w:val="0"/>
        </w:numPr>
        <w:bidi w:val="0"/>
        <w:ind w:left="280" w:leftChars="0"/>
        <w:rPr>
          <w:rFonts w:hint="default"/>
          <w:lang w:val="en-US" w:eastAsia="zh-CN"/>
        </w:rPr>
      </w:pPr>
      <w:r>
        <w:rPr>
          <w:rFonts w:hint="default"/>
        </w:rPr>
        <w:t>招标人：扎赉特旗中等职业学校</w:t>
      </w:r>
    </w:p>
    <w:p w14:paraId="6CDD96AE">
      <w:pPr>
        <w:numPr>
          <w:ilvl w:val="0"/>
          <w:numId w:val="1"/>
        </w:numPr>
        <w:bidi w:val="0"/>
        <w:ind w:left="0" w:leftChars="0" w:firstLine="420" w:firstLineChars="0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服务要求</w:t>
      </w:r>
    </w:p>
    <w:tbl>
      <w:tblPr>
        <w:tblStyle w:val="7"/>
        <w:tblW w:w="8618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6"/>
        <w:gridCol w:w="1595"/>
        <w:gridCol w:w="3885"/>
        <w:gridCol w:w="842"/>
        <w:gridCol w:w="1200"/>
      </w:tblGrid>
      <w:tr w14:paraId="10CB1D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6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1C5E09">
            <w:pPr>
              <w:pStyle w:val="10"/>
              <w:bidi w:val="0"/>
              <w:jc w:val="center"/>
              <w:rPr>
                <w:rFonts w:hint="eastAsia"/>
                <w:b/>
                <w:bCs w:val="0"/>
                <w:lang w:val="en-US" w:eastAsia="zh-CN"/>
              </w:rPr>
            </w:pPr>
            <w:r>
              <w:rPr>
                <w:rFonts w:hint="eastAsia"/>
                <w:b/>
                <w:bCs w:val="0"/>
                <w:lang w:val="en-US" w:eastAsia="zh-CN"/>
              </w:rPr>
              <w:t>建设任务</w:t>
            </w:r>
          </w:p>
        </w:tc>
        <w:tc>
          <w:tcPr>
            <w:tcW w:w="3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5E96A44">
            <w:pPr>
              <w:pStyle w:val="10"/>
              <w:bidi w:val="0"/>
              <w:jc w:val="center"/>
              <w:rPr>
                <w:rFonts w:hint="default"/>
                <w:b/>
                <w:bCs w:val="0"/>
                <w:lang w:val="en-US" w:eastAsia="zh-CN"/>
              </w:rPr>
            </w:pPr>
            <w:r>
              <w:rPr>
                <w:rFonts w:hint="eastAsia"/>
                <w:b/>
                <w:bCs w:val="0"/>
                <w:lang w:val="en-US" w:eastAsia="zh-CN"/>
              </w:rPr>
              <w:t>主要内容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D58AC7A">
            <w:pPr>
              <w:pStyle w:val="10"/>
              <w:bidi w:val="0"/>
              <w:jc w:val="center"/>
              <w:rPr>
                <w:rFonts w:hint="eastAsia"/>
                <w:b/>
                <w:bCs w:val="0"/>
                <w:lang w:val="en-US" w:eastAsia="zh-CN"/>
              </w:rPr>
            </w:pPr>
            <w:r>
              <w:rPr>
                <w:rFonts w:hint="eastAsia"/>
                <w:b/>
                <w:bCs w:val="0"/>
                <w:lang w:val="en-US" w:eastAsia="zh-CN"/>
              </w:rPr>
              <w:t>数量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88EA27D">
            <w:pPr>
              <w:pStyle w:val="10"/>
              <w:bidi w:val="0"/>
              <w:jc w:val="center"/>
              <w:rPr>
                <w:rFonts w:hint="eastAsia"/>
                <w:b/>
                <w:bCs w:val="0"/>
                <w:lang w:val="en-US" w:eastAsia="zh-CN"/>
              </w:rPr>
            </w:pPr>
            <w:r>
              <w:rPr>
                <w:rFonts w:hint="eastAsia"/>
                <w:b/>
                <w:bCs w:val="0"/>
                <w:lang w:val="en-US" w:eastAsia="zh-CN"/>
              </w:rPr>
              <w:t>服务周期</w:t>
            </w:r>
          </w:p>
        </w:tc>
      </w:tr>
      <w:tr w14:paraId="5D21F6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096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AADAB0">
            <w:pPr>
              <w:pStyle w:val="10"/>
              <w:bidi w:val="0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一、市域产教联合体</w:t>
            </w:r>
          </w:p>
        </w:tc>
        <w:tc>
          <w:tcPr>
            <w:tcW w:w="1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747BDB">
            <w:pPr>
              <w:pStyle w:val="10"/>
              <w:bidi w:val="0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深化产教融合，坚持以教促产、以产助教。</w:t>
            </w:r>
          </w:p>
        </w:tc>
        <w:tc>
          <w:tcPr>
            <w:tcW w:w="3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CC4F34">
            <w:pPr>
              <w:pStyle w:val="10"/>
              <w:bidi w:val="0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学校邀请基地技术骨干参与授课，共建人才培养方案。为优秀学生提供实习就业机会，形成 “学习 — 实习实训 — 就业” 的一体化人才培养模式。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96670C">
            <w:pPr>
              <w:pStyle w:val="10"/>
              <w:bidi w:val="0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1项</w:t>
            </w:r>
          </w:p>
        </w:tc>
        <w:tc>
          <w:tcPr>
            <w:tcW w:w="120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9363AD">
            <w:pPr>
              <w:pStyle w:val="10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一年</w:t>
            </w:r>
          </w:p>
        </w:tc>
      </w:tr>
      <w:tr w14:paraId="2216C5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0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58FBA8">
            <w:pPr>
              <w:pStyle w:val="10"/>
              <w:bidi w:val="0"/>
              <w:rPr>
                <w:rFonts w:hint="eastAsia"/>
              </w:rPr>
            </w:pPr>
          </w:p>
        </w:tc>
        <w:tc>
          <w:tcPr>
            <w:tcW w:w="1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D1CBC0">
            <w:pPr>
              <w:pStyle w:val="10"/>
              <w:bidi w:val="0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推动技术创新与成果转化，开发黑木耳种植相关课程</w:t>
            </w:r>
          </w:p>
        </w:tc>
        <w:tc>
          <w:tcPr>
            <w:tcW w:w="3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2F2F6D">
            <w:pPr>
              <w:pStyle w:val="10"/>
              <w:bidi w:val="0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开发有关于《黑木耳栽培技术》或《黑木耳病虫害防治》的相关书籍。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1DBCF6">
            <w:pPr>
              <w:pStyle w:val="10"/>
              <w:bidi w:val="0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1项</w:t>
            </w:r>
          </w:p>
        </w:tc>
        <w:tc>
          <w:tcPr>
            <w:tcW w:w="120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86C30E">
            <w:pPr>
              <w:pStyle w:val="10"/>
              <w:bidi w:val="0"/>
              <w:rPr>
                <w:rFonts w:hint="eastAsia"/>
                <w:lang w:val="en-US" w:eastAsia="zh-CN"/>
              </w:rPr>
            </w:pPr>
          </w:p>
        </w:tc>
      </w:tr>
      <w:tr w14:paraId="6E1059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0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2579B0">
            <w:pPr>
              <w:pStyle w:val="10"/>
              <w:bidi w:val="0"/>
              <w:rPr>
                <w:rFonts w:hint="eastAsia"/>
              </w:rPr>
            </w:pPr>
          </w:p>
        </w:tc>
        <w:tc>
          <w:tcPr>
            <w:tcW w:w="159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0CE430">
            <w:pPr>
              <w:pStyle w:val="10"/>
              <w:bidi w:val="0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工学结合建设项目</w:t>
            </w:r>
          </w:p>
        </w:tc>
        <w:tc>
          <w:tcPr>
            <w:tcW w:w="3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5E34B1">
            <w:pPr>
              <w:pStyle w:val="10"/>
              <w:bidi w:val="0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学生到黑木耳养殖基地实习实践，能掌握从菌种培育到采收加工的全流程技术，提升就业竞争力。校企签订合作协议，共建实训基地。创新“课堂+田间”教学模式。同时，师生为农户提供技术服务，助力乡村振兴，将产业文化融入校园 。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28CA40">
            <w:pPr>
              <w:pStyle w:val="10"/>
              <w:bidi w:val="0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1项</w:t>
            </w:r>
          </w:p>
        </w:tc>
        <w:tc>
          <w:tcPr>
            <w:tcW w:w="1200" w:type="dxa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E26C6A">
            <w:pPr>
              <w:pStyle w:val="10"/>
              <w:bidi w:val="0"/>
              <w:rPr>
                <w:rFonts w:hint="eastAsia"/>
                <w:lang w:val="en-US" w:eastAsia="zh-CN"/>
              </w:rPr>
            </w:pPr>
          </w:p>
        </w:tc>
      </w:tr>
      <w:tr w14:paraId="43D1B9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09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47C901">
            <w:pPr>
              <w:pStyle w:val="10"/>
              <w:bidi w:val="0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二、校级产教融合实践中心</w:t>
            </w:r>
          </w:p>
        </w:tc>
        <w:tc>
          <w:tcPr>
            <w:tcW w:w="159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21E95E">
            <w:pPr>
              <w:pStyle w:val="10"/>
              <w:bidi w:val="0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师资队伍培训</w:t>
            </w:r>
          </w:p>
        </w:tc>
        <w:tc>
          <w:tcPr>
            <w:tcW w:w="388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03DF03">
            <w:pPr>
              <w:pStyle w:val="10"/>
              <w:bidi w:val="0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能够将前沿技法传授给学生。积极开展行业专家讲座与交流活动，拓宽了教师的行业视野，使其在教学中可融入更多实际案例。进一步优化课程内容，增强了教学的针对性与实用性。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2E668F">
            <w:pPr>
              <w:pStyle w:val="10"/>
              <w:bidi w:val="0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4次</w:t>
            </w:r>
          </w:p>
        </w:tc>
        <w:tc>
          <w:tcPr>
            <w:tcW w:w="120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989E1B">
            <w:pPr>
              <w:pStyle w:val="10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一年</w:t>
            </w:r>
          </w:p>
        </w:tc>
      </w:tr>
      <w:tr w14:paraId="44851A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0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521F9C">
            <w:pPr>
              <w:pStyle w:val="10"/>
              <w:bidi w:val="0"/>
              <w:rPr>
                <w:rFonts w:hint="eastAsia"/>
              </w:rPr>
            </w:pPr>
          </w:p>
        </w:tc>
        <w:tc>
          <w:tcPr>
            <w:tcW w:w="159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20FBC4">
            <w:pPr>
              <w:pStyle w:val="10"/>
              <w:bidi w:val="0"/>
              <w:rPr>
                <w:rFonts w:hint="eastAsia"/>
              </w:rPr>
            </w:pPr>
          </w:p>
        </w:tc>
        <w:tc>
          <w:tcPr>
            <w:tcW w:w="388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4D1339">
            <w:pPr>
              <w:pStyle w:val="10"/>
              <w:bidi w:val="0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经筋骨推拿技术培训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87D063">
            <w:pPr>
              <w:pStyle w:val="10"/>
              <w:bidi w:val="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2次</w:t>
            </w:r>
          </w:p>
        </w:tc>
        <w:tc>
          <w:tcPr>
            <w:tcW w:w="12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261A50">
            <w:pPr>
              <w:pStyle w:val="10"/>
              <w:bidi w:val="0"/>
              <w:rPr>
                <w:rFonts w:hint="eastAsia"/>
                <w:lang w:val="en-US" w:eastAsia="zh-CN"/>
              </w:rPr>
            </w:pPr>
          </w:p>
        </w:tc>
      </w:tr>
      <w:tr w14:paraId="6FD842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0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F2D0BC">
            <w:pPr>
              <w:pStyle w:val="10"/>
              <w:bidi w:val="0"/>
              <w:rPr>
                <w:rFonts w:hint="eastAsia"/>
              </w:rPr>
            </w:pPr>
          </w:p>
        </w:tc>
        <w:tc>
          <w:tcPr>
            <w:tcW w:w="1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84ECBD">
            <w:pPr>
              <w:pStyle w:val="10"/>
              <w:bidi w:val="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企业导师授课</w:t>
            </w:r>
          </w:p>
        </w:tc>
        <w:tc>
          <w:tcPr>
            <w:tcW w:w="388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DB192C">
            <w:pPr>
              <w:pStyle w:val="10"/>
              <w:bidi w:val="0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邀请3名企业导师入校授课，将最新的美容美发潮流趋势、前沿技术与实用技巧融入教学内容，打破传统教学局限，使课程内容更贴合市场实际需求，提升教学的实用性与时效性。为学生提供精准的就业指导，助力学生更好地融入职场。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140DE1">
            <w:pPr>
              <w:pStyle w:val="10"/>
              <w:bidi w:val="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1项</w:t>
            </w:r>
          </w:p>
        </w:tc>
        <w:tc>
          <w:tcPr>
            <w:tcW w:w="12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A69713">
            <w:pPr>
              <w:pStyle w:val="10"/>
              <w:bidi w:val="0"/>
              <w:rPr>
                <w:rFonts w:hint="eastAsia"/>
                <w:lang w:val="en-US" w:eastAsia="zh-CN"/>
              </w:rPr>
            </w:pPr>
          </w:p>
        </w:tc>
      </w:tr>
      <w:tr w14:paraId="165AF7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6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06B70E">
            <w:pPr>
              <w:pStyle w:val="10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三、培训学习</w:t>
            </w:r>
          </w:p>
        </w:tc>
        <w:tc>
          <w:tcPr>
            <w:tcW w:w="388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220210">
            <w:pPr>
              <w:pStyle w:val="10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家庭教育培训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63E029">
            <w:pPr>
              <w:pStyle w:val="10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4次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0A331E">
            <w:pPr>
              <w:pStyle w:val="10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一年</w:t>
            </w:r>
          </w:p>
        </w:tc>
      </w:tr>
      <w:tr w14:paraId="0D364B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6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102AE8">
            <w:pPr>
              <w:pStyle w:val="10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四、心理情景剧</w:t>
            </w:r>
          </w:p>
        </w:tc>
        <w:tc>
          <w:tcPr>
            <w:tcW w:w="388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B727B0">
            <w:pPr>
              <w:pStyle w:val="10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学生心理情景剧拍摄及制作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C7B483">
            <w:pPr>
              <w:pStyle w:val="10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1部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515AFB">
            <w:pPr>
              <w:pStyle w:val="10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一年</w:t>
            </w:r>
          </w:p>
        </w:tc>
      </w:tr>
      <w:tr w14:paraId="1A1C6B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6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061328">
            <w:pPr>
              <w:pStyle w:val="10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五、国家级特色校</w:t>
            </w:r>
          </w:p>
        </w:tc>
        <w:tc>
          <w:tcPr>
            <w:tcW w:w="388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1E48ED">
            <w:pPr>
              <w:pStyle w:val="10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结合“中国家庭教育学会健康教育专委会”相关政策，进行家校协同育人特色校打造，并培训10名教师。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39EE85">
            <w:pPr>
              <w:pStyle w:val="10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1项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45ACEE">
            <w:pPr>
              <w:pStyle w:val="10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两年</w:t>
            </w:r>
          </w:p>
        </w:tc>
      </w:tr>
      <w:tr w14:paraId="280D01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6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EAC068">
            <w:pPr>
              <w:pStyle w:val="10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六、家校成果展示</w:t>
            </w:r>
          </w:p>
        </w:tc>
        <w:tc>
          <w:tcPr>
            <w:tcW w:w="388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2E4C58">
            <w:pPr>
              <w:pStyle w:val="10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专家辅导编写家校成果案例集，并印刷成册。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B3C95F">
            <w:pPr>
              <w:pStyle w:val="10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2600本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59C555">
            <w:pPr>
              <w:pStyle w:val="10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两年</w:t>
            </w:r>
          </w:p>
        </w:tc>
      </w:tr>
    </w:tbl>
    <w:p w14:paraId="23543C21">
      <w:pPr>
        <w:numPr>
          <w:ilvl w:val="0"/>
          <w:numId w:val="0"/>
        </w:numPr>
        <w:bidi w:val="0"/>
        <w:rPr>
          <w:rFonts w:hint="default"/>
          <w:lang w:val="en-US" w:eastAsia="zh-CN"/>
        </w:rPr>
      </w:pPr>
    </w:p>
    <w:p w14:paraId="1F1609CB">
      <w:pPr>
        <w:numPr>
          <w:ilvl w:val="0"/>
          <w:numId w:val="2"/>
        </w:numPr>
        <w:bidi w:val="0"/>
        <w:ind w:left="-883" w:leftChars="0" w:firstLineChars="0"/>
        <w:rPr>
          <w:rFonts w:hint="default"/>
          <w:b/>
          <w:bCs/>
        </w:rPr>
      </w:pPr>
      <w:r>
        <w:rPr>
          <w:rFonts w:hint="default"/>
          <w:b/>
          <w:bCs/>
        </w:rPr>
        <w:t>市域产教联合体建设</w:t>
      </w:r>
    </w:p>
    <w:p w14:paraId="04FC4EFC">
      <w:pPr>
        <w:numPr>
          <w:ilvl w:val="0"/>
          <w:numId w:val="3"/>
        </w:numPr>
        <w:bidi w:val="0"/>
        <w:ind w:left="-560" w:leftChars="0" w:firstLine="560" w:firstLineChars="0"/>
        <w:rPr>
          <w:rFonts w:hint="default" w:eastAsia="宋体"/>
          <w:b/>
          <w:bCs/>
        </w:rPr>
      </w:pPr>
      <w:r>
        <w:rPr>
          <w:rFonts w:hint="eastAsia" w:eastAsia="宋体"/>
          <w:b/>
          <w:bCs/>
          <w:lang w:val="en-US" w:eastAsia="zh-CN"/>
        </w:rPr>
        <w:t>深化产教融合，坚持以教促产、以产助教</w:t>
      </w:r>
    </w:p>
    <w:p w14:paraId="2D978DA9">
      <w:pPr>
        <w:numPr>
          <w:ilvl w:val="0"/>
          <w:numId w:val="4"/>
        </w:numPr>
        <w:bidi w:val="0"/>
        <w:ind w:left="425" w:leftChars="0" w:hanging="425" w:firstLineChars="0"/>
        <w:rPr>
          <w:rFonts w:hint="default"/>
          <w:b/>
          <w:bCs/>
        </w:rPr>
      </w:pPr>
      <w:r>
        <w:rPr>
          <w:rFonts w:hint="eastAsia"/>
          <w:b/>
          <w:bCs/>
          <w:lang w:val="en-US" w:eastAsia="zh-CN"/>
        </w:rPr>
        <w:t>共建人才培养方案</w:t>
      </w:r>
    </w:p>
    <w:p w14:paraId="736B6DF4">
      <w:pPr>
        <w:numPr>
          <w:ilvl w:val="0"/>
          <w:numId w:val="0"/>
        </w:numPr>
        <w:bidi w:val="0"/>
        <w:ind w:leftChars="0" w:firstLine="560" w:firstLineChars="20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邀请基地技术骨干参与授课，分享一线实践经验，使学生能学到实用的种植技能并共建人才培养方案。</w:t>
      </w:r>
    </w:p>
    <w:p w14:paraId="46D52DD5">
      <w:pPr>
        <w:numPr>
          <w:ilvl w:val="0"/>
          <w:numId w:val="4"/>
        </w:numPr>
        <w:bidi w:val="0"/>
        <w:ind w:left="425" w:leftChars="0" w:hanging="425" w:firstLineChars="0"/>
        <w:rPr>
          <w:rFonts w:hint="eastAsia" w:eastAsia="宋体"/>
          <w:b/>
          <w:bCs/>
          <w:lang w:val="en-US" w:eastAsia="zh-CN"/>
        </w:rPr>
      </w:pPr>
      <w:r>
        <w:rPr>
          <w:rFonts w:hint="eastAsia" w:eastAsia="宋体"/>
          <w:b/>
          <w:bCs/>
          <w:lang w:val="en-US" w:eastAsia="zh-CN"/>
        </w:rPr>
        <w:t>创新才培养模式</w:t>
      </w:r>
    </w:p>
    <w:p w14:paraId="07C40C13">
      <w:pPr>
        <w:numPr>
          <w:ilvl w:val="0"/>
          <w:numId w:val="0"/>
        </w:numPr>
        <w:bidi w:val="0"/>
        <w:ind w:leftChars="0" w:firstLine="560" w:firstLineChars="20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基地为优秀学生提供实习就业机会，形成 “学习 — 实习实训 — 就业” 的一体化人才培养模式。    </w:t>
      </w:r>
    </w:p>
    <w:p w14:paraId="09F70B56">
      <w:pPr>
        <w:numPr>
          <w:ilvl w:val="0"/>
          <w:numId w:val="4"/>
        </w:numPr>
        <w:bidi w:val="0"/>
        <w:ind w:left="425" w:leftChars="0" w:hanging="425" w:firstLineChars="0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服务周期</w:t>
      </w:r>
    </w:p>
    <w:p w14:paraId="607E2894">
      <w:pPr>
        <w:numPr>
          <w:ilvl w:val="0"/>
          <w:numId w:val="0"/>
        </w:numPr>
        <w:bidi w:val="0"/>
        <w:ind w:leftChars="0" w:firstLine="560" w:firstLineChars="20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一年。</w:t>
      </w:r>
    </w:p>
    <w:p w14:paraId="783A4F45">
      <w:pPr>
        <w:numPr>
          <w:ilvl w:val="0"/>
          <w:numId w:val="3"/>
        </w:numPr>
        <w:bidi w:val="0"/>
        <w:ind w:left="-560" w:leftChars="0" w:firstLine="560" w:firstLineChars="0"/>
        <w:rPr>
          <w:rFonts w:hint="default" w:eastAsia="宋体"/>
          <w:b/>
          <w:bCs/>
          <w:lang w:val="en-US" w:eastAsia="zh-CN"/>
        </w:rPr>
      </w:pPr>
      <w:r>
        <w:rPr>
          <w:rFonts w:hint="eastAsia" w:eastAsia="宋体"/>
          <w:b/>
          <w:bCs/>
          <w:lang w:val="en-US" w:eastAsia="zh-CN"/>
        </w:rPr>
        <w:t xml:space="preserve">推动技术创新与成果转化，开发黑木耳种植相关课程  </w:t>
      </w:r>
    </w:p>
    <w:p w14:paraId="5AE6B4E5">
      <w:pPr>
        <w:numPr>
          <w:ilvl w:val="0"/>
          <w:numId w:val="5"/>
        </w:numPr>
        <w:bidi w:val="0"/>
        <w:ind w:left="425" w:leftChars="0" w:hanging="425" w:firstLineChars="0"/>
        <w:rPr>
          <w:rFonts w:hint="default" w:eastAsia="宋体"/>
          <w:b/>
          <w:bCs/>
          <w:lang w:val="en-US" w:eastAsia="zh-CN"/>
        </w:rPr>
      </w:pPr>
      <w:r>
        <w:rPr>
          <w:rFonts w:hint="eastAsia" w:eastAsia="宋体"/>
          <w:b/>
          <w:bCs/>
          <w:lang w:val="en-US" w:eastAsia="zh-CN"/>
        </w:rPr>
        <w:t xml:space="preserve">教材共建 </w:t>
      </w:r>
    </w:p>
    <w:p w14:paraId="0440B188">
      <w:pPr>
        <w:bidi w:val="0"/>
        <w:ind w:firstLine="560" w:firstLineChars="200"/>
        <w:rPr>
          <w:rFonts w:hint="default"/>
        </w:rPr>
      </w:pPr>
      <w:r>
        <w:rPr>
          <w:rFonts w:hint="eastAsia"/>
          <w:lang w:val="en-US" w:eastAsia="zh-CN"/>
        </w:rPr>
        <w:t>共建教材1本，内容为</w:t>
      </w:r>
      <w:r>
        <w:rPr>
          <w:rFonts w:hint="default"/>
        </w:rPr>
        <w:t>《黑木耳栽培技术》或《黑木耳病虫害防治》，需符合中等职业学校教学大纲要求，内容包含理论知识、实操步骤、案例分析。书籍字数不低于 1</w:t>
      </w:r>
      <w:r>
        <w:rPr>
          <w:rFonts w:hint="eastAsia"/>
          <w:lang w:val="en-US" w:eastAsia="zh-CN"/>
        </w:rPr>
        <w:t>0</w:t>
      </w:r>
      <w:r>
        <w:rPr>
          <w:rFonts w:hint="default"/>
        </w:rPr>
        <w:t>万字，（样书 5 本，批量印刷需按学校要求执行）。</w:t>
      </w:r>
    </w:p>
    <w:p w14:paraId="5B3A11C9">
      <w:pPr>
        <w:numPr>
          <w:ilvl w:val="0"/>
          <w:numId w:val="5"/>
        </w:numPr>
        <w:bidi w:val="0"/>
        <w:ind w:left="425" w:leftChars="0" w:hanging="425" w:firstLineChars="0"/>
        <w:rPr>
          <w:rFonts w:hint="eastAsia" w:ascii="宋体" w:hAnsi="宋体" w:eastAsia="宋体" w:cs="宋体"/>
          <w:b/>
          <w:bCs/>
          <w:lang w:val="en-US"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服务周期</w:t>
      </w:r>
    </w:p>
    <w:p w14:paraId="566BAE63">
      <w:pPr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一年。</w:t>
      </w:r>
    </w:p>
    <w:p w14:paraId="3FEE900B">
      <w:pPr>
        <w:numPr>
          <w:ilvl w:val="0"/>
          <w:numId w:val="3"/>
        </w:numPr>
        <w:bidi w:val="0"/>
        <w:ind w:left="-560" w:leftChars="0" w:firstLine="560" w:firstLineChars="0"/>
        <w:rPr>
          <w:rFonts w:hint="eastAsia" w:ascii="宋体" w:hAnsi="宋体" w:eastAsia="宋体" w:cs="宋体"/>
          <w:b/>
          <w:bCs/>
          <w:lang w:val="en-US"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工学结合建设项目</w:t>
      </w:r>
    </w:p>
    <w:p w14:paraId="7FF9D3F0">
      <w:pPr>
        <w:numPr>
          <w:ilvl w:val="0"/>
          <w:numId w:val="6"/>
        </w:numPr>
        <w:bidi w:val="0"/>
        <w:ind w:left="425" w:leftChars="0" w:hanging="425" w:firstLineChars="0"/>
        <w:rPr>
          <w:rFonts w:hint="default" w:ascii="宋体" w:hAnsi="宋体" w:eastAsia="宋体" w:cs="宋体"/>
          <w:b/>
          <w:bCs/>
          <w:lang w:val="en-US"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提升学生专业素养</w:t>
      </w:r>
    </w:p>
    <w:p w14:paraId="4C418E59">
      <w:pPr>
        <w:bidi w:val="0"/>
        <w:ind w:firstLine="560" w:firstLineChars="20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在工学结合项目中，学生到黑木耳养殖基地实习实践，能掌握从菌种培育到采收加工的全流程技术，提升就业竞争力，部分学生可以实现留企就业。</w:t>
      </w:r>
    </w:p>
    <w:p w14:paraId="28673805">
      <w:pPr>
        <w:numPr>
          <w:ilvl w:val="0"/>
          <w:numId w:val="6"/>
        </w:numPr>
        <w:bidi w:val="0"/>
        <w:ind w:left="425" w:leftChars="0" w:hanging="425" w:firstLineChars="0"/>
        <w:rPr>
          <w:rFonts w:hint="default" w:eastAsia="宋体"/>
          <w:b/>
          <w:bCs/>
          <w:lang w:val="en-US" w:eastAsia="zh-CN"/>
        </w:rPr>
      </w:pPr>
      <w:r>
        <w:rPr>
          <w:rFonts w:hint="eastAsia" w:eastAsia="宋体"/>
          <w:b/>
          <w:bCs/>
          <w:lang w:val="en-US" w:eastAsia="zh-CN"/>
        </w:rPr>
        <w:t>创新校企合作模式</w:t>
      </w:r>
    </w:p>
    <w:p w14:paraId="651DF3CF">
      <w:pPr>
        <w:bidi w:val="0"/>
        <w:ind w:firstLine="560" w:firstLineChars="20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校企签订合作协议，共建实训基地。创新“课堂+田间”教学模式。同时，师生为农户提供技术服务，助力乡村振兴，将产业文化融入校园 。</w:t>
      </w:r>
    </w:p>
    <w:p w14:paraId="53D22338">
      <w:pPr>
        <w:numPr>
          <w:ilvl w:val="0"/>
          <w:numId w:val="6"/>
        </w:numPr>
        <w:bidi w:val="0"/>
        <w:ind w:left="425" w:leftChars="0" w:hanging="425" w:firstLineChars="0"/>
        <w:rPr>
          <w:rFonts w:hint="default" w:eastAsia="宋体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服务周期</w:t>
      </w:r>
    </w:p>
    <w:p w14:paraId="667B85EE">
      <w:pPr>
        <w:numPr>
          <w:ilvl w:val="0"/>
          <w:numId w:val="0"/>
        </w:numPr>
        <w:bidi w:val="0"/>
        <w:ind w:leftChars="0" w:firstLine="560" w:firstLineChars="200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一年。</w:t>
      </w:r>
    </w:p>
    <w:p w14:paraId="10A2949E">
      <w:pPr>
        <w:numPr>
          <w:ilvl w:val="0"/>
          <w:numId w:val="2"/>
        </w:numPr>
        <w:bidi w:val="0"/>
        <w:ind w:left="-883" w:leftChars="0" w:firstLine="883" w:firstLineChars="0"/>
        <w:rPr>
          <w:rFonts w:hint="default"/>
          <w:b/>
          <w:bCs/>
        </w:rPr>
      </w:pPr>
      <w:r>
        <w:rPr>
          <w:rFonts w:hint="default"/>
          <w:b/>
          <w:bCs/>
        </w:rPr>
        <w:t>校级产教融合实践中心建设</w:t>
      </w:r>
    </w:p>
    <w:p w14:paraId="7D1BBF87">
      <w:pPr>
        <w:numPr>
          <w:ilvl w:val="0"/>
          <w:numId w:val="7"/>
        </w:numPr>
        <w:bidi w:val="0"/>
        <w:ind w:left="-883" w:leftChars="0" w:firstLineChars="0"/>
        <w:rPr>
          <w:b/>
          <w:bCs/>
        </w:rPr>
      </w:pPr>
      <w:r>
        <w:rPr>
          <w:rFonts w:hint="default"/>
          <w:b/>
          <w:bCs/>
        </w:rPr>
        <w:t>师资队伍培训</w:t>
      </w:r>
    </w:p>
    <w:p w14:paraId="3022E9CA">
      <w:pPr>
        <w:numPr>
          <w:ilvl w:val="0"/>
          <w:numId w:val="8"/>
        </w:numPr>
        <w:bidi w:val="0"/>
        <w:ind w:left="425" w:leftChars="0" w:hanging="425" w:firstLineChars="0"/>
        <w:rPr>
          <w:rFonts w:hint="eastAsia" w:eastAsia="宋体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培训要求</w:t>
      </w:r>
    </w:p>
    <w:p w14:paraId="2779415D">
      <w:pPr>
        <w:bidi w:val="0"/>
        <w:rPr>
          <w:rFonts w:hint="eastAsia"/>
          <w:lang w:val="en-US" w:eastAsia="zh-CN"/>
        </w:rPr>
      </w:pPr>
      <w:r>
        <w:rPr>
          <w:rFonts w:hint="default"/>
        </w:rPr>
        <w:t>培训需邀请具备美容美发行业</w:t>
      </w:r>
      <w:r>
        <w:rPr>
          <w:rFonts w:hint="eastAsia"/>
          <w:lang w:val="en-US" w:eastAsia="zh-CN"/>
        </w:rPr>
        <w:t>知名专家</w:t>
      </w:r>
      <w:r>
        <w:rPr>
          <w:rFonts w:hint="default"/>
        </w:rPr>
        <w:t>，</w:t>
      </w:r>
      <w:r>
        <w:rPr>
          <w:rFonts w:hint="eastAsia"/>
          <w:lang w:val="en-US" w:eastAsia="zh-CN"/>
        </w:rPr>
        <w:t>开展4次培训。通过组织专业技能培训，涵盖最新的美容美发技术，教师们的实操能力显著提升，能够将前沿技法传授给学生。积极开展行业专家讲座与交流活动，拓宽教师的行业视野，使其在教学中可融入更多实际案例。</w:t>
      </w:r>
    </w:p>
    <w:p w14:paraId="372EC874">
      <w:pPr>
        <w:numPr>
          <w:ilvl w:val="0"/>
          <w:numId w:val="8"/>
        </w:numPr>
        <w:bidi w:val="0"/>
        <w:ind w:left="425" w:leftChars="0" w:hanging="425" w:firstLineChars="0"/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增值服务</w:t>
      </w:r>
    </w:p>
    <w:p w14:paraId="15ABDC16"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为教师参与企业实践创造条件，深入了解市场需求，进一步优化课程内容，增强教学的针对性与实用性。</w:t>
      </w:r>
    </w:p>
    <w:p w14:paraId="15A346AD">
      <w:pPr>
        <w:numPr>
          <w:ilvl w:val="0"/>
          <w:numId w:val="8"/>
        </w:numPr>
        <w:bidi w:val="0"/>
        <w:ind w:left="425" w:leftChars="0" w:hanging="425" w:firstLineChars="0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服务周期</w:t>
      </w:r>
    </w:p>
    <w:p w14:paraId="71AC3D06"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一年。</w:t>
      </w:r>
    </w:p>
    <w:p w14:paraId="2B3549A8">
      <w:pPr>
        <w:numPr>
          <w:ilvl w:val="0"/>
          <w:numId w:val="7"/>
        </w:numPr>
        <w:bidi w:val="0"/>
        <w:ind w:left="-883" w:leftChars="0" w:firstLine="883" w:firstLineChars="0"/>
        <w:rPr>
          <w:rFonts w:hint="default" w:ascii="宋体" w:hAnsi="宋体" w:eastAsia="宋体" w:cs="宋体"/>
          <w:b/>
          <w:bCs/>
        </w:rPr>
      </w:pPr>
      <w:r>
        <w:rPr>
          <w:rFonts w:hint="default" w:ascii="宋体" w:hAnsi="宋体" w:eastAsia="宋体" w:cs="宋体"/>
          <w:b/>
          <w:bCs/>
        </w:rPr>
        <w:t>经筋骨推拿技术培训</w:t>
      </w:r>
    </w:p>
    <w:p w14:paraId="6FE95AE5">
      <w:pPr>
        <w:numPr>
          <w:ilvl w:val="0"/>
          <w:numId w:val="9"/>
        </w:numPr>
        <w:bidi w:val="0"/>
        <w:ind w:left="425" w:leftChars="0" w:hanging="425" w:firstLineChars="0"/>
        <w:rPr>
          <w:rFonts w:hint="default"/>
        </w:rPr>
      </w:pPr>
      <w:r>
        <w:rPr>
          <w:rFonts w:hint="eastAsia"/>
          <w:b/>
          <w:bCs/>
          <w:lang w:val="en-US" w:eastAsia="zh-CN"/>
        </w:rPr>
        <w:t>培训要求</w:t>
      </w:r>
    </w:p>
    <w:p w14:paraId="46644A35">
      <w:pPr>
        <w:bidi w:val="0"/>
        <w:rPr>
          <w:rFonts w:hint="default"/>
        </w:rPr>
      </w:pPr>
      <w:r>
        <w:rPr>
          <w:rFonts w:hint="default"/>
        </w:rPr>
        <w:t>培训需由</w:t>
      </w:r>
      <w:r>
        <w:rPr>
          <w:rFonts w:hint="eastAsia"/>
          <w:lang w:val="en-US" w:eastAsia="zh-CN"/>
        </w:rPr>
        <w:t>行业内知名</w:t>
      </w:r>
      <w:r>
        <w:rPr>
          <w:rFonts w:hint="default"/>
        </w:rPr>
        <w:t>机构人员授课，开展</w:t>
      </w:r>
      <w:r>
        <w:rPr>
          <w:rFonts w:hint="eastAsia"/>
          <w:lang w:val="en-US" w:eastAsia="zh-CN"/>
        </w:rPr>
        <w:t>2</w:t>
      </w:r>
      <w:r>
        <w:rPr>
          <w:rFonts w:hint="default"/>
        </w:rPr>
        <w:t>次培训</w:t>
      </w:r>
      <w:r>
        <w:rPr>
          <w:rFonts w:hint="eastAsia"/>
          <w:lang w:eastAsia="zh-CN"/>
        </w:rPr>
        <w:t>。</w:t>
      </w:r>
      <w:r>
        <w:rPr>
          <w:rFonts w:hint="default"/>
        </w:rPr>
        <w:t>培训内容需覆盖经筋骨推拿基础理论、核心手法、常见病症调理方案，且需提供实操指导。培训后教师需具备独立开展经筋骨推拿教学及基础调理服务的能力，</w:t>
      </w:r>
      <w:r>
        <w:rPr>
          <w:rFonts w:hint="eastAsia"/>
          <w:lang w:val="en-US" w:eastAsia="zh-CN"/>
        </w:rPr>
        <w:t>可</w:t>
      </w:r>
      <w:r>
        <w:rPr>
          <w:rFonts w:hint="default"/>
        </w:rPr>
        <w:t>通过</w:t>
      </w:r>
      <w:r>
        <w:rPr>
          <w:rFonts w:hint="eastAsia"/>
          <w:lang w:val="en-US" w:eastAsia="zh-CN"/>
        </w:rPr>
        <w:t>相关</w:t>
      </w:r>
      <w:r>
        <w:rPr>
          <w:rFonts w:hint="default"/>
        </w:rPr>
        <w:t>机构的实操考核。</w:t>
      </w:r>
    </w:p>
    <w:p w14:paraId="6858F022">
      <w:pPr>
        <w:numPr>
          <w:ilvl w:val="0"/>
          <w:numId w:val="9"/>
        </w:numPr>
        <w:bidi w:val="0"/>
        <w:ind w:left="425" w:leftChars="0" w:hanging="425" w:firstLineChars="0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服务周期</w:t>
      </w:r>
    </w:p>
    <w:p w14:paraId="3972A2F6">
      <w:pPr>
        <w:bidi w:val="0"/>
        <w:rPr>
          <w:rFonts w:hint="default"/>
        </w:rPr>
      </w:pPr>
      <w:r>
        <w:rPr>
          <w:rFonts w:hint="eastAsia"/>
          <w:lang w:val="en-US" w:eastAsia="zh-CN"/>
        </w:rPr>
        <w:t>一年。</w:t>
      </w:r>
    </w:p>
    <w:p w14:paraId="0AE60F0F">
      <w:pPr>
        <w:numPr>
          <w:ilvl w:val="0"/>
          <w:numId w:val="7"/>
        </w:numPr>
        <w:bidi w:val="0"/>
        <w:ind w:left="-883" w:leftChars="0" w:firstLine="883" w:firstLineChars="0"/>
        <w:rPr>
          <w:rFonts w:hint="default" w:ascii="宋体" w:hAnsi="宋体" w:eastAsia="宋体" w:cs="宋体"/>
          <w:b/>
          <w:bCs/>
        </w:rPr>
      </w:pPr>
      <w:r>
        <w:rPr>
          <w:rFonts w:hint="default" w:ascii="宋体" w:hAnsi="宋体" w:eastAsia="宋体" w:cs="宋体"/>
          <w:b/>
          <w:bCs/>
        </w:rPr>
        <w:t>企业导师</w:t>
      </w:r>
      <w:r>
        <w:rPr>
          <w:rFonts w:hint="eastAsia" w:ascii="宋体" w:hAnsi="宋体" w:eastAsia="宋体" w:cs="宋体"/>
          <w:b/>
          <w:bCs/>
          <w:lang w:val="en-US" w:eastAsia="zh-CN"/>
        </w:rPr>
        <w:t>入校授课</w:t>
      </w:r>
    </w:p>
    <w:p w14:paraId="58BFEDF2">
      <w:pPr>
        <w:numPr>
          <w:ilvl w:val="0"/>
          <w:numId w:val="10"/>
        </w:numPr>
        <w:bidi w:val="0"/>
        <w:ind w:left="425" w:leftChars="0" w:hanging="425" w:firstLineChars="0"/>
        <w:rPr>
          <w:rFonts w:hint="eastAsia" w:eastAsia="宋体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授课要求</w:t>
      </w:r>
    </w:p>
    <w:p w14:paraId="005CD0D8">
      <w:pPr>
        <w:bidi w:val="0"/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邀请</w:t>
      </w:r>
      <w:r>
        <w:rPr>
          <w:rFonts w:hint="default"/>
        </w:rPr>
        <w:t>3名</w:t>
      </w:r>
      <w:r>
        <w:rPr>
          <w:rFonts w:hint="eastAsia"/>
          <w:lang w:val="en-US" w:eastAsia="zh-CN"/>
        </w:rPr>
        <w:t>美容美发专业</w:t>
      </w:r>
      <w:r>
        <w:rPr>
          <w:rFonts w:hint="default"/>
        </w:rPr>
        <w:t>企业导师</w:t>
      </w:r>
      <w:r>
        <w:rPr>
          <w:rFonts w:hint="eastAsia"/>
          <w:lang w:val="en-US" w:eastAsia="zh-CN"/>
        </w:rPr>
        <w:t>入校授课</w:t>
      </w:r>
      <w:r>
        <w:rPr>
          <w:rFonts w:hint="eastAsia"/>
          <w:lang w:eastAsia="zh-CN"/>
        </w:rPr>
        <w:t>，将最新的美容美发潮流趋势、前沿技术与实用技巧融入教学内容，打破传统教学局限，使课程内容更贴合市场实际需求，提升教学的实用性与时效性。</w:t>
      </w:r>
      <w:r>
        <w:rPr>
          <w:rFonts w:hint="default"/>
        </w:rPr>
        <w:t>企业导师需参与学校教学活动，每学期授课时长不低于</w:t>
      </w:r>
      <w:r>
        <w:rPr>
          <w:rFonts w:hint="eastAsia"/>
          <w:lang w:val="en-US" w:eastAsia="zh-CN"/>
        </w:rPr>
        <w:t>15</w:t>
      </w:r>
      <w:r>
        <w:rPr>
          <w:rFonts w:hint="default"/>
        </w:rPr>
        <w:t>课时，内容需结合行业实际需求，融入案例教学</w:t>
      </w:r>
      <w:r>
        <w:rPr>
          <w:rFonts w:hint="eastAsia"/>
          <w:lang w:eastAsia="zh-CN"/>
        </w:rPr>
        <w:t>，</w:t>
      </w:r>
      <w:r>
        <w:rPr>
          <w:rFonts w:hint="default"/>
        </w:rPr>
        <w:t>同时为学生提供就业指导</w:t>
      </w:r>
      <w:r>
        <w:rPr>
          <w:rFonts w:hint="eastAsia"/>
          <w:lang w:eastAsia="zh-CN"/>
        </w:rPr>
        <w:t>。</w:t>
      </w:r>
    </w:p>
    <w:p w14:paraId="046CEE53">
      <w:pPr>
        <w:numPr>
          <w:ilvl w:val="0"/>
          <w:numId w:val="10"/>
        </w:numPr>
        <w:bidi w:val="0"/>
        <w:ind w:left="425" w:leftChars="0" w:hanging="425" w:firstLineChars="0"/>
        <w:rPr>
          <w:rFonts w:hint="eastAsia" w:ascii="宋体" w:hAnsi="宋体" w:eastAsia="宋体" w:cs="宋体"/>
          <w:b/>
          <w:bCs/>
          <w:lang w:val="en-US"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就业指导</w:t>
      </w:r>
    </w:p>
    <w:p w14:paraId="3062A31A">
      <w:pPr>
        <w:bidi w:val="0"/>
        <w:rPr>
          <w:rFonts w:hint="eastAsia"/>
          <w:lang w:eastAsia="zh-CN"/>
        </w:rPr>
      </w:pPr>
      <w:r>
        <w:rPr>
          <w:rFonts w:hint="eastAsia"/>
          <w:lang w:eastAsia="zh-CN"/>
        </w:rPr>
        <w:t>在学生职业发展上，企业导师凭借自身丰富的职场经验，为学生提供精准的就业指导，包括简历制作、面试技巧以及行业内不同岗位的职业发展路径规划等，助力学生更好地融入职场。</w:t>
      </w:r>
    </w:p>
    <w:p w14:paraId="681F3B68">
      <w:pPr>
        <w:numPr>
          <w:ilvl w:val="0"/>
          <w:numId w:val="10"/>
        </w:numPr>
        <w:bidi w:val="0"/>
        <w:ind w:left="425" w:leftChars="0" w:hanging="425" w:firstLineChars="0"/>
        <w:rPr>
          <w:rFonts w:hint="eastAsia" w:ascii="宋体" w:hAnsi="宋体" w:eastAsia="宋体" w:cs="宋体"/>
          <w:b/>
          <w:bCs/>
          <w:lang w:val="en-US"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服务周期</w:t>
      </w:r>
    </w:p>
    <w:p w14:paraId="54A77076"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一年。</w:t>
      </w:r>
    </w:p>
    <w:p w14:paraId="1D7B2FFD">
      <w:pPr>
        <w:numPr>
          <w:ilvl w:val="0"/>
          <w:numId w:val="2"/>
        </w:numPr>
        <w:bidi w:val="0"/>
        <w:ind w:left="-883" w:leftChars="0" w:firstLine="883" w:firstLineChars="0"/>
        <w:rPr>
          <w:rFonts w:hint="default"/>
          <w:b/>
          <w:bCs/>
        </w:rPr>
      </w:pPr>
      <w:r>
        <w:rPr>
          <w:rFonts w:hint="default"/>
          <w:b/>
          <w:bCs/>
        </w:rPr>
        <w:t>教师家庭教育培训</w:t>
      </w:r>
    </w:p>
    <w:p w14:paraId="4855283D">
      <w:pPr>
        <w:numPr>
          <w:ilvl w:val="0"/>
          <w:numId w:val="11"/>
        </w:numPr>
        <w:bidi w:val="0"/>
        <w:ind w:left="-883" w:leftChars="0" w:firstLine="883" w:firstLineChars="0"/>
        <w:rPr>
          <w:rFonts w:hint="default"/>
          <w:b/>
          <w:bCs/>
        </w:rPr>
      </w:pPr>
      <w:r>
        <w:rPr>
          <w:rFonts w:hint="eastAsia"/>
          <w:b/>
          <w:bCs/>
          <w:lang w:val="en-US" w:eastAsia="zh-CN"/>
        </w:rPr>
        <w:t>培训</w:t>
      </w:r>
      <w:r>
        <w:rPr>
          <w:rFonts w:hint="default"/>
          <w:b/>
          <w:bCs/>
        </w:rPr>
        <w:t>要求</w:t>
      </w:r>
    </w:p>
    <w:p w14:paraId="340B58FF">
      <w:pPr>
        <w:bidi w:val="0"/>
        <w:rPr>
          <w:rFonts w:hint="default"/>
        </w:rPr>
      </w:pPr>
      <w:r>
        <w:rPr>
          <w:rFonts w:hint="default"/>
        </w:rPr>
        <w:t>培训内容需结合《中国家庭教育学会健康教育专委会》相关政策，涵盖家校沟通技巧、学生心理健康引导、家庭教育指导方法</w:t>
      </w:r>
      <w:r>
        <w:rPr>
          <w:rFonts w:hint="eastAsia"/>
          <w:lang w:val="en-US" w:eastAsia="zh-CN"/>
        </w:rPr>
        <w:t>等，</w:t>
      </w:r>
      <w:r>
        <w:rPr>
          <w:rFonts w:hint="default"/>
        </w:rPr>
        <w:t>培训对象为学校全体教师。</w:t>
      </w:r>
    </w:p>
    <w:p w14:paraId="4889BE29">
      <w:pPr>
        <w:bidi w:val="0"/>
      </w:pPr>
      <w:r>
        <w:rPr>
          <w:rFonts w:hint="default"/>
        </w:rPr>
        <w:t>培训形式采用 “线上 + 线下” 结合</w:t>
      </w:r>
      <w:r>
        <w:rPr>
          <w:rFonts w:hint="eastAsia"/>
          <w:lang w:eastAsia="zh-CN"/>
        </w:rPr>
        <w:t>，</w:t>
      </w:r>
      <w:r>
        <w:rPr>
          <w:rFonts w:hint="default"/>
        </w:rPr>
        <w:t>线下培训不少于 2 次，线上培训需提供回放功能，回放有效期不低于 6 个月。</w:t>
      </w:r>
    </w:p>
    <w:p w14:paraId="3334DE29">
      <w:pPr>
        <w:numPr>
          <w:ilvl w:val="0"/>
          <w:numId w:val="11"/>
        </w:numPr>
        <w:bidi w:val="0"/>
        <w:ind w:left="-883" w:leftChars="0" w:firstLine="883" w:firstLineChars="0"/>
        <w:rPr>
          <w:rFonts w:hint="default"/>
          <w:b/>
          <w:bCs/>
        </w:rPr>
      </w:pPr>
      <w:r>
        <w:rPr>
          <w:rFonts w:hint="eastAsia"/>
          <w:b/>
          <w:bCs/>
          <w:lang w:val="en-US" w:eastAsia="zh-CN"/>
        </w:rPr>
        <w:t>服务周期</w:t>
      </w:r>
    </w:p>
    <w:p w14:paraId="33F5F63C">
      <w:pPr>
        <w:bidi w:val="0"/>
        <w:rPr>
          <w:rFonts w:hint="default"/>
        </w:rPr>
      </w:pPr>
      <w:r>
        <w:rPr>
          <w:rFonts w:hint="eastAsia"/>
          <w:lang w:val="en-US" w:eastAsia="zh-CN"/>
        </w:rPr>
        <w:t>一年。</w:t>
      </w:r>
    </w:p>
    <w:p w14:paraId="0A124629">
      <w:pPr>
        <w:numPr>
          <w:ilvl w:val="0"/>
          <w:numId w:val="2"/>
        </w:numPr>
        <w:bidi w:val="0"/>
        <w:ind w:left="-883" w:leftChars="0" w:firstLine="883" w:firstLineChars="0"/>
        <w:rPr>
          <w:rFonts w:hint="default"/>
          <w:b/>
          <w:bCs/>
        </w:rPr>
      </w:pPr>
      <w:r>
        <w:rPr>
          <w:rFonts w:hint="default"/>
          <w:b/>
          <w:bCs/>
        </w:rPr>
        <w:t>学生心理情景剧拍摄及制作</w:t>
      </w:r>
      <w:r>
        <w:rPr>
          <w:rFonts w:hint="eastAsia"/>
          <w:b/>
          <w:bCs/>
          <w:lang w:val="en-US" w:eastAsia="zh-CN"/>
        </w:rPr>
        <w:t>服务</w:t>
      </w:r>
    </w:p>
    <w:p w14:paraId="5A24C3F9">
      <w:pPr>
        <w:numPr>
          <w:ilvl w:val="0"/>
          <w:numId w:val="12"/>
        </w:numPr>
        <w:bidi w:val="0"/>
        <w:ind w:left="-883" w:leftChars="0" w:firstLine="883" w:firstLineChars="0"/>
        <w:rPr>
          <w:rFonts w:hint="default"/>
          <w:b/>
          <w:bCs/>
          <w:lang w:val="en-US"/>
        </w:rPr>
      </w:pPr>
      <w:r>
        <w:rPr>
          <w:rFonts w:hint="eastAsia"/>
          <w:b/>
          <w:bCs/>
          <w:lang w:val="en-US" w:eastAsia="zh-CN"/>
        </w:rPr>
        <w:t>服务要求</w:t>
      </w:r>
    </w:p>
    <w:p w14:paraId="2F8B30A8">
      <w:pPr>
        <w:bidi w:val="0"/>
      </w:pPr>
      <w:r>
        <w:rPr>
          <w:rFonts w:hint="default"/>
        </w:rPr>
        <w:t>需组建专业拍摄团队，包含</w:t>
      </w:r>
      <w:r>
        <w:rPr>
          <w:rFonts w:hint="eastAsia"/>
          <w:lang w:val="en-US" w:eastAsia="zh-CN"/>
        </w:rPr>
        <w:t>美术指导、</w:t>
      </w:r>
      <w:r>
        <w:rPr>
          <w:rFonts w:hint="default"/>
        </w:rPr>
        <w:t>摄像、后期剪辑等人员</w:t>
      </w:r>
      <w:r>
        <w:rPr>
          <w:rFonts w:hint="eastAsia"/>
          <w:lang w:eastAsia="zh-CN"/>
        </w:rPr>
        <w:t>，</w:t>
      </w:r>
      <w:r>
        <w:rPr>
          <w:rFonts w:hint="default"/>
        </w:rPr>
        <w:t>团队人数不低于</w:t>
      </w:r>
      <w:r>
        <w:rPr>
          <w:rFonts w:hint="eastAsia"/>
          <w:lang w:val="en-US" w:eastAsia="zh-CN"/>
        </w:rPr>
        <w:t>3</w:t>
      </w:r>
      <w:r>
        <w:rPr>
          <w:rFonts w:hint="default"/>
        </w:rPr>
        <w:t>人。</w:t>
      </w:r>
    </w:p>
    <w:p w14:paraId="5F0B4DE7">
      <w:pPr>
        <w:bidi w:val="0"/>
      </w:pPr>
      <w:r>
        <w:rPr>
          <w:rFonts w:hint="default"/>
        </w:rPr>
        <w:t>剧本需结合中等职业学校学生心理特点（如学业压力、职业迷茫、人际关系等），需邀请至少1名心理学专家</w:t>
      </w:r>
      <w:r>
        <w:rPr>
          <w:rFonts w:hint="eastAsia"/>
          <w:lang w:val="en-US" w:eastAsia="zh-CN"/>
        </w:rPr>
        <w:t>对本项目提出咨询建议</w:t>
      </w:r>
      <w:r>
        <w:rPr>
          <w:rFonts w:hint="default"/>
        </w:rPr>
        <w:t>。</w:t>
      </w:r>
    </w:p>
    <w:p w14:paraId="0323B668">
      <w:pPr>
        <w:bidi w:val="0"/>
      </w:pPr>
      <w:r>
        <w:rPr>
          <w:rFonts w:hint="default"/>
        </w:rPr>
        <w:t>拍摄设备需采用 4K 及以上分辨率摄像机，后期制作需包含剪辑、字幕（简体中文）</w:t>
      </w:r>
      <w:r>
        <w:rPr>
          <w:rFonts w:hint="eastAsia"/>
          <w:lang w:val="en-US" w:eastAsia="zh-CN"/>
        </w:rPr>
        <w:t>等</w:t>
      </w:r>
      <w:r>
        <w:rPr>
          <w:rFonts w:hint="default"/>
        </w:rPr>
        <w:t>，格式为 MP4</w:t>
      </w:r>
      <w:r>
        <w:rPr>
          <w:rFonts w:hint="eastAsia"/>
          <w:lang w:val="en-US" w:eastAsia="zh-CN"/>
        </w:rPr>
        <w:t>或</w:t>
      </w:r>
      <w:r>
        <w:rPr>
          <w:rFonts w:hint="default"/>
        </w:rPr>
        <w:t>MOV 。</w:t>
      </w:r>
    </w:p>
    <w:p w14:paraId="3852586E">
      <w:pPr>
        <w:numPr>
          <w:ilvl w:val="0"/>
          <w:numId w:val="12"/>
        </w:numPr>
        <w:bidi w:val="0"/>
        <w:ind w:left="-883" w:leftChars="0" w:firstLine="883" w:firstLineChars="0"/>
        <w:rPr>
          <w:rFonts w:hint="default"/>
          <w:b/>
          <w:bCs/>
        </w:rPr>
      </w:pPr>
      <w:r>
        <w:rPr>
          <w:rFonts w:hint="eastAsia"/>
          <w:b/>
          <w:bCs/>
          <w:lang w:val="en-US" w:eastAsia="zh-CN"/>
        </w:rPr>
        <w:t>服务周期</w:t>
      </w:r>
    </w:p>
    <w:p w14:paraId="6C160289">
      <w:pPr>
        <w:bidi w:val="0"/>
        <w:rPr>
          <w:rFonts w:hint="default"/>
        </w:rPr>
      </w:pPr>
      <w:r>
        <w:rPr>
          <w:rFonts w:hint="eastAsia"/>
          <w:lang w:val="en-US" w:eastAsia="zh-CN"/>
        </w:rPr>
        <w:t>一年。</w:t>
      </w:r>
    </w:p>
    <w:p w14:paraId="1DC42FD5">
      <w:pPr>
        <w:numPr>
          <w:ilvl w:val="0"/>
          <w:numId w:val="2"/>
        </w:numPr>
        <w:bidi w:val="0"/>
        <w:ind w:left="-883" w:leftChars="0" w:firstLine="883" w:firstLineChars="0"/>
        <w:rPr>
          <w:rFonts w:hint="default"/>
          <w:b/>
          <w:bCs/>
        </w:rPr>
      </w:pPr>
      <w:r>
        <w:rPr>
          <w:rFonts w:hint="default"/>
          <w:b/>
          <w:bCs/>
        </w:rPr>
        <w:t>家校协同育人特色校</w:t>
      </w:r>
      <w:r>
        <w:rPr>
          <w:rFonts w:hint="eastAsia"/>
          <w:b/>
          <w:bCs/>
          <w:lang w:val="en-US" w:eastAsia="zh-CN"/>
        </w:rPr>
        <w:t>建设</w:t>
      </w:r>
    </w:p>
    <w:p w14:paraId="1AFFB7CC">
      <w:pPr>
        <w:numPr>
          <w:ilvl w:val="0"/>
          <w:numId w:val="13"/>
        </w:numPr>
        <w:bidi w:val="0"/>
        <w:ind w:left="-883" w:leftChars="0" w:firstLine="883" w:firstLineChars="0"/>
        <w:rPr>
          <w:rFonts w:hint="default"/>
          <w:b/>
          <w:bCs/>
          <w:lang w:val="en-US"/>
        </w:rPr>
      </w:pPr>
      <w:r>
        <w:rPr>
          <w:rFonts w:hint="eastAsia"/>
          <w:b/>
          <w:bCs/>
          <w:lang w:val="en-US" w:eastAsia="zh-CN"/>
        </w:rPr>
        <w:t>建设要求</w:t>
      </w:r>
    </w:p>
    <w:p w14:paraId="7CA612A6">
      <w:pPr>
        <w:bidi w:val="0"/>
        <w:rPr>
          <w:rFonts w:hint="default"/>
        </w:rPr>
      </w:pPr>
      <w:r>
        <w:rPr>
          <w:rFonts w:hint="default"/>
        </w:rPr>
        <w:t>为学校制定《国家级家校协同育人特色校建设方案》，方案需包含建设目标、实施步骤、保障措施，且需对接国家相关政策要求，明确申报流程及材料清单。协助学校开展家校协同育人活动</w:t>
      </w:r>
      <w:r>
        <w:rPr>
          <w:rFonts w:hint="eastAsia"/>
          <w:lang w:val="en-US" w:eastAsia="zh-CN"/>
        </w:rPr>
        <w:t>或进行相关培训，至少培训10名教师</w:t>
      </w:r>
      <w:r>
        <w:rPr>
          <w:rFonts w:hint="default"/>
        </w:rPr>
        <w:t>。</w:t>
      </w:r>
    </w:p>
    <w:p w14:paraId="64757747">
      <w:pPr>
        <w:numPr>
          <w:ilvl w:val="0"/>
          <w:numId w:val="13"/>
        </w:numPr>
        <w:bidi w:val="0"/>
        <w:ind w:left="-883" w:leftChars="0" w:firstLine="883" w:firstLineChars="0"/>
        <w:rPr>
          <w:rFonts w:hint="default"/>
          <w:b/>
          <w:bCs/>
          <w:lang w:val="en-US"/>
        </w:rPr>
      </w:pPr>
      <w:r>
        <w:rPr>
          <w:rFonts w:hint="eastAsia"/>
          <w:b/>
          <w:bCs/>
          <w:lang w:val="en-US" w:eastAsia="zh-CN"/>
        </w:rPr>
        <w:t>申报指导</w:t>
      </w:r>
    </w:p>
    <w:p w14:paraId="29B4F251">
      <w:pPr>
        <w:bidi w:val="0"/>
      </w:pPr>
      <w:r>
        <w:rPr>
          <w:rFonts w:hint="default"/>
        </w:rPr>
        <w:t>指导学校整理特色校申报材料，确保材料符合</w:t>
      </w:r>
      <w:r>
        <w:rPr>
          <w:rFonts w:hint="eastAsia"/>
          <w:lang w:eastAsia="zh-CN"/>
        </w:rPr>
        <w:t>“中国家庭教育学会健康教育专委会”</w:t>
      </w:r>
      <w:r>
        <w:rPr>
          <w:rFonts w:hint="default"/>
        </w:rPr>
        <w:t>申报标准，且需协助学校完成申报流程。</w:t>
      </w:r>
    </w:p>
    <w:p w14:paraId="7104136E">
      <w:pPr>
        <w:numPr>
          <w:ilvl w:val="0"/>
          <w:numId w:val="13"/>
        </w:numPr>
        <w:bidi w:val="0"/>
        <w:ind w:left="-883" w:leftChars="0" w:firstLine="883" w:firstLineChars="0"/>
        <w:rPr>
          <w:rFonts w:hint="eastAsia" w:ascii="宋体" w:hAnsi="宋体" w:eastAsia="宋体" w:cs="宋体"/>
          <w:b/>
          <w:bCs/>
          <w:lang w:val="en-US"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服务周期</w:t>
      </w:r>
    </w:p>
    <w:p w14:paraId="2FAAFA75">
      <w:pPr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两年。</w:t>
      </w:r>
    </w:p>
    <w:p w14:paraId="50EF605A">
      <w:pPr>
        <w:numPr>
          <w:ilvl w:val="0"/>
          <w:numId w:val="2"/>
        </w:numPr>
        <w:bidi w:val="0"/>
        <w:ind w:left="-883" w:leftChars="0" w:firstLine="883" w:firstLineChars="0"/>
        <w:rPr>
          <w:rFonts w:hint="default" w:ascii="宋体" w:hAnsi="宋体" w:eastAsia="宋体" w:cs="宋体"/>
          <w:b/>
          <w:bCs/>
        </w:rPr>
      </w:pPr>
      <w:r>
        <w:rPr>
          <w:rFonts w:hint="default" w:ascii="宋体" w:hAnsi="宋体" w:eastAsia="宋体" w:cs="宋体"/>
          <w:b/>
          <w:bCs/>
        </w:rPr>
        <w:t>家校成果案例集</w:t>
      </w:r>
    </w:p>
    <w:p w14:paraId="50EF7385">
      <w:pPr>
        <w:numPr>
          <w:ilvl w:val="0"/>
          <w:numId w:val="14"/>
        </w:numPr>
        <w:bidi w:val="0"/>
        <w:ind w:left="-883" w:leftChars="0" w:firstLine="883" w:firstLineChars="0"/>
        <w:rPr>
          <w:rFonts w:hint="default" w:ascii="宋体" w:hAnsi="宋体" w:eastAsia="宋体" w:cs="宋体"/>
          <w:b/>
          <w:bCs/>
          <w:lang w:val="en-US"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案例集编写</w:t>
      </w:r>
    </w:p>
    <w:p w14:paraId="0C542A53">
      <w:pPr>
        <w:bidi w:val="0"/>
      </w:pPr>
      <w:r>
        <w:rPr>
          <w:rFonts w:hint="default"/>
        </w:rPr>
        <w:t>指导学校教师编写家校成果案例</w:t>
      </w:r>
      <w:r>
        <w:rPr>
          <w:rFonts w:hint="eastAsia"/>
          <w:lang w:val="en-US" w:eastAsia="zh-CN"/>
        </w:rPr>
        <w:t>集</w:t>
      </w:r>
      <w:r>
        <w:rPr>
          <w:rFonts w:hint="default"/>
        </w:rPr>
        <w:t>，案例需涵盖家校沟通、家庭教育指导、学生成长跟踪等主题，每个案例需包含背景介绍、实施过程、成果总结、反思建议，</w:t>
      </w:r>
      <w:r>
        <w:rPr>
          <w:rFonts w:hint="eastAsia"/>
          <w:lang w:val="en-US" w:eastAsia="zh-CN"/>
        </w:rPr>
        <w:t>字符</w:t>
      </w:r>
      <w:r>
        <w:rPr>
          <w:rFonts w:hint="default"/>
        </w:rPr>
        <w:t>不低于8万。</w:t>
      </w:r>
    </w:p>
    <w:p w14:paraId="0E1F9AC5">
      <w:pPr>
        <w:bidi w:val="0"/>
        <w:rPr>
          <w:rFonts w:hint="default"/>
        </w:rPr>
      </w:pPr>
      <w:r>
        <w:rPr>
          <w:rFonts w:hint="default"/>
        </w:rPr>
        <w:t>案例集需经过 3 轮审核（学校初审、专家复审、最终定稿），确保内容真实、逻辑清晰、具有借鉴意义。</w:t>
      </w:r>
    </w:p>
    <w:p w14:paraId="0302D3E7">
      <w:pPr>
        <w:numPr>
          <w:ilvl w:val="0"/>
          <w:numId w:val="14"/>
        </w:numPr>
        <w:bidi w:val="0"/>
        <w:ind w:left="-883" w:leftChars="0" w:firstLine="883" w:firstLineChars="0"/>
        <w:rPr>
          <w:rFonts w:hint="default" w:eastAsia="宋体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印刷</w:t>
      </w:r>
    </w:p>
    <w:p w14:paraId="0A37989F">
      <w:pPr>
        <w:bidi w:val="0"/>
      </w:pPr>
      <w:r>
        <w:rPr>
          <w:rFonts w:hint="default"/>
        </w:rPr>
        <w:t>印刷数量 2600 本，纸张规格为</w:t>
      </w:r>
      <w:r>
        <w:rPr>
          <w:rFonts w:hint="eastAsia"/>
          <w:lang w:val="en-US" w:eastAsia="zh-CN"/>
        </w:rPr>
        <w:t>16开</w:t>
      </w:r>
      <w:r>
        <w:rPr>
          <w:rFonts w:hint="default"/>
        </w:rPr>
        <w:t>，装订方式为胶装。印刷质量需符合国家《印刷品质量要求及检验方法》（GB/T 17497-2019），无错字、漏页、墨渍、装订松散等问题，色彩还原度高。</w:t>
      </w:r>
    </w:p>
    <w:p w14:paraId="3AFCD625">
      <w:pPr>
        <w:numPr>
          <w:ilvl w:val="0"/>
          <w:numId w:val="14"/>
        </w:numPr>
        <w:bidi w:val="0"/>
        <w:ind w:left="-883" w:leftChars="0" w:firstLine="883" w:firstLineChars="0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服务周期</w:t>
      </w:r>
    </w:p>
    <w:p w14:paraId="092D26B7"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两年。</w:t>
      </w:r>
    </w:p>
    <w:p w14:paraId="4F86B33E">
      <w:pPr>
        <w:bidi w:val="0"/>
        <w:rPr>
          <w:rFonts w:hint="default"/>
          <w:lang w:val="en-US" w:eastAsia="zh-CN"/>
        </w:rPr>
      </w:pPr>
    </w:p>
    <w:sectPr>
      <w:footerReference r:id="rId5" w:type="default"/>
      <w:pgSz w:w="11906" w:h="16838"/>
      <w:pgMar w:top="1440" w:right="1800" w:bottom="1440" w:left="1800" w:header="851" w:footer="992" w:gutter="0"/>
      <w:pgNumType w:fmt="decimal" w:start="1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560"/>
      </w:pPr>
      <w:r>
        <w:separator/>
      </w:r>
    </w:p>
  </w:endnote>
  <w:endnote w:type="continuationSeparator" w:id="1">
    <w:p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928BBB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5E5CA3B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5E5CA3B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560"/>
      </w:pPr>
      <w:r>
        <w:separator/>
      </w:r>
    </w:p>
  </w:footnote>
  <w:footnote w:type="continuationSeparator" w:id="1">
    <w:p>
      <w:pPr>
        <w:spacing w:line="360" w:lineRule="auto"/>
        <w:ind w:firstLine="56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E5669FD"/>
    <w:multiLevelType w:val="singleLevel"/>
    <w:tmpl w:val="8E5669FD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1">
    <w:nsid w:val="9297144C"/>
    <w:multiLevelType w:val="singleLevel"/>
    <w:tmpl w:val="9297144C"/>
    <w:lvl w:ilvl="0" w:tentative="0">
      <w:start w:val="1"/>
      <w:numFmt w:val="decimal"/>
      <w:suff w:val="space"/>
      <w:lvlText w:val="%1."/>
      <w:lvlJc w:val="left"/>
      <w:pPr>
        <w:ind w:left="-883"/>
      </w:pPr>
    </w:lvl>
  </w:abstractNum>
  <w:abstractNum w:abstractNumId="2">
    <w:nsid w:val="CE57C2B4"/>
    <w:multiLevelType w:val="singleLevel"/>
    <w:tmpl w:val="CE57C2B4"/>
    <w:lvl w:ilvl="0" w:tentative="0">
      <w:start w:val="1"/>
      <w:numFmt w:val="decimal"/>
      <w:suff w:val="space"/>
      <w:lvlText w:val="%1."/>
      <w:lvlJc w:val="left"/>
      <w:pPr>
        <w:ind w:left="-883"/>
      </w:pPr>
    </w:lvl>
  </w:abstractNum>
  <w:abstractNum w:abstractNumId="3">
    <w:nsid w:val="EE246626"/>
    <w:multiLevelType w:val="singleLevel"/>
    <w:tmpl w:val="EE246626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4">
    <w:nsid w:val="0BBC0755"/>
    <w:multiLevelType w:val="singleLevel"/>
    <w:tmpl w:val="0BBC0755"/>
    <w:lvl w:ilvl="0" w:tentative="0">
      <w:start w:val="1"/>
      <w:numFmt w:val="chineseCounting"/>
      <w:suff w:val="nothing"/>
      <w:lvlText w:val="（%1）"/>
      <w:lvlJc w:val="left"/>
      <w:pPr>
        <w:ind w:left="-883"/>
      </w:pPr>
      <w:rPr>
        <w:rFonts w:hint="eastAsia"/>
      </w:rPr>
    </w:lvl>
  </w:abstractNum>
  <w:abstractNum w:abstractNumId="5">
    <w:nsid w:val="2D762538"/>
    <w:multiLevelType w:val="singleLevel"/>
    <w:tmpl w:val="2D762538"/>
    <w:lvl w:ilvl="0" w:tentative="0">
      <w:start w:val="1"/>
      <w:numFmt w:val="decimal"/>
      <w:suff w:val="nothing"/>
      <w:lvlText w:val="%1．"/>
      <w:lvlJc w:val="left"/>
      <w:pPr>
        <w:ind w:left="-560" w:firstLine="400"/>
      </w:pPr>
      <w:rPr>
        <w:rFonts w:hint="default"/>
      </w:rPr>
    </w:lvl>
  </w:abstractNum>
  <w:abstractNum w:abstractNumId="6">
    <w:nsid w:val="2E2F5656"/>
    <w:multiLevelType w:val="singleLevel"/>
    <w:tmpl w:val="2E2F5656"/>
    <w:lvl w:ilvl="0" w:tentative="0">
      <w:start w:val="1"/>
      <w:numFmt w:val="decimal"/>
      <w:suff w:val="space"/>
      <w:lvlText w:val="%1."/>
      <w:lvlJc w:val="left"/>
      <w:pPr>
        <w:ind w:left="-883"/>
      </w:pPr>
    </w:lvl>
  </w:abstractNum>
  <w:abstractNum w:abstractNumId="7">
    <w:nsid w:val="30B7DB8F"/>
    <w:multiLevelType w:val="singleLevel"/>
    <w:tmpl w:val="30B7DB8F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8">
    <w:nsid w:val="47AB89A3"/>
    <w:multiLevelType w:val="singleLevel"/>
    <w:tmpl w:val="47AB89A3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  <w:b/>
        <w:bCs/>
      </w:rPr>
    </w:lvl>
  </w:abstractNum>
  <w:abstractNum w:abstractNumId="9">
    <w:nsid w:val="4CFF8B85"/>
    <w:multiLevelType w:val="singleLevel"/>
    <w:tmpl w:val="4CFF8B85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0">
    <w:nsid w:val="4D1BF3CD"/>
    <w:multiLevelType w:val="singleLevel"/>
    <w:tmpl w:val="4D1BF3CD"/>
    <w:lvl w:ilvl="0" w:tentative="0">
      <w:start w:val="1"/>
      <w:numFmt w:val="decimal"/>
      <w:suff w:val="space"/>
      <w:lvlText w:val="%1."/>
      <w:lvlJc w:val="left"/>
      <w:pPr>
        <w:ind w:left="-883"/>
      </w:pPr>
    </w:lvl>
  </w:abstractNum>
  <w:abstractNum w:abstractNumId="11">
    <w:nsid w:val="5877137A"/>
    <w:multiLevelType w:val="singleLevel"/>
    <w:tmpl w:val="5877137A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2">
    <w:nsid w:val="5B927AC9"/>
    <w:multiLevelType w:val="singleLevel"/>
    <w:tmpl w:val="5B927AC9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3">
    <w:nsid w:val="7D339198"/>
    <w:multiLevelType w:val="singleLevel"/>
    <w:tmpl w:val="7D339198"/>
    <w:lvl w:ilvl="0" w:tentative="0">
      <w:start w:val="1"/>
      <w:numFmt w:val="decimal"/>
      <w:suff w:val="space"/>
      <w:lvlText w:val="%1."/>
      <w:lvlJc w:val="left"/>
      <w:pPr>
        <w:ind w:left="-883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3"/>
  </w:num>
  <w:num w:numId="5">
    <w:abstractNumId w:val="11"/>
  </w:num>
  <w:num w:numId="6">
    <w:abstractNumId w:val="12"/>
  </w:num>
  <w:num w:numId="7">
    <w:abstractNumId w:val="10"/>
  </w:num>
  <w:num w:numId="8">
    <w:abstractNumId w:val="9"/>
  </w:num>
  <w:num w:numId="9">
    <w:abstractNumId w:val="8"/>
  </w:num>
  <w:num w:numId="10">
    <w:abstractNumId w:val="7"/>
  </w:num>
  <w:num w:numId="11">
    <w:abstractNumId w:val="1"/>
  </w:num>
  <w:num w:numId="12">
    <w:abstractNumId w:val="6"/>
  </w:num>
  <w:num w:numId="13">
    <w:abstractNumId w:val="13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A2514E"/>
    <w:rsid w:val="068A35E3"/>
    <w:rsid w:val="0F8A52ED"/>
    <w:rsid w:val="1A1814D8"/>
    <w:rsid w:val="1BB13D28"/>
    <w:rsid w:val="206C5445"/>
    <w:rsid w:val="25663A46"/>
    <w:rsid w:val="26952972"/>
    <w:rsid w:val="27E96A6F"/>
    <w:rsid w:val="2CFC0FEE"/>
    <w:rsid w:val="318850D4"/>
    <w:rsid w:val="335430ED"/>
    <w:rsid w:val="358C4014"/>
    <w:rsid w:val="3706626E"/>
    <w:rsid w:val="3DEC0798"/>
    <w:rsid w:val="3F891DF2"/>
    <w:rsid w:val="518C7E71"/>
    <w:rsid w:val="531F09C6"/>
    <w:rsid w:val="5FE315A4"/>
    <w:rsid w:val="6042276E"/>
    <w:rsid w:val="606B3EB2"/>
    <w:rsid w:val="61B41449"/>
    <w:rsid w:val="63973498"/>
    <w:rsid w:val="6B3233DF"/>
    <w:rsid w:val="6BBB094C"/>
    <w:rsid w:val="6F31571F"/>
    <w:rsid w:val="6F6172CC"/>
    <w:rsid w:val="6F9560D3"/>
    <w:rsid w:val="73603A4F"/>
    <w:rsid w:val="757E249B"/>
    <w:rsid w:val="78BB7D1B"/>
    <w:rsid w:val="7A081EDB"/>
    <w:rsid w:val="7D9355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ind w:firstLine="883" w:firstLineChars="200"/>
      <w:jc w:val="both"/>
    </w:pPr>
    <w:rPr>
      <w:rFonts w:ascii="宋体" w:hAnsi="宋体" w:eastAsia="宋体" w:cs="宋体"/>
      <w:kern w:val="2"/>
      <w:sz w:val="28"/>
      <w:szCs w:val="28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4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9">
    <w:name w:val="Strong"/>
    <w:basedOn w:val="8"/>
    <w:qFormat/>
    <w:uiPriority w:val="0"/>
    <w:rPr>
      <w:b/>
    </w:rPr>
  </w:style>
  <w:style w:type="paragraph" w:customStyle="1" w:styleId="10">
    <w:name w:val="表格-1"/>
    <w:basedOn w:val="1"/>
    <w:uiPriority w:val="0"/>
    <w:pPr>
      <w:widowControl/>
      <w:spacing w:line="360" w:lineRule="auto"/>
      <w:ind w:firstLine="0" w:firstLineChars="0"/>
      <w:jc w:val="left"/>
      <w:textAlignment w:val="center"/>
    </w:pPr>
    <w:rPr>
      <w:rFonts w:hint="eastAsia" w:ascii="宋体" w:hAnsi="宋体" w:cs="宋体"/>
      <w:bCs/>
      <w:color w:val="000000"/>
      <w:kern w:val="0"/>
      <w:sz w:val="24"/>
      <w:szCs w:val="22"/>
      <w:u w:val="none"/>
      <w:lang w:bidi="ar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853</Words>
  <Characters>864</Characters>
  <Lines>0</Lines>
  <Paragraphs>0</Paragraphs>
  <TotalTime>2</TotalTime>
  <ScaleCrop>false</ScaleCrop>
  <LinksUpToDate>false</LinksUpToDate>
  <CharactersWithSpaces>871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2025-04-02T14:25:00Z</dcterms:created>
  <dc:creator>31394</dc:creator>
  <cp:lastModifiedBy>是阿曹么</cp:lastModifiedBy>
  <dcterms:modified xsi:type="dcterms:W3CDTF">2025-09-09T08:18:26Z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9A65E69CC42E4A75A7211157342F2B6F_13</vt:lpwstr>
  </property>
  <property fmtid="{D5CDD505-2E9C-101B-9397-08002B2CF9AE}" pid="4" name="KSOTemplateDocerSaveRecord">
    <vt:lpwstr>eyJoZGlkIjoiZDU1Y2ExZjJjZjVlNjZiOGEyYzdlZjRlZjE0ODA4ZDAiLCJ1c2VySWQiOiI1OTM4MTQxMTgifQ==</vt:lpwstr>
  </property>
</Properties>
</file>