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F155A">
      <w:pPr>
        <w:pStyle w:val="2"/>
        <w:ind w:firstLine="420" w:firstLineChars="200"/>
        <w:rPr>
          <w:rFonts w:hint="default" w:ascii="Calibri" w:hAnsi="Calibri" w:eastAsia="宋体" w:cs="Calibri"/>
          <w:color w:val="auto"/>
          <w:szCs w:val="21"/>
          <w:highlight w:val="none"/>
          <w:u w:val="none"/>
          <w:lang w:val="en-US" w:eastAsia="zh-CN"/>
        </w:rPr>
      </w:pPr>
    </w:p>
    <w:p w14:paraId="7A5C8964">
      <w:pPr>
        <w:pStyle w:val="2"/>
        <w:rPr>
          <w:rFonts w:hint="eastAsia" w:cs="Calibri"/>
          <w:b/>
          <w:bCs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cs="Calibri"/>
          <w:b/>
          <w:bCs/>
          <w:color w:val="auto"/>
          <w:szCs w:val="21"/>
          <w:highlight w:val="none"/>
          <w:u w:val="none"/>
          <w:lang w:val="en-US" w:eastAsia="zh-CN"/>
        </w:rPr>
        <w:t>附件一：</w:t>
      </w:r>
    </w:p>
    <w:p w14:paraId="5D9C56C8">
      <w:pPr>
        <w:pStyle w:val="3"/>
        <w:spacing w:line="440" w:lineRule="exact"/>
        <w:ind w:firstLine="1606" w:firstLineChars="500"/>
        <w:rPr>
          <w:rFonts w:ascii="宋体" w:hAnsi="宋体" w:eastAsia="宋体" w:cs="Times New Roman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/>
          <w:b/>
          <w:bCs/>
          <w:sz w:val="32"/>
          <w:lang w:val="en-US" w:eastAsia="zh-CN"/>
        </w:rPr>
        <w:t>（  科  室  ）</w:t>
      </w:r>
      <w:r>
        <w:rPr>
          <w:rFonts w:hint="eastAsia" w:ascii="宋体" w:hAnsi="宋体" w:eastAsia="宋体"/>
          <w:b/>
          <w:bCs/>
          <w:sz w:val="32"/>
        </w:rPr>
        <w:t>保洁工作质量考核表</w:t>
      </w:r>
    </w:p>
    <w:p w14:paraId="689ACDE1">
      <w:pPr>
        <w:pStyle w:val="3"/>
        <w:spacing w:before="156" w:beforeLines="50" w:line="440" w:lineRule="exact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</w:rPr>
        <w:t>检查区域：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</w:rPr>
        <w:t xml:space="preserve">  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</w:rPr>
        <w:t xml:space="preserve">  检查日期：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</w:rPr>
        <w:t>检查人员：</w:t>
      </w:r>
    </w:p>
    <w:tbl>
      <w:tblPr>
        <w:tblStyle w:val="4"/>
        <w:tblW w:w="89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492"/>
        <w:gridCol w:w="3500"/>
        <w:gridCol w:w="479"/>
        <w:gridCol w:w="2942"/>
        <w:gridCol w:w="622"/>
        <w:gridCol w:w="504"/>
      </w:tblGrid>
      <w:tr w14:paraId="1D138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438" w:type="dxa"/>
            <w:tcBorders>
              <w:top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DB8CB6">
            <w:pPr>
              <w:spacing w:line="3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492" w:type="dxa"/>
            <w:tcBorders>
              <w:top w:val="single" w:color="auto" w:sz="12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4A2B43">
            <w:pPr>
              <w:spacing w:line="3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类别</w:t>
            </w:r>
          </w:p>
        </w:tc>
        <w:tc>
          <w:tcPr>
            <w:tcW w:w="3500" w:type="dxa"/>
            <w:tcBorders>
              <w:top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28EC9B">
            <w:pPr>
              <w:spacing w:line="3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考核项目</w:t>
            </w:r>
          </w:p>
        </w:tc>
        <w:tc>
          <w:tcPr>
            <w:tcW w:w="479" w:type="dxa"/>
            <w:tcBorders>
              <w:top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2263B2">
            <w:pPr>
              <w:spacing w:line="3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分值</w:t>
            </w:r>
          </w:p>
        </w:tc>
        <w:tc>
          <w:tcPr>
            <w:tcW w:w="2942" w:type="dxa"/>
            <w:tcBorders>
              <w:top w:val="single" w:color="auto" w:sz="12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34BE0D">
            <w:pPr>
              <w:spacing w:line="3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质量标准</w:t>
            </w:r>
          </w:p>
        </w:tc>
        <w:tc>
          <w:tcPr>
            <w:tcW w:w="622" w:type="dxa"/>
            <w:tcBorders>
              <w:top w:val="single" w:color="auto" w:sz="12" w:space="0"/>
            </w:tcBorders>
            <w:noWrap w:val="0"/>
            <w:vAlign w:val="center"/>
          </w:tcPr>
          <w:p w14:paraId="299AEEFC">
            <w:pPr>
              <w:spacing w:line="3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检查结果</w:t>
            </w:r>
          </w:p>
        </w:tc>
        <w:tc>
          <w:tcPr>
            <w:tcW w:w="504" w:type="dxa"/>
            <w:tcBorders>
              <w:top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BC999F">
            <w:pPr>
              <w:spacing w:line="3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得分</w:t>
            </w:r>
          </w:p>
        </w:tc>
      </w:tr>
      <w:tr w14:paraId="6732D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07B21004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</w:t>
            </w:r>
          </w:p>
        </w:tc>
        <w:tc>
          <w:tcPr>
            <w:tcW w:w="49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5DFCE7EF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基本项目</w:t>
            </w:r>
          </w:p>
          <w:p w14:paraId="7A85BA13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分</w:t>
            </w: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701D5AF7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遵守劳动纪律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25DE4A0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7480853D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迟到或早退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扣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2分、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旷工扣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3分</w:t>
            </w:r>
          </w:p>
        </w:tc>
        <w:tc>
          <w:tcPr>
            <w:tcW w:w="622" w:type="dxa"/>
            <w:noWrap w:val="0"/>
            <w:vAlign w:val="center"/>
          </w:tcPr>
          <w:p w14:paraId="1F735A80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28952D97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52B36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4AE10A47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2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50FD78BD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64004A03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工作时间穿着清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整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洁，按规定要求着工作装，不得穿背心、拖鞋。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210F627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5ACA3B3B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未着工作装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、工装不整洁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，穿背心、拖鞋者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4818995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414E2962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46A30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6A47474C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01F1FAFE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172EAEB6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服务认真、热情，不得与患者、家属及工作人员发生争执。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1C5E016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6C3253F8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发生争执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扣2分</w:t>
            </w:r>
          </w:p>
        </w:tc>
        <w:tc>
          <w:tcPr>
            <w:tcW w:w="622" w:type="dxa"/>
            <w:noWrap w:val="0"/>
            <w:vAlign w:val="center"/>
          </w:tcPr>
          <w:p w14:paraId="1B36686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2200C2B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0343B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70076AA8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4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1237EC78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14B455B0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不得损坏、私拿公物及他人财物，偷拿医疗废品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153E1CF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16B3FBBF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私拿财物、偷拿医疗废品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09C1ED4D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7A7B6E16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361AD5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42155F6C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5</w:t>
            </w:r>
          </w:p>
        </w:tc>
        <w:tc>
          <w:tcPr>
            <w:tcW w:w="49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5FAEE09C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公共区域</w:t>
            </w:r>
          </w:p>
          <w:p w14:paraId="5D84DE40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分</w:t>
            </w: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34285620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楼梯、中厅、走廊湿拖、干尘推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6FA53BA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1B3C277D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、水迹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、口香糖胶迹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等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2B8C6DD2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4FA3D3E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120D0C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7F96B262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6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7E0F8CF2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54926697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电梯墙面、墙裙、扶手、栏杆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573180A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215109D2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、积尘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、乱张贴物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78C97E60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7D304248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1B579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65B07871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7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786ADFC9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1DD07433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过道内窗户、顶灯、宣传画等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6A9F613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2D826E2C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积尘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、蜘蛛网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4FED7127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24539127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2C5452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176F704C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8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135D8869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6D030FE8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窗户、窗框、窗沟、纱窗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00C4B19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F5D371B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窗户光亮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 xml:space="preserve">扣2分   </w:t>
            </w:r>
          </w:p>
        </w:tc>
        <w:tc>
          <w:tcPr>
            <w:tcW w:w="622" w:type="dxa"/>
            <w:noWrap w:val="0"/>
            <w:vAlign w:val="center"/>
          </w:tcPr>
          <w:p w14:paraId="451C19E3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69544B02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360665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1A942277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9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2204D3DC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72D9CCCF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垃圾桶、标识、开关、工作站台面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41E0DB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45D8A7CD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、积尘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69F334B8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76211259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213DEF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29E6C22D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10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2A49E90A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0170DCB0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窗台等区域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4363AF4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40883BC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烟头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、烟缸等烟具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2335C181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0868C5BA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426A3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2A3F2042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11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0F7EB029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46F574B1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所有公共区域玻璃门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3C52A5E3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463C01F6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存在灰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尘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污垢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1EA4080C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43811886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5416A0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72B40DD4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12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549E829C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0C07B4CD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  <w:t>配电箱、设备机房、会议室音视频设备、消防栓及开关插座等保持表面干净，无尘无污迹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6BF4CAF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449C8E6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存在灰尘污迹扣2分</w:t>
            </w:r>
          </w:p>
        </w:tc>
        <w:tc>
          <w:tcPr>
            <w:tcW w:w="622" w:type="dxa"/>
            <w:noWrap w:val="0"/>
            <w:vAlign w:val="center"/>
          </w:tcPr>
          <w:p w14:paraId="2289D054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5B5C0D73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526895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04EF2A5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13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079D208B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0D1374D4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  <w:t>监控摄像头、门禁系统等表面光亮，无尘、无斑点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667F6F43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4EF345DB"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存在灰尘斑点扣2分</w:t>
            </w:r>
          </w:p>
        </w:tc>
        <w:tc>
          <w:tcPr>
            <w:tcW w:w="622" w:type="dxa"/>
            <w:noWrap w:val="0"/>
            <w:vAlign w:val="center"/>
          </w:tcPr>
          <w:p w14:paraId="627785F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C3D02B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41DEB0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4D4D0B7B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14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488B72A3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7D5AE6FD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  <w:t>电梯轿厢、扶梯保持干净，无污渍、无粘贴物，灯具、操作指示板明亮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3F60C1E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1D5DD161"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存在灰尘污渍扣2分</w:t>
            </w:r>
          </w:p>
        </w:tc>
        <w:tc>
          <w:tcPr>
            <w:tcW w:w="622" w:type="dxa"/>
            <w:noWrap w:val="0"/>
            <w:vAlign w:val="center"/>
          </w:tcPr>
          <w:p w14:paraId="50F7F1F3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7982A820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151373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3563043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5</w:t>
            </w:r>
          </w:p>
        </w:tc>
        <w:tc>
          <w:tcPr>
            <w:tcW w:w="49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2B2AAC49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病区</w:t>
            </w:r>
          </w:p>
          <w:p w14:paraId="7952ADDD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63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分</w:t>
            </w:r>
          </w:p>
          <w:p w14:paraId="408B3C9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7F43DEDE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</w:rPr>
              <w:t>清扫、湿拖病房地面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30C2C278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6B8D3FDD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、水迹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、杂物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799CA4A7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4F82A0AD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604FE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43EC8DD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6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4BE8243A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378D7AB6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按消毒标准湿擦病床、床头柜、设备带</w:t>
            </w:r>
          </w:p>
          <w:p w14:paraId="19F90D17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及呼叫器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45F1A1C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F65D32C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床、床头柜等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灰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尘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，“一柜一巾”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消毒处理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扣2分</w:t>
            </w:r>
          </w:p>
        </w:tc>
        <w:tc>
          <w:tcPr>
            <w:tcW w:w="622" w:type="dxa"/>
            <w:noWrap w:val="0"/>
            <w:vAlign w:val="center"/>
          </w:tcPr>
          <w:p w14:paraId="1412EB9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1691606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3A91DF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13078AD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7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4113632A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2B9E1318">
            <w:pPr>
              <w:spacing w:line="300" w:lineRule="exact"/>
              <w:ind w:right="-153"/>
              <w:rPr>
                <w:rFonts w:hint="eastAsia" w:ascii="宋体" w:hAns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按消毒标准湿擦墙面、墙角</w:t>
            </w:r>
          </w:p>
          <w:p w14:paraId="475F0272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线、开关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9DFB5F3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0E6E0B9C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存在灰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尘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污渍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扣2分</w:t>
            </w:r>
          </w:p>
        </w:tc>
        <w:tc>
          <w:tcPr>
            <w:tcW w:w="622" w:type="dxa"/>
            <w:noWrap w:val="0"/>
            <w:vAlign w:val="center"/>
          </w:tcPr>
          <w:p w14:paraId="21BC4D79">
            <w:pPr>
              <w:spacing w:line="300" w:lineRule="exact"/>
              <w:ind w:firstLine="105" w:firstLineChars="50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15524BE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072DC7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50F3482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8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52E90987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10E063C9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病人出院后对病床及床头柜进行终末</w:t>
            </w:r>
          </w:p>
          <w:p w14:paraId="35791CC4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彻底清洁、消毒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20AD4E7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57F04FE0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彻底清洁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消毒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0542282E">
            <w:pPr>
              <w:spacing w:line="300" w:lineRule="exact"/>
              <w:jc w:val="center"/>
              <w:rPr>
                <w:rFonts w:hint="eastAsia"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525792C3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671DFD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674AE8D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1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9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11B89C1F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2E0E7BAF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窗户、窗框、窗沟、纱窗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67820E86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11134C09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窗户光亮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30818C53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408E2AA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5A9DA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1C6E998E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20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30A9B975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5526224C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房间外门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9F868A5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4F98F0F1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扣2分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，门镜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不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光洁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0631FCC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0DD54FC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3BED8F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3FFFE737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21</w:t>
            </w:r>
          </w:p>
        </w:tc>
        <w:tc>
          <w:tcPr>
            <w:tcW w:w="49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E316ECD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2E9D4BDF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天花板、灯饰、风口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465B0D82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FE9F463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积尘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蜘蛛网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3F85A5F6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7B85DF96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3117B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06AFE561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22</w:t>
            </w:r>
          </w:p>
        </w:tc>
        <w:tc>
          <w:tcPr>
            <w:tcW w:w="49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5DDCC989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778B42B8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开水房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5D6E779B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62AACDC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杂物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3753B288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893E62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57033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336FC63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49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FFA37E7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64A5CA60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</w:rPr>
              <w:t>医疗废物、生活垃圾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06A919E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6C076E2C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按规定摆放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、收送混装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，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及时清除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1CB72720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D9DEAD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0E8548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7F44674D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24</w:t>
            </w:r>
          </w:p>
        </w:tc>
        <w:tc>
          <w:tcPr>
            <w:tcW w:w="49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FBEA8A5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64F506B2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  <w:t>垃圾暂存点保持整洁，无明显异味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6B472ED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0706AC34"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杂乱有异味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5E66E132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621CE0CB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20B69F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2827F8EE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25</w:t>
            </w:r>
          </w:p>
        </w:tc>
        <w:tc>
          <w:tcPr>
            <w:tcW w:w="49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9D1E4EC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2336655A"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  <w:t>医废收集、交接、暂存等工作满足感控要求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3A3FA7A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4618FCA9"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无专人负责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6BC3845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0F86D931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0FE7F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6E5BDA12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26</w:t>
            </w:r>
          </w:p>
        </w:tc>
        <w:tc>
          <w:tcPr>
            <w:tcW w:w="49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766F93B6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1EA163C4"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  <w:t>医废警示标识、警示说明情况齐全，符合相关行业要求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68EE9B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2628C59D"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不符合扣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3分</w:t>
            </w:r>
          </w:p>
        </w:tc>
        <w:tc>
          <w:tcPr>
            <w:tcW w:w="622" w:type="dxa"/>
            <w:noWrap w:val="0"/>
            <w:vAlign w:val="center"/>
          </w:tcPr>
          <w:p w14:paraId="419FD481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BF50D4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2DC59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3FAEED7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7</w:t>
            </w:r>
          </w:p>
        </w:tc>
        <w:tc>
          <w:tcPr>
            <w:tcW w:w="49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27342DB4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57" w:type="dxa"/>
              <w:right w:w="57" w:type="dxa"/>
            </w:tcMar>
            <w:vAlign w:val="center"/>
          </w:tcPr>
          <w:p w14:paraId="3644521B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消防设备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51BE1DFF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0411DFC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不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整洁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653E612F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25F6E0AC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1E1497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602F2B8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8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7B0BE9E6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45182EB4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卫生间洗手池、镜面、墙体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2A1FB95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56B3B6F4">
            <w:pPr>
              <w:spacing w:line="300" w:lineRule="exact"/>
              <w:rPr>
                <w:rFonts w:hint="default" w:ascii="宋体" w:cs="宋体"/>
                <w:color w:val="333333"/>
                <w:kern w:val="0"/>
                <w:lang w:val="en-US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扣2分</w:t>
            </w:r>
          </w:p>
        </w:tc>
        <w:tc>
          <w:tcPr>
            <w:tcW w:w="622" w:type="dxa"/>
            <w:noWrap w:val="0"/>
            <w:vAlign w:val="center"/>
          </w:tcPr>
          <w:p w14:paraId="5B4101FA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233A829D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1EE0C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1842767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9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183F56CE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1AA2C7AE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马桶、便池、地漏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16E617E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107A7463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不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通畅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扣2分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，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异味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76D23457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1A7E0E37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0C5F6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6F000C74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30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5461B537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0F05BCA1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厕门、隔断、把手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FC41F15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683FA188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清洁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小广告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0A1A4D6E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6B07F7E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638AC4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5C8E346B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31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3CAC2DB0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39D70E48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拖布池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F1A610E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E75A75E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外池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2D50F1D6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EF12D52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7FA0F6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3D21F9AC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32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2B77B546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07D0A0CF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拖布等清扫工具、物品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03D0C198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542CA72B">
            <w:pPr>
              <w:spacing w:line="300" w:lineRule="exact"/>
              <w:ind w:right="-153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放置规范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65EEC666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86C4DB1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387750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1309C3F6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33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04E5A36E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0D50A201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垃圾桶、垃圾车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5CBBE9D4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099CD175">
            <w:pPr>
              <w:spacing w:line="300" w:lineRule="exact"/>
              <w:ind w:right="-153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桶身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、车身光洁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污迹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痰迹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599B84BA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43C4E338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00F68A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17A18FAC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34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26196AE6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03CD61F0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垃圾袋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75D1F147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99686D1">
            <w:pPr>
              <w:spacing w:line="300" w:lineRule="exact"/>
              <w:ind w:right="-153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垃圾超出四分之三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扣3分</w:t>
            </w:r>
          </w:p>
        </w:tc>
        <w:tc>
          <w:tcPr>
            <w:tcW w:w="622" w:type="dxa"/>
            <w:noWrap w:val="0"/>
            <w:vAlign w:val="center"/>
          </w:tcPr>
          <w:p w14:paraId="11D91722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8926B64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5CCDB6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5ED9C827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35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26F31AB4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1B8FAD84">
            <w:pPr>
              <w:spacing w:line="300" w:lineRule="exact"/>
              <w:ind w:right="-153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公用洗碗池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1A161683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3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1855B3B">
            <w:pPr>
              <w:spacing w:line="300" w:lineRule="exact"/>
              <w:ind w:right="-153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存在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剩饭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扣2分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清洁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扣1分</w:t>
            </w:r>
          </w:p>
        </w:tc>
        <w:tc>
          <w:tcPr>
            <w:tcW w:w="622" w:type="dxa"/>
            <w:noWrap w:val="0"/>
            <w:vAlign w:val="center"/>
          </w:tcPr>
          <w:p w14:paraId="2DC4B7DD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2D68928B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1A997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7FB83B40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36</w:t>
            </w:r>
          </w:p>
        </w:tc>
        <w:tc>
          <w:tcPr>
            <w:tcW w:w="492" w:type="dxa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 w14:paraId="15B19D32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奖励</w:t>
            </w: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75371314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扎实工作、优质服务，受到一致肯定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43408A37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2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7ACA6E50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受到工作人员和患者好评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加2分</w:t>
            </w:r>
          </w:p>
        </w:tc>
        <w:tc>
          <w:tcPr>
            <w:tcW w:w="622" w:type="dxa"/>
            <w:noWrap w:val="0"/>
            <w:vAlign w:val="center"/>
          </w:tcPr>
          <w:p w14:paraId="6FAEE8A8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2F889354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593B4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38" w:type="dxa"/>
            <w:noWrap w:val="0"/>
            <w:tcMar>
              <w:left w:w="0" w:type="dxa"/>
              <w:right w:w="0" w:type="dxa"/>
            </w:tcMar>
            <w:vAlign w:val="center"/>
          </w:tcPr>
          <w:p w14:paraId="48B16AC1"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37</w:t>
            </w:r>
          </w:p>
        </w:tc>
        <w:tc>
          <w:tcPr>
            <w:tcW w:w="492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 w14:paraId="0EA27BCC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00" w:type="dxa"/>
            <w:noWrap w:val="0"/>
            <w:tcMar>
              <w:left w:w="0" w:type="dxa"/>
              <w:right w:w="0" w:type="dxa"/>
            </w:tcMar>
            <w:vAlign w:val="center"/>
          </w:tcPr>
          <w:p w14:paraId="69547901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主动维护医院荣誉</w:t>
            </w:r>
            <w:r>
              <w:rPr>
                <w:rFonts w:ascii="宋体" w:cs="宋体"/>
                <w:color w:val="333333"/>
                <w:kern w:val="0"/>
              </w:rPr>
              <w:t>,</w:t>
            </w:r>
            <w:r>
              <w:rPr>
                <w:rFonts w:hint="eastAsia" w:ascii="宋体" w:hAnsi="宋体" w:cs="宋体"/>
                <w:color w:val="333333"/>
                <w:kern w:val="0"/>
              </w:rPr>
              <w:t>拾金不昧</w:t>
            </w:r>
          </w:p>
        </w:tc>
        <w:tc>
          <w:tcPr>
            <w:tcW w:w="479" w:type="dxa"/>
            <w:noWrap w:val="0"/>
            <w:tcMar>
              <w:left w:w="0" w:type="dxa"/>
              <w:right w:w="0" w:type="dxa"/>
            </w:tcMar>
            <w:vAlign w:val="center"/>
          </w:tcPr>
          <w:p w14:paraId="62BF56C8">
            <w:pPr>
              <w:spacing w:line="300" w:lineRule="exact"/>
              <w:jc w:val="center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color w:val="333333"/>
                <w:kern w:val="0"/>
              </w:rPr>
              <w:t>5</w:t>
            </w:r>
          </w:p>
        </w:tc>
        <w:tc>
          <w:tcPr>
            <w:tcW w:w="2942" w:type="dxa"/>
            <w:noWrap w:val="0"/>
            <w:tcMar>
              <w:left w:w="57" w:type="dxa"/>
              <w:right w:w="57" w:type="dxa"/>
            </w:tcMar>
            <w:vAlign w:val="center"/>
          </w:tcPr>
          <w:p w14:paraId="304CA7B9">
            <w:pPr>
              <w:spacing w:line="300" w:lineRule="exact"/>
              <w:rPr>
                <w:rFonts w:hint="default" w:asci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拾金不昧</w:t>
            </w: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 xml:space="preserve">加5分 </w:t>
            </w:r>
          </w:p>
        </w:tc>
        <w:tc>
          <w:tcPr>
            <w:tcW w:w="622" w:type="dxa"/>
            <w:noWrap w:val="0"/>
            <w:vAlign w:val="center"/>
          </w:tcPr>
          <w:p w14:paraId="03782801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  <w:tc>
          <w:tcPr>
            <w:tcW w:w="504" w:type="dxa"/>
            <w:noWrap w:val="0"/>
            <w:tcMar>
              <w:left w:w="0" w:type="dxa"/>
              <w:right w:w="0" w:type="dxa"/>
            </w:tcMar>
            <w:vAlign w:val="center"/>
          </w:tcPr>
          <w:p w14:paraId="39C8C357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</w:p>
        </w:tc>
      </w:tr>
      <w:tr w14:paraId="3E440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30" w:type="dxa"/>
            <w:gridSpan w:val="2"/>
            <w:tcBorders>
              <w:bottom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7A8895">
            <w:pPr>
              <w:spacing w:line="300" w:lineRule="exact"/>
              <w:jc w:val="center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</w:rPr>
              <w:t>总计得分</w:t>
            </w:r>
          </w:p>
        </w:tc>
        <w:tc>
          <w:tcPr>
            <w:tcW w:w="8047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 w14:paraId="4E76A231">
            <w:pPr>
              <w:spacing w:line="300" w:lineRule="exact"/>
              <w:rPr>
                <w:rFonts w:ascii="宋体" w:cs="宋体"/>
                <w:color w:val="333333"/>
                <w:kern w:val="0"/>
              </w:rPr>
            </w:pPr>
            <w:r>
              <w:rPr>
                <w:rFonts w:hint="eastAsia" w:ascii="宋体" w:cs="宋体"/>
                <w:color w:val="333333"/>
                <w:kern w:val="0"/>
              </w:rPr>
              <w:t xml:space="preserve">                                           100分</w:t>
            </w:r>
          </w:p>
        </w:tc>
      </w:tr>
    </w:tbl>
    <w:p w14:paraId="47ED654B">
      <w:pPr>
        <w:spacing w:line="500" w:lineRule="exact"/>
        <w:jc w:val="both"/>
        <w:outlineLvl w:val="2"/>
        <w:rPr>
          <w:rFonts w:hint="eastAsia" w:ascii="宋体" w:hAnsi="宋体"/>
        </w:rPr>
      </w:pPr>
      <w:r>
        <w:rPr>
          <w:rFonts w:hint="eastAsia" w:ascii="宋体" w:hAnsi="宋体"/>
        </w:rPr>
        <w:t>注：</w:t>
      </w:r>
      <w:r>
        <w:rPr>
          <w:rFonts w:hint="eastAsia" w:ascii="宋体" w:hAnsi="宋体"/>
          <w:lang w:val="en-US" w:eastAsia="zh-CN"/>
        </w:rPr>
        <w:t xml:space="preserve"> 1.</w:t>
      </w:r>
      <w:r>
        <w:rPr>
          <w:rFonts w:hint="eastAsia" w:ascii="宋体" w:hAnsi="宋体"/>
        </w:rPr>
        <w:t>具体作业规程参照附件：《阿盟中心医院医院环境清洁卫生要求》及医院相关规定执行。</w:t>
      </w:r>
    </w:p>
    <w:p w14:paraId="1D606114">
      <w:pPr>
        <w:numPr>
          <w:ilvl w:val="0"/>
          <w:numId w:val="1"/>
        </w:numPr>
        <w:spacing w:line="500" w:lineRule="exact"/>
        <w:ind w:left="525" w:leftChars="0" w:firstLine="0" w:firstLineChars="0"/>
        <w:jc w:val="both"/>
        <w:outlineLvl w:val="2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在考核中，</w:t>
      </w:r>
      <w:r>
        <w:rPr>
          <w:rFonts w:hint="eastAsia" w:ascii="宋体" w:hAnsi="宋体" w:eastAsia="宋体" w:cs="Times New Roman"/>
          <w:lang w:eastAsia="zh-CN"/>
        </w:rPr>
        <w:t>医院保洁管理考核表总分值</w:t>
      </w:r>
      <w:r>
        <w:rPr>
          <w:rFonts w:hint="eastAsia" w:ascii="宋体" w:hAnsi="宋体" w:eastAsia="宋体" w:cs="Times New Roman"/>
          <w:lang w:val="en-US" w:eastAsia="zh-CN"/>
        </w:rPr>
        <w:t>100分，考核</w:t>
      </w:r>
      <w:r>
        <w:rPr>
          <w:rFonts w:hint="eastAsia" w:ascii="宋体" w:hAnsi="宋体" w:eastAsia="宋体" w:cs="Times New Roman"/>
          <w:lang w:eastAsia="zh-CN"/>
        </w:rPr>
        <w:t>结果总分值</w:t>
      </w:r>
      <w:r>
        <w:rPr>
          <w:rFonts w:hint="eastAsia" w:ascii="宋体" w:hAnsi="宋体" w:eastAsia="宋体" w:cs="Times New Roman"/>
          <w:lang w:val="en-US" w:eastAsia="zh-CN"/>
        </w:rPr>
        <w:t>95分以上不予处罚。（含95分）考核分值95分以下，</w:t>
      </w:r>
      <w:r>
        <w:rPr>
          <w:rFonts w:hint="eastAsia" w:ascii="宋体" w:hAnsi="宋体" w:eastAsia="宋体" w:cs="Times New Roman"/>
        </w:rPr>
        <w:t>每扣1分罚款</w:t>
      </w:r>
      <w:r>
        <w:rPr>
          <w:rFonts w:hint="eastAsia" w:ascii="宋体" w:hAnsi="宋体" w:eastAsia="宋体" w:cs="Times New Roman"/>
          <w:lang w:val="en-US" w:eastAsia="zh-CN"/>
        </w:rPr>
        <w:t>50</w:t>
      </w:r>
      <w:r>
        <w:rPr>
          <w:rFonts w:hint="eastAsia" w:ascii="宋体" w:hAnsi="宋体" w:eastAsia="宋体" w:cs="Times New Roman"/>
        </w:rPr>
        <w:t>元，罚款在每月医院应付</w:t>
      </w:r>
      <w:r>
        <w:rPr>
          <w:rFonts w:hint="eastAsia" w:ascii="宋体" w:hAnsi="宋体" w:eastAsia="宋体" w:cs="Times New Roman"/>
          <w:lang w:eastAsia="zh-CN"/>
        </w:rPr>
        <w:t>物业</w:t>
      </w:r>
      <w:bookmarkStart w:id="0" w:name="_GoBack"/>
      <w:bookmarkEnd w:id="0"/>
      <w:r>
        <w:rPr>
          <w:rFonts w:hint="eastAsia" w:ascii="宋体" w:hAnsi="宋体" w:eastAsia="宋体" w:cs="Times New Roman"/>
          <w:lang w:eastAsia="zh-CN"/>
        </w:rPr>
        <w:t>服务</w:t>
      </w:r>
      <w:r>
        <w:rPr>
          <w:rFonts w:hint="eastAsia" w:ascii="宋体" w:hAnsi="宋体" w:eastAsia="宋体" w:cs="Times New Roman"/>
        </w:rPr>
        <w:t>费用中扣除。</w:t>
      </w:r>
      <w:r>
        <w:rPr>
          <w:rFonts w:hint="eastAsia" w:ascii="宋体" w:hAnsi="宋体" w:eastAsia="宋体" w:cs="Times New Roman"/>
          <w:lang w:val="en-US" w:eastAsia="zh-CN"/>
        </w:rPr>
        <w:t>95分以上合格；70-95分基本合格；70分以下不合格（70分以下当月不支付物业服务费）；</w:t>
      </w:r>
      <w:r>
        <w:rPr>
          <w:rFonts w:hint="eastAsia" w:ascii="宋体" w:hAnsi="宋体" w:eastAsia="宋体" w:cs="Times New Roman"/>
        </w:rPr>
        <w:t>如连续二个月月度考核</w:t>
      </w:r>
      <w:r>
        <w:rPr>
          <w:rFonts w:hint="eastAsia" w:ascii="宋体" w:hAnsi="宋体" w:eastAsia="宋体" w:cs="Times New Roman"/>
          <w:lang w:val="en-US" w:eastAsia="zh-CN"/>
        </w:rPr>
        <w:t>7</w:t>
      </w:r>
      <w:r>
        <w:rPr>
          <w:rFonts w:hint="eastAsia" w:ascii="宋体" w:hAnsi="宋体" w:eastAsia="宋体" w:cs="Times New Roman"/>
        </w:rPr>
        <w:t>0分以下医院将提出限期整改，如连续三个月月度考核</w:t>
      </w:r>
      <w:r>
        <w:rPr>
          <w:rFonts w:hint="eastAsia" w:ascii="宋体" w:hAnsi="宋体" w:eastAsia="宋体" w:cs="Times New Roman"/>
          <w:lang w:val="en-US" w:eastAsia="zh-CN"/>
        </w:rPr>
        <w:t>7</w:t>
      </w:r>
      <w:r>
        <w:rPr>
          <w:rFonts w:hint="eastAsia" w:ascii="宋体" w:hAnsi="宋体" w:eastAsia="宋体" w:cs="Times New Roman"/>
        </w:rPr>
        <w:t>0分以下，解除或终止承包协议，所造成的一切经济损失由承包方自行负责。</w:t>
      </w:r>
    </w:p>
    <w:p w14:paraId="7CABEACE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8B9DB9"/>
    <w:multiLevelType w:val="singleLevel"/>
    <w:tmpl w:val="FA8B9DB9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4042C"/>
    <w:rsid w:val="1D34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2025-06-10T04:07:00Z</dcterms:created>
  <dc:creator>杨爱鑫</dc:creator>
  <cp:lastModifiedBy>杨爱鑫</cp:lastModifiedBy>
  <dcterms:modified xsi:type="dcterms:W3CDTF">2025-06-10T04:08:18Z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D094DA97D1644EAAA083494213AB7088_11</vt:lpwstr>
  </property>
  <property fmtid="{D5CDD505-2E9C-101B-9397-08002B2CF9AE}" pid="4" name="KSOTemplateDocerSaveRecord">
    <vt:lpwstr>eyJoZGlkIjoiN2Q2OWZiMjhlMGEyOTM5YTc3MmExZTVjZGEzNGIxODgifQ==</vt:lpwstr>
  </property>
</Properties>
</file>