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乌海市智慧消防建设购买服务项目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乌海市消防救援支队</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乌海市公共资源交易中心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ZYZC-G-F-250009</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乌海市公共资源交易中心</w:t>
      </w:r>
      <w:r>
        <w:rPr>
          <w:rFonts w:ascii="仿宋_GB2312" w:hAnsi="仿宋_GB2312" w:cs="仿宋_GB2312" w:eastAsia="仿宋_GB2312"/>
        </w:rPr>
        <w:t xml:space="preserve"> 受 </w:t>
      </w:r>
      <w:r>
        <w:rPr>
          <w:rFonts w:ascii="仿宋_GB2312" w:hAnsi="仿宋_GB2312" w:cs="仿宋_GB2312" w:eastAsia="仿宋_GB2312"/>
        </w:rPr>
        <w:t>乌海市消防救援支队</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乌海市智慧消防建设购买服务项目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乌海市智慧消防建设购买服务项目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ZYZC-G-F-250009</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MB1B877341739184944750</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2,096,015.00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乌海市智慧消防建设购买服务项目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2,096,015.00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1、特定资格要求：投标人具有在社会消防技术服务信息系统备案证明（提供查询截图）</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乌海市公共资源交易中心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内蒙古自治区乌海市海勃湾区新华东街39号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0473-2999710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乌海市消防救援支队</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乌海市海勃湾区宜化街5号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石杰</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19104730313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乌海市消防救援支队</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乌海市公共资源交易中心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不接受。</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投标人具有在社会消防技术服务信息系统备案证明（提供查询截图）</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sz w:val="28"/>
        </w:rPr>
        <w:t>本项目位于乌海市海勃湾区，主要服务内容为解决“九小场所”现有火灾隐患，部署灵敏探测设备实现早期火灾探测，发生火灾后能够第一时间发短信，电话通知业主和相关管理单位第一时间处置，控制风险降低损失。并对规模以上单位设施设备运行情况进行实时监控，及时发现日常运维中出现问题并整改。所有数据上传云端长期保留，为行管部门复查留存有效数据，实现线上线下各级部门全方位联动。火灾意外保险托底保障财产损失有赔付。</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合同约定</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合同约定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标的名称：乌海市智慧消防建设购买服务项目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23"/>
              <w:gridCol w:w="1368"/>
              <w:gridCol w:w="265"/>
              <w:gridCol w:w="237"/>
              <w:gridCol w:w="233"/>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服务项目</w:t>
                  </w:r>
                </w:p>
              </w:tc>
              <w:tc>
                <w:tcPr>
                  <w:tcW w:type="dxa" w:w="1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服务内容</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单位</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数量</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备注</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全区无线独立烟感报警设备服务</w:t>
                  </w:r>
                </w:p>
                <w:p>
                  <w:pPr>
                    <w:pStyle w:val="null5"/>
                    <w:jc w:val="center"/>
                  </w:p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独立报警设备电池更换（全区个体商户及孤寡老人每户平均</w:t>
                  </w:r>
                  <w:r>
                    <w:rPr>
                      <w:rFonts w:ascii="仿宋_GB2312" w:hAnsi="仿宋_GB2312" w:cs="仿宋_GB2312" w:eastAsia="仿宋_GB2312"/>
                      <w:sz w:val="24"/>
                      <w:color w:val="000000"/>
                    </w:rPr>
                    <w:t>3个设备）</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独立报警设备</w:t>
                  </w:r>
                  <w:r>
                    <w:rPr>
                      <w:rFonts w:ascii="仿宋_GB2312" w:hAnsi="仿宋_GB2312" w:cs="仿宋_GB2312" w:eastAsia="仿宋_GB2312"/>
                      <w:sz w:val="24"/>
                      <w:color w:val="000000"/>
                    </w:rPr>
                    <w:t>5G</w:t>
                  </w:r>
                  <w:r>
                    <w:rPr>
                      <w:rFonts w:ascii="仿宋_GB2312" w:hAnsi="仿宋_GB2312" w:cs="仿宋_GB2312" w:eastAsia="仿宋_GB2312"/>
                      <w:sz w:val="24"/>
                      <w:color w:val="000000"/>
                    </w:rPr>
                    <w:t>物联网卡（费用）</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烟感报警第一时间后台自动给三个业主手机同时发短信内容为（具体时间，地点，火警类型）</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烟感报警后后台自动第一时间给三个业主手机同时打电话告诉业主火警的具体地点及火警类型</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每个烟感报警后线下</w:t>
                  </w:r>
                  <w:r>
                    <w:rPr>
                      <w:rFonts w:ascii="仿宋_GB2312" w:hAnsi="仿宋_GB2312" w:cs="仿宋_GB2312" w:eastAsia="仿宋_GB2312"/>
                      <w:sz w:val="24"/>
                      <w:color w:val="000000"/>
                    </w:rPr>
                    <w:t>24小时值守人员第一时间给业主打电话确认火警及告诉业主排除火警</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烟感报警后线下维护人员要上门排除隐患</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烟感检测到真火警后一键联动消防队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点位</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90567</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孤寡老人每户每年保额</w:t>
                  </w:r>
                  <w:r>
                    <w:rPr>
                      <w:rFonts w:ascii="仿宋_GB2312" w:hAnsi="仿宋_GB2312" w:cs="仿宋_GB2312" w:eastAsia="仿宋_GB2312"/>
                      <w:sz w:val="24"/>
                      <w:color w:val="000000"/>
                    </w:rPr>
                    <w:t>10万元的火灾意外险</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户数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2400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个体商户每年保额</w:t>
                  </w:r>
                  <w:r>
                    <w:rPr>
                      <w:rFonts w:ascii="仿宋_GB2312" w:hAnsi="仿宋_GB2312" w:cs="仿宋_GB2312" w:eastAsia="仿宋_GB2312"/>
                      <w:sz w:val="24"/>
                      <w:color w:val="000000"/>
                    </w:rPr>
                    <w:t>10万元的火灾意外险</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户数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27789</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全年不间断线上消防知识分享：</w:t>
                  </w:r>
                  <w:r>
                    <w:br/>
                  </w:r>
                  <w:r>
                    <w:rPr>
                      <w:rFonts w:ascii="仿宋_GB2312" w:hAnsi="仿宋_GB2312" w:cs="仿宋_GB2312" w:eastAsia="仿宋_GB2312"/>
                      <w:sz w:val="24"/>
                      <w:color w:val="000000"/>
                    </w:rPr>
                    <w:t>1.专人制作消防知识视频抖音播放，每月两次（20个抖音号发放）</w:t>
                  </w:r>
                  <w:r>
                    <w:br/>
                  </w:r>
                  <w:r>
                    <w:rPr>
                      <w:rFonts w:ascii="仿宋_GB2312" w:hAnsi="仿宋_GB2312" w:cs="仿宋_GB2312" w:eastAsia="仿宋_GB2312"/>
                      <w:sz w:val="24"/>
                      <w:color w:val="000000"/>
                    </w:rPr>
                    <w:t>2.专人制作公众号每月分享两次消防安全知识</w:t>
                  </w:r>
                  <w:r>
                    <w:br/>
                  </w:r>
                  <w:r>
                    <w:rPr>
                      <w:rFonts w:ascii="仿宋_GB2312" w:hAnsi="仿宋_GB2312" w:cs="仿宋_GB2312" w:eastAsia="仿宋_GB2312"/>
                      <w:sz w:val="24"/>
                      <w:color w:val="000000"/>
                    </w:rPr>
                    <w:t>3.专人线上全年不间断消防类问题回复</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户数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30189</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一年两次线下专业消防培训：</w:t>
                  </w:r>
                  <w:r>
                    <w:br/>
                  </w:r>
                  <w:r>
                    <w:rPr>
                      <w:rFonts w:ascii="仿宋_GB2312" w:hAnsi="仿宋_GB2312" w:cs="仿宋_GB2312" w:eastAsia="仿宋_GB2312"/>
                      <w:sz w:val="24"/>
                      <w:color w:val="000000"/>
                    </w:rPr>
                    <w:t>1.提供线下培训场地</w:t>
                  </w:r>
                  <w:r>
                    <w:br/>
                  </w:r>
                  <w:r>
                    <w:rPr>
                      <w:rFonts w:ascii="仿宋_GB2312" w:hAnsi="仿宋_GB2312" w:cs="仿宋_GB2312" w:eastAsia="仿宋_GB2312"/>
                      <w:sz w:val="24"/>
                      <w:color w:val="000000"/>
                    </w:rPr>
                    <w:t>2.线下安排专业消防培训老师</w:t>
                  </w:r>
                  <w:r>
                    <w:br/>
                  </w:r>
                  <w:r>
                    <w:rPr>
                      <w:rFonts w:ascii="仿宋_GB2312" w:hAnsi="仿宋_GB2312" w:cs="仿宋_GB2312" w:eastAsia="仿宋_GB2312"/>
                      <w:sz w:val="24"/>
                      <w:color w:val="000000"/>
                    </w:rPr>
                    <w:t>3.提供线下培训成套学习资料</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次</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一年一次消防知识海报印刷发放</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户数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30189</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重点防火单位报警设备服务</w:t>
                  </w:r>
                </w:p>
                <w:p>
                  <w:pPr>
                    <w:pStyle w:val="null5"/>
                    <w:jc w:val="center"/>
                  </w:p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全区</w:t>
                  </w:r>
                  <w:r>
                    <w:rPr>
                      <w:rFonts w:ascii="仿宋_GB2312" w:hAnsi="仿宋_GB2312" w:cs="仿宋_GB2312" w:eastAsia="仿宋_GB2312"/>
                      <w:sz w:val="24"/>
                      <w:color w:val="000000"/>
                    </w:rPr>
                    <w:t>284家重点防火单位安装物联网运传设备维护</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运传设备物联网卡（费用）</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监控重点防火单位的所有火灾自动报警设备</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重点防火单位有报警第一时间后台自动给业主三个安全专工手机同时发短信内容为（具体时间，地点，火警类型）</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重点防火单位有报警后后台自动第一时间给业主三个安全专工业主手机同时打电话告诉业主火警的具体地点及火警类型</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重点防火单位有报警线下</w:t>
                  </w:r>
                  <w:r>
                    <w:rPr>
                      <w:rFonts w:ascii="仿宋_GB2312" w:hAnsi="仿宋_GB2312" w:cs="仿宋_GB2312" w:eastAsia="仿宋_GB2312"/>
                      <w:sz w:val="24"/>
                      <w:color w:val="000000"/>
                    </w:rPr>
                    <w:t>24小时值守人员第一时间给业主打电话确认火警及告诉业主排除火警</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重点防火单位如有火警第一时间联动消防队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重点防火单位每年保额</w:t>
                  </w:r>
                  <w:r>
                    <w:rPr>
                      <w:rFonts w:ascii="仿宋_GB2312" w:hAnsi="仿宋_GB2312" w:cs="仿宋_GB2312" w:eastAsia="仿宋_GB2312"/>
                      <w:sz w:val="24"/>
                      <w:color w:val="000000"/>
                    </w:rPr>
                    <w:t>10万元的火灾意外险</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重点防火单位一年俩次线下上门专业消防培训：</w:t>
                  </w:r>
                  <w:r>
                    <w:br/>
                  </w:r>
                  <w:r>
                    <w:rPr>
                      <w:rFonts w:ascii="仿宋_GB2312" w:hAnsi="仿宋_GB2312" w:cs="仿宋_GB2312" w:eastAsia="仿宋_GB2312"/>
                      <w:sz w:val="24"/>
                      <w:color w:val="000000"/>
                    </w:rPr>
                    <w:t>1.重点防火单位线下专业老师上门培训，每年两次</w:t>
                  </w:r>
                  <w:r>
                    <w:br/>
                  </w:r>
                  <w:r>
                    <w:rPr>
                      <w:rFonts w:ascii="仿宋_GB2312" w:hAnsi="仿宋_GB2312" w:cs="仿宋_GB2312" w:eastAsia="仿宋_GB2312"/>
                      <w:sz w:val="24"/>
                      <w:color w:val="000000"/>
                    </w:rPr>
                    <w:t>2.制作重点防火单位消防安全知识海报</w:t>
                  </w:r>
                  <w:r>
                    <w:br/>
                  </w:r>
                  <w:r>
                    <w:rPr>
                      <w:rFonts w:ascii="仿宋_GB2312" w:hAnsi="仿宋_GB2312" w:cs="仿宋_GB2312" w:eastAsia="仿宋_GB2312"/>
                      <w:sz w:val="24"/>
                      <w:color w:val="000000"/>
                    </w:rPr>
                    <w:t>3.专人上门宣传并发放安全知识海报</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全年线上专业消防培训：</w:t>
                  </w:r>
                  <w:r>
                    <w:br/>
                  </w:r>
                  <w:r>
                    <w:rPr>
                      <w:rFonts w:ascii="仿宋_GB2312" w:hAnsi="仿宋_GB2312" w:cs="仿宋_GB2312" w:eastAsia="仿宋_GB2312"/>
                      <w:sz w:val="24"/>
                      <w:color w:val="000000"/>
                    </w:rPr>
                    <w:t>1.专业制作重点防火单位消防安全知识视频，每月一次点对点发送</w:t>
                  </w:r>
                  <w:r>
                    <w:br/>
                  </w:r>
                  <w:r>
                    <w:rPr>
                      <w:rFonts w:ascii="仿宋_GB2312" w:hAnsi="仿宋_GB2312" w:cs="仿宋_GB2312" w:eastAsia="仿宋_GB2312"/>
                      <w:sz w:val="24"/>
                      <w:color w:val="000000"/>
                    </w:rPr>
                    <w:t>2.专业解答回复重点单位提出的消防安全问题</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全市防火重点单位安排工程师上门排查：</w:t>
                  </w:r>
                  <w:r>
                    <w:br/>
                  </w:r>
                  <w:r>
                    <w:rPr>
                      <w:rFonts w:ascii="仿宋_GB2312" w:hAnsi="仿宋_GB2312" w:cs="仿宋_GB2312" w:eastAsia="仿宋_GB2312"/>
                      <w:sz w:val="24"/>
                      <w:color w:val="000000"/>
                    </w:rPr>
                    <w:t>1.消防安全工程师两人一组上门安全检查，每年2次</w:t>
                  </w:r>
                  <w:r>
                    <w:br/>
                  </w:r>
                  <w:r>
                    <w:rPr>
                      <w:rFonts w:ascii="仿宋_GB2312" w:hAnsi="仿宋_GB2312" w:cs="仿宋_GB2312" w:eastAsia="仿宋_GB2312"/>
                      <w:sz w:val="24"/>
                      <w:color w:val="000000"/>
                    </w:rPr>
                    <w:t>2.帮助排查消防报警系统安全隐患</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家</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290</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数据中心报警设备服务</w:t>
                  </w:r>
                </w:p>
                <w:p>
                  <w:pPr>
                    <w:pStyle w:val="null5"/>
                    <w:jc w:val="center"/>
                  </w:p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每月为行管部门提供重点防火单位消防报警数据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月</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每月为行管部门提供全区的火灾报警分布图及数据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月</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每月为行管部门提供全区的火灾报警趋势图及数据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月</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每月为行管部门提供全区的火灾形式图及数据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月</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每季度为行管部门提供重点防火单位的隐患排除报告</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月</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323"/>
                  <w:vMerge/>
                  <w:tcBorders>
                    <w:top w:val="none" w:color="000000" w:sz="4"/>
                    <w:left w:val="single" w:color="000000" w:sz="4"/>
                    <w:bottom w:val="single" w:color="000000" w:sz="4"/>
                    <w:right w:val="single" w:color="000000" w:sz="4"/>
                  </w:tcBorders>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值守中心</w:t>
                  </w:r>
                  <w:r>
                    <w:rPr>
                      <w:rFonts w:ascii="仿宋_GB2312" w:hAnsi="仿宋_GB2312" w:cs="仿宋_GB2312" w:eastAsia="仿宋_GB2312"/>
                      <w:sz w:val="24"/>
                      <w:color w:val="000000"/>
                    </w:rPr>
                    <w:t>7×24小时持消防操作证6人值守，三班两倒</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月</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12</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bl>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整体服务方案</w:t>
            </w:r>
          </w:p>
        </w:tc>
        <w:tc>
          <w:tcPr>
            <w:tcW w:type="dxa" w:w="3115"/>
          </w:tcPr>
          <w:p>
            <w:pPr>
              <w:pStyle w:val="null5"/>
              <w:jc w:val="left"/>
            </w:pPr>
            <w:r>
              <w:rPr>
                <w:rFonts w:ascii="仿宋_GB2312" w:hAnsi="仿宋_GB2312" w:cs="仿宋_GB2312" w:eastAsia="仿宋_GB2312"/>
              </w:rPr>
              <w:t>根据投标人提供的服务方案进行评审，包括但不限于以下内容：1.全区无线独立烟感报警设备服务方案（具体服务内容详见附件清单）；2.线上、线下消防知识宣传方案（具体服务内容详见附件清单）；3.线上、线下专业消防培训方案（具体服务内容详见附件清单）；4.重点防火单位报警设备服务方案（具体服务内容详见附件清单）；5.数据中心报警设备服务方案（具体服务内容详见附件清单）； 以上内容齐全、不存在瑕疵，得20分；每缺一项扣4分，存在瑕疵的一项扣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项目重点、难点解析</w:t>
            </w:r>
          </w:p>
        </w:tc>
        <w:tc>
          <w:tcPr>
            <w:tcW w:type="dxa" w:w="3115"/>
          </w:tcPr>
          <w:p>
            <w:pPr>
              <w:pStyle w:val="null5"/>
              <w:jc w:val="left"/>
            </w:pPr>
            <w:r>
              <w:rPr>
                <w:rFonts w:ascii="仿宋_GB2312" w:hAnsi="仿宋_GB2312" w:cs="仿宋_GB2312" w:eastAsia="仿宋_GB2312"/>
              </w:rPr>
              <w:t>根据投标人提供的针对本项目的重点、难点及关键点进行技术路线和思路分析进行评审，包括但不限于以下内容：1.重点、难点及关键点的技术路线和思路分析；2.重点、难点及关键点的措施方案。以上内容齐全、不存在瑕疵，得10分；每缺一项扣5分，存在瑕疵的一项扣2.5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质量管理体系与保证措施</w:t>
            </w:r>
          </w:p>
        </w:tc>
        <w:tc>
          <w:tcPr>
            <w:tcW w:type="dxa" w:w="3115"/>
          </w:tcPr>
          <w:p>
            <w:pPr>
              <w:pStyle w:val="null5"/>
              <w:jc w:val="left"/>
            </w:pPr>
            <w:r>
              <w:rPr>
                <w:rFonts w:ascii="仿宋_GB2312" w:hAnsi="仿宋_GB2312" w:cs="仿宋_GB2312" w:eastAsia="仿宋_GB2312"/>
              </w:rPr>
              <w:t>根据投标人提供的质量保证措施进行评审：包括但不限于1.质量管理体系及岗位责任；2.质量控制计划、质量服务承诺；3.质量保障措施；4.对项目实施过程中可能遇到的难点、风险作出预测，并提出解决方案。以上内容齐全、不存在瑕疵，得10分；每缺一项扣2.5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应急处理预案</w:t>
            </w:r>
          </w:p>
        </w:tc>
        <w:tc>
          <w:tcPr>
            <w:tcW w:type="dxa" w:w="3115"/>
          </w:tcPr>
          <w:p>
            <w:pPr>
              <w:pStyle w:val="null5"/>
              <w:jc w:val="left"/>
            </w:pPr>
            <w:r>
              <w:rPr>
                <w:rFonts w:ascii="仿宋_GB2312" w:hAnsi="仿宋_GB2312" w:cs="仿宋_GB2312" w:eastAsia="仿宋_GB2312"/>
              </w:rPr>
              <w:t>根据投标人提供的应急处理预案进行评审，包括但不限于：1.应急处理组织指挥体系与职责；2.应急场景与解决方案、应急保障措施。以上内容齐全、不存在瑕疵，得5分；每缺一项扣2.5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进度控制措施及应用</w:t>
            </w:r>
          </w:p>
        </w:tc>
        <w:tc>
          <w:tcPr>
            <w:tcW w:type="dxa" w:w="3115"/>
          </w:tcPr>
          <w:p>
            <w:pPr>
              <w:pStyle w:val="null5"/>
              <w:jc w:val="left"/>
            </w:pPr>
            <w:r>
              <w:rPr>
                <w:rFonts w:ascii="仿宋_GB2312" w:hAnsi="仿宋_GB2312" w:cs="仿宋_GB2312" w:eastAsia="仿宋_GB2312"/>
              </w:rPr>
              <w:t>根据投标人提供的进度控制措施进行评审，包括但不限于：1.进度计划、服务响应时间；2.服务周期保证措施。以上内容齐全、不存在瑕疵，得5分；每缺一项扣2.5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人员配置</w:t>
            </w:r>
          </w:p>
        </w:tc>
        <w:tc>
          <w:tcPr>
            <w:tcW w:type="dxa" w:w="3115"/>
          </w:tcPr>
          <w:p>
            <w:pPr>
              <w:pStyle w:val="null5"/>
              <w:jc w:val="left"/>
            </w:pPr>
            <w:r>
              <w:rPr>
                <w:rFonts w:ascii="仿宋_GB2312" w:hAnsi="仿宋_GB2312" w:cs="仿宋_GB2312" w:eastAsia="仿宋_GB2312"/>
              </w:rPr>
              <w:t>1.投标人投入本项目的主要负责人具有一级注册消防工程师的，每提供一名得2分，最多得4分。 2.投标人投入本项目的消防设施操作员具有中级及以上技能等级的，每提供一名得1分，最多得6分。 注：投标人须提供拟派成员的社保缴纳证明及劳动合同原件扫描件附在响应文件中作为评分依据，不提供不得分。若为退休人员提供人员证书、退休证及有效的劳动合同原件扫描件附在投标文件中作为评分依据，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近三年内（2022年1月1日至投标截止日）投标企业承揽过类似业绩， 每有一项得2.5分，最多得10分。 注：1.业绩有效日期以施工合同签订日期为准；2.需提供施工合同的原件扫描件附在投标文件中作为评分依据，不提供不得分。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投标报价得分＝（评标基准价/投标报价）×价格分值【注：满足招标文件 要求且投标价格最低的投标报价为评标基准价。】最低报价不是中标的唯 一依据。因落实政府采购政策进行价格调整的，以调整后的价格计算评标 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