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1BEF9">
      <w:pPr>
        <w:widowControl/>
        <w:wordWrap w:val="0"/>
        <w:spacing w:line="500" w:lineRule="atLeast"/>
        <w:jc w:val="center"/>
        <w:outlineLvl w:val="1"/>
        <w:rPr>
          <w:rFonts w:ascii="宋体" w:hAnsi="宋体" w:cs="宋体"/>
          <w:b/>
          <w:bCs/>
          <w:kern w:val="36"/>
          <w:szCs w:val="32"/>
        </w:rPr>
      </w:pPr>
    </w:p>
    <w:p w14:paraId="1AC55A86">
      <w:pPr>
        <w:widowControl/>
        <w:wordWrap w:val="0"/>
        <w:spacing w:line="500" w:lineRule="atLeast"/>
        <w:jc w:val="center"/>
        <w:outlineLvl w:val="1"/>
        <w:rPr>
          <w:rFonts w:ascii="宋体" w:hAnsi="宋体" w:cs="宋体"/>
          <w:b/>
          <w:bCs/>
          <w:kern w:val="36"/>
          <w:szCs w:val="32"/>
        </w:rPr>
      </w:pPr>
    </w:p>
    <w:p w14:paraId="5CA44545">
      <w:pPr>
        <w:spacing w:line="360" w:lineRule="auto"/>
        <w:rPr>
          <w:rFonts w:ascii="宋体" w:hAnsi="宋体"/>
          <w:b/>
          <w:bCs/>
          <w:sz w:val="30"/>
          <w:szCs w:val="30"/>
        </w:rPr>
      </w:pPr>
      <w:bookmarkStart w:id="0" w:name="_Hlk161426009"/>
      <w:r>
        <w:rPr>
          <w:rFonts w:hint="eastAsia" w:ascii="宋体" w:hAnsi="宋体"/>
          <w:b/>
          <w:szCs w:val="32"/>
        </w:rPr>
        <w:t>（ＧＦ－2012－0202）</w:t>
      </w:r>
    </w:p>
    <w:p w14:paraId="472CFE8A">
      <w:pPr>
        <w:spacing w:line="360" w:lineRule="auto"/>
        <w:jc w:val="center"/>
        <w:rPr>
          <w:rFonts w:ascii="宋体" w:hAnsi="宋体"/>
          <w:b/>
          <w:bCs/>
          <w:sz w:val="52"/>
          <w:szCs w:val="52"/>
        </w:rPr>
      </w:pPr>
    </w:p>
    <w:p w14:paraId="6E02CF9F">
      <w:pPr>
        <w:spacing w:line="360" w:lineRule="auto"/>
        <w:jc w:val="center"/>
        <w:rPr>
          <w:rFonts w:ascii="宋体" w:hAnsi="宋体"/>
          <w:b/>
          <w:bCs/>
          <w:sz w:val="48"/>
          <w:szCs w:val="48"/>
        </w:rPr>
      </w:pPr>
    </w:p>
    <w:p w14:paraId="00478733">
      <w:pPr>
        <w:spacing w:line="360" w:lineRule="auto"/>
        <w:jc w:val="center"/>
        <w:rPr>
          <w:rFonts w:ascii="宋体" w:hAnsi="宋体"/>
          <w:b/>
          <w:bCs/>
          <w:sz w:val="52"/>
          <w:szCs w:val="52"/>
        </w:rPr>
      </w:pPr>
      <w:r>
        <w:rPr>
          <w:rFonts w:hint="eastAsia" w:ascii="宋体" w:hAnsi="宋体"/>
          <w:b/>
          <w:bCs/>
          <w:sz w:val="52"/>
          <w:szCs w:val="52"/>
        </w:rPr>
        <w:t>建设工程监理合同</w:t>
      </w:r>
    </w:p>
    <w:p w14:paraId="169FAAF7">
      <w:pPr>
        <w:spacing w:line="360" w:lineRule="auto"/>
        <w:jc w:val="center"/>
        <w:rPr>
          <w:rFonts w:ascii="宋体" w:hAnsi="宋体"/>
          <w:bCs/>
          <w:sz w:val="48"/>
          <w:szCs w:val="48"/>
        </w:rPr>
      </w:pPr>
    </w:p>
    <w:p w14:paraId="0604D3AB">
      <w:pPr>
        <w:spacing w:line="360" w:lineRule="auto"/>
        <w:jc w:val="center"/>
        <w:rPr>
          <w:rFonts w:ascii="宋体" w:hAnsi="宋体"/>
          <w:b/>
          <w:bCs/>
          <w:sz w:val="24"/>
        </w:rPr>
      </w:pPr>
    </w:p>
    <w:p w14:paraId="30AF59A6">
      <w:pPr>
        <w:spacing w:line="360" w:lineRule="auto"/>
        <w:jc w:val="center"/>
        <w:rPr>
          <w:rFonts w:ascii="宋体" w:hAnsi="宋体"/>
          <w:b/>
          <w:bCs/>
          <w:sz w:val="24"/>
        </w:rPr>
      </w:pPr>
    </w:p>
    <w:p w14:paraId="3D819229">
      <w:pPr>
        <w:spacing w:line="360" w:lineRule="auto"/>
        <w:rPr>
          <w:rFonts w:ascii="宋体" w:hAnsi="宋体"/>
          <w:b/>
          <w:bCs/>
          <w:sz w:val="24"/>
        </w:rPr>
      </w:pPr>
    </w:p>
    <w:p w14:paraId="3C3F1905">
      <w:pPr>
        <w:spacing w:line="360" w:lineRule="auto"/>
        <w:rPr>
          <w:rFonts w:ascii="宋体" w:hAnsi="宋体"/>
          <w:b/>
          <w:bCs/>
          <w:sz w:val="24"/>
        </w:rPr>
      </w:pPr>
    </w:p>
    <w:p w14:paraId="40D16AA6">
      <w:pPr>
        <w:spacing w:line="360" w:lineRule="auto"/>
        <w:rPr>
          <w:rFonts w:ascii="宋体" w:hAnsi="宋体"/>
          <w:b/>
          <w:bCs/>
          <w:sz w:val="24"/>
        </w:rPr>
      </w:pPr>
    </w:p>
    <w:p w14:paraId="30B5E52C">
      <w:pPr>
        <w:spacing w:line="360" w:lineRule="auto"/>
        <w:rPr>
          <w:rFonts w:ascii="宋体" w:hAnsi="宋体"/>
          <w:b/>
          <w:bCs/>
          <w:sz w:val="24"/>
        </w:rPr>
      </w:pPr>
    </w:p>
    <w:p w14:paraId="36E4D055">
      <w:pPr>
        <w:spacing w:line="360" w:lineRule="auto"/>
        <w:rPr>
          <w:rFonts w:ascii="宋体" w:hAnsi="宋体"/>
          <w:b/>
          <w:bCs/>
          <w:sz w:val="24"/>
        </w:rPr>
      </w:pPr>
    </w:p>
    <w:p w14:paraId="7CBA88E4">
      <w:pPr>
        <w:spacing w:line="360" w:lineRule="auto"/>
        <w:rPr>
          <w:rFonts w:ascii="宋体" w:hAnsi="宋体"/>
          <w:b/>
          <w:bCs/>
          <w:sz w:val="24"/>
        </w:rPr>
      </w:pPr>
    </w:p>
    <w:p w14:paraId="45F42D50">
      <w:pPr>
        <w:spacing w:line="360" w:lineRule="auto"/>
        <w:rPr>
          <w:rFonts w:ascii="宋体" w:hAnsi="宋体"/>
          <w:b/>
          <w:bCs/>
          <w:sz w:val="24"/>
        </w:rPr>
      </w:pPr>
    </w:p>
    <w:p w14:paraId="29318557">
      <w:pPr>
        <w:spacing w:line="360" w:lineRule="auto"/>
        <w:rPr>
          <w:rFonts w:ascii="宋体" w:hAnsi="宋体"/>
          <w:b/>
          <w:bCs/>
          <w:sz w:val="24"/>
        </w:rPr>
      </w:pPr>
    </w:p>
    <w:p w14:paraId="61932F92">
      <w:pPr>
        <w:spacing w:line="360" w:lineRule="auto"/>
        <w:rPr>
          <w:rFonts w:ascii="宋体" w:hAnsi="宋体"/>
          <w:b/>
          <w:bCs/>
          <w:sz w:val="24"/>
        </w:rPr>
      </w:pPr>
    </w:p>
    <w:p w14:paraId="6EE0714D">
      <w:pPr>
        <w:spacing w:line="360" w:lineRule="auto"/>
        <w:rPr>
          <w:rFonts w:ascii="宋体" w:hAnsi="宋体"/>
          <w:b/>
          <w:bCs/>
          <w:sz w:val="24"/>
        </w:rPr>
      </w:pPr>
    </w:p>
    <w:p w14:paraId="59682E22">
      <w:pPr>
        <w:spacing w:line="360" w:lineRule="auto"/>
        <w:jc w:val="center"/>
        <w:rPr>
          <w:rFonts w:ascii="宋体" w:hAnsi="宋体"/>
          <w:b/>
        </w:rPr>
      </w:pPr>
      <w:r>
        <w:rPr>
          <w:rFonts w:hint="eastAsia" w:ascii="宋体" w:hAnsi="宋体"/>
          <w:b/>
          <w:bCs/>
          <w:szCs w:val="32"/>
        </w:rPr>
        <w:t>住房和城乡建设部</w:t>
      </w:r>
      <w:r>
        <w:rPr>
          <w:rFonts w:hint="eastAsia" w:ascii="宋体" w:hAnsi="宋体"/>
          <w:b/>
        </w:rPr>
        <w:t xml:space="preserve">                                                  </w:t>
      </w:r>
      <w:r>
        <w:rPr>
          <w:rFonts w:ascii="宋体" w:hAnsi="宋体"/>
          <w:b/>
        </w:rPr>
        <w:t xml:space="preserve">   </w:t>
      </w:r>
    </w:p>
    <w:p w14:paraId="00B82413">
      <w:pPr>
        <w:spacing w:line="360" w:lineRule="auto"/>
        <w:jc w:val="center"/>
        <w:rPr>
          <w:rFonts w:ascii="宋体" w:hAnsi="宋体"/>
          <w:b/>
          <w:szCs w:val="32"/>
        </w:rPr>
      </w:pPr>
      <w:r>
        <w:rPr>
          <w:rFonts w:hint="eastAsia" w:ascii="宋体" w:hAnsi="宋体"/>
          <w:b/>
        </w:rPr>
        <w:t xml:space="preserve"> </w:t>
      </w:r>
      <w:r>
        <w:rPr>
          <w:rFonts w:ascii="宋体" w:hAnsi="宋体"/>
          <w:b/>
        </w:rPr>
        <w:t xml:space="preserve">                         </w:t>
      </w:r>
      <w:r>
        <w:rPr>
          <w:rFonts w:hint="eastAsia" w:ascii="宋体" w:hAnsi="宋体"/>
          <w:b/>
          <w:szCs w:val="32"/>
        </w:rPr>
        <w:t>制定</w:t>
      </w:r>
    </w:p>
    <w:p w14:paraId="75C72F96">
      <w:pPr>
        <w:spacing w:line="360" w:lineRule="auto"/>
        <w:jc w:val="center"/>
        <w:rPr>
          <w:rFonts w:ascii="宋体" w:hAnsi="宋体"/>
          <w:b/>
        </w:rPr>
      </w:pPr>
      <w:r>
        <w:rPr>
          <w:rFonts w:hint="eastAsia" w:ascii="宋体" w:hAnsi="宋体"/>
          <w:b/>
          <w:bCs/>
          <w:szCs w:val="32"/>
        </w:rPr>
        <w:t>国家工商行政管理总局</w:t>
      </w:r>
    </w:p>
    <w:p w14:paraId="3940A9A4">
      <w:pPr>
        <w:tabs>
          <w:tab w:val="left" w:pos="3120"/>
        </w:tabs>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第一部分  协议书</w:t>
      </w:r>
    </w:p>
    <w:p w14:paraId="65C04330">
      <w:pPr>
        <w:rPr>
          <w:rFonts w:hint="eastAsia" w:ascii="宋体" w:hAnsi="宋体" w:eastAsia="宋体" w:cs="宋体"/>
          <w:b/>
          <w:sz w:val="21"/>
          <w:szCs w:val="21"/>
        </w:rPr>
      </w:pPr>
      <w:r>
        <w:rPr>
          <w:rFonts w:hint="eastAsia" w:ascii="宋体" w:hAnsi="宋体" w:eastAsia="宋体" w:cs="宋体"/>
          <w:b/>
          <w:sz w:val="21"/>
          <w:szCs w:val="21"/>
        </w:rPr>
        <w:br w:type="page"/>
      </w:r>
    </w:p>
    <w:p w14:paraId="0E0C446B">
      <w:pPr>
        <w:pStyle w:val="3"/>
        <w:rPr>
          <w:rFonts w:hint="eastAsia"/>
        </w:rPr>
      </w:pPr>
    </w:p>
    <w:p w14:paraId="17A16179">
      <w:pPr>
        <w:adjustRightInd w:val="0"/>
        <w:snapToGrid w:val="0"/>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委托人（全称）：</w:t>
      </w:r>
      <w:r>
        <w:rPr>
          <w:rFonts w:hint="eastAsia" w:ascii="宋体" w:hAnsi="宋体" w:eastAsia="宋体" w:cs="宋体"/>
          <w:b/>
          <w:color w:val="000000"/>
          <w:sz w:val="21"/>
          <w:szCs w:val="21"/>
          <w:u w:val="single"/>
        </w:rPr>
        <w:t>内蒙古大学</w:t>
      </w:r>
    </w:p>
    <w:p w14:paraId="18A70A34">
      <w:pPr>
        <w:adjustRightInd w:val="0"/>
        <w:snapToGrid w:val="0"/>
        <w:spacing w:line="360" w:lineRule="auto"/>
        <w:ind w:firstLine="422" w:firstLineChars="200"/>
        <w:rPr>
          <w:rFonts w:hint="eastAsia" w:ascii="宋体" w:hAnsi="宋体" w:eastAsia="宋体" w:cs="宋体"/>
          <w:color w:val="000000"/>
          <w:sz w:val="21"/>
          <w:szCs w:val="21"/>
        </w:rPr>
      </w:pPr>
      <w:r>
        <w:rPr>
          <w:rFonts w:hint="eastAsia" w:ascii="宋体" w:hAnsi="宋体" w:eastAsia="宋体" w:cs="宋体"/>
          <w:b/>
          <w:color w:val="000000"/>
          <w:sz w:val="21"/>
          <w:szCs w:val="21"/>
        </w:rPr>
        <w:t>监理人（全称）：</w:t>
      </w:r>
      <w:r>
        <w:rPr>
          <w:rFonts w:hint="eastAsia" w:ascii="宋体" w:hAnsi="宋体" w:eastAsia="宋体" w:cs="宋体"/>
          <w:b/>
          <w:color w:val="000000"/>
          <w:sz w:val="21"/>
          <w:szCs w:val="21"/>
          <w:u w:val="single"/>
        </w:rPr>
        <w:t xml:space="preserve">      </w:t>
      </w:r>
      <w:r>
        <w:rPr>
          <w:rFonts w:hint="eastAsia" w:ascii="宋体" w:hAnsi="宋体" w:eastAsia="宋体" w:cs="宋体"/>
          <w:color w:val="000000"/>
          <w:sz w:val="21"/>
          <w:szCs w:val="21"/>
          <w:u w:val="single"/>
        </w:rPr>
        <w:t xml:space="preserve">  </w:t>
      </w:r>
    </w:p>
    <w:p w14:paraId="7E7E0AE4">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根据《中华人民共和国民法典》、《中华人民共和国建筑法》及其他有关法律、法规，遵循平等、自愿、公平和诚信的原则，双方就下述工程委托监理与相关服务事项协商一致，订立本合同。</w:t>
      </w:r>
    </w:p>
    <w:p w14:paraId="1298F3D4">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一、工程概况</w:t>
      </w:r>
    </w:p>
    <w:p w14:paraId="3BD5898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工程名称：</w:t>
      </w:r>
      <w:r>
        <w:rPr>
          <w:rFonts w:hint="eastAsia" w:ascii="宋体" w:hAnsi="宋体" w:cs="宋体"/>
          <w:color w:val="000000"/>
          <w:kern w:val="0"/>
          <w:szCs w:val="21"/>
          <w:highlight w:val="none"/>
          <w:u w:val="single"/>
          <w:lang w:val="en-US" w:eastAsia="zh-CN"/>
        </w:rPr>
        <w:t xml:space="preserve"> </w:t>
      </w:r>
      <w:r>
        <w:rPr>
          <w:rFonts w:hint="eastAsia" w:ascii="宋体" w:hAnsi="宋体" w:eastAsia="宋体" w:cs="宋体"/>
          <w:color w:val="000000"/>
          <w:sz w:val="21"/>
          <w:szCs w:val="21"/>
        </w:rPr>
        <w:t>；</w:t>
      </w:r>
    </w:p>
    <w:p w14:paraId="1AE8444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工程地点：</w:t>
      </w:r>
      <w:r>
        <w:rPr>
          <w:rFonts w:hint="eastAsia" w:ascii="宋体" w:hAnsi="宋体" w:eastAsia="宋体" w:cs="宋体"/>
          <w:color w:val="000000"/>
          <w:sz w:val="21"/>
          <w:szCs w:val="21"/>
          <w:u w:val="single"/>
          <w:lang w:eastAsia="zh-CN"/>
        </w:rPr>
        <w:t>内蒙古大学</w:t>
      </w:r>
      <w:r>
        <w:rPr>
          <w:rFonts w:hint="eastAsia" w:ascii="宋体" w:hAnsi="宋体" w:eastAsia="宋体" w:cs="宋体"/>
          <w:color w:val="000000"/>
          <w:sz w:val="21"/>
          <w:szCs w:val="21"/>
        </w:rPr>
        <w:t>；</w:t>
      </w:r>
    </w:p>
    <w:p w14:paraId="31C3B48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 工程规模：</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C40EDF6">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 工程</w:t>
      </w:r>
      <w:r>
        <w:rPr>
          <w:rFonts w:hint="eastAsia" w:ascii="宋体" w:hAnsi="宋体" w:eastAsia="宋体" w:cs="宋体"/>
          <w:color w:val="000000"/>
          <w:kern w:val="0"/>
          <w:sz w:val="21"/>
          <w:szCs w:val="21"/>
        </w:rPr>
        <w:t>概算投资额或建筑安装工程费</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D1626CA">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二、词语限定</w:t>
      </w:r>
    </w:p>
    <w:p w14:paraId="61660B4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协议书中相关词语的含义与通用条件中的定义与解释相同。</w:t>
      </w:r>
    </w:p>
    <w:p w14:paraId="45A3A969">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三、组成本合同的文件</w:t>
      </w:r>
    </w:p>
    <w:p w14:paraId="71DDFC10">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协议书；</w:t>
      </w:r>
    </w:p>
    <w:p w14:paraId="20AE8D7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中标通知书（适用于招标工程）或委托书（适用于非招标工程）；</w:t>
      </w:r>
    </w:p>
    <w:p w14:paraId="6FEB37E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 投标文件（适用于招标工程）或监理与相关服务建议书（适用于非招标工程）；</w:t>
      </w:r>
    </w:p>
    <w:p w14:paraId="3096D4A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 专用条件；</w:t>
      </w:r>
    </w:p>
    <w:p w14:paraId="46797EB0">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 通用条件；</w:t>
      </w:r>
    </w:p>
    <w:p w14:paraId="06E1A9D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 附录，即：</w:t>
      </w:r>
    </w:p>
    <w:p w14:paraId="5A085DB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附录A  相关服务的范围和内容</w:t>
      </w:r>
    </w:p>
    <w:p w14:paraId="788E8D4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附录B  委托人派遣的人员和提供的</w:t>
      </w:r>
      <w:r>
        <w:rPr>
          <w:rFonts w:hint="eastAsia" w:ascii="宋体" w:hAnsi="宋体" w:eastAsia="宋体" w:cs="宋体"/>
          <w:bCs/>
          <w:color w:val="000000"/>
          <w:sz w:val="21"/>
          <w:szCs w:val="21"/>
        </w:rPr>
        <w:t>房屋、资料</w:t>
      </w:r>
      <w:r>
        <w:rPr>
          <w:rFonts w:hint="eastAsia" w:ascii="宋体" w:hAnsi="宋体" w:eastAsia="宋体" w:cs="宋体"/>
          <w:color w:val="000000"/>
          <w:sz w:val="21"/>
          <w:szCs w:val="21"/>
        </w:rPr>
        <w:t>、设备</w:t>
      </w:r>
    </w:p>
    <w:p w14:paraId="26F8D5E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本合同签订后，双方依法签订的补充协议也是本合同文件的组成部分。</w:t>
      </w:r>
    </w:p>
    <w:p w14:paraId="204D68CB">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四、总监理工程师</w:t>
      </w:r>
    </w:p>
    <w:p w14:paraId="7CCE3102">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总监理工程师姓名：</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，身份证号码：</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，注册号：</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5639F496">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五、签约酬金</w:t>
      </w:r>
    </w:p>
    <w:p w14:paraId="4CDB18E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签约酬金（大写）：</w:t>
      </w:r>
      <w:r>
        <w:rPr>
          <w:rFonts w:hint="eastAsia" w:ascii="宋体" w:hAnsi="宋体" w:eastAsia="宋体" w:cs="宋体"/>
          <w:color w:val="000000"/>
          <w:sz w:val="21"/>
          <w:szCs w:val="21"/>
          <w:u w:val="single"/>
        </w:rPr>
        <w:t xml:space="preserve">        元整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.00元）。</w:t>
      </w:r>
    </w:p>
    <w:p w14:paraId="6E954A2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包括：</w:t>
      </w:r>
    </w:p>
    <w:p w14:paraId="588A853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监理酬金：</w:t>
      </w:r>
      <w:r>
        <w:rPr>
          <w:rFonts w:hint="eastAsia" w:ascii="宋体" w:hAnsi="宋体" w:eastAsia="宋体" w:cs="宋体"/>
          <w:color w:val="000000"/>
          <w:sz w:val="21"/>
          <w:szCs w:val="21"/>
          <w:u w:val="single"/>
        </w:rPr>
        <w:t xml:space="preserve">     元整 （¥    .00元） </w:t>
      </w:r>
      <w:r>
        <w:rPr>
          <w:rFonts w:hint="eastAsia" w:ascii="宋体" w:hAnsi="宋体" w:eastAsia="宋体" w:cs="宋体"/>
          <w:color w:val="000000"/>
          <w:sz w:val="21"/>
          <w:szCs w:val="21"/>
        </w:rPr>
        <w:t>。</w:t>
      </w:r>
    </w:p>
    <w:p w14:paraId="4477548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相关服务酬金：</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DB412EE">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556945B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（1）勘察阶段服务</w:t>
      </w:r>
      <w:r>
        <w:rPr>
          <w:rFonts w:hint="eastAsia" w:ascii="宋体" w:hAnsi="宋体" w:eastAsia="宋体" w:cs="宋体"/>
          <w:color w:val="000000"/>
          <w:sz w:val="21"/>
          <w:szCs w:val="21"/>
        </w:rPr>
        <w:t>酬金：</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5C34BA8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（2）设计阶段服务</w:t>
      </w:r>
      <w:r>
        <w:rPr>
          <w:rFonts w:hint="eastAsia" w:ascii="宋体" w:hAnsi="宋体" w:eastAsia="宋体" w:cs="宋体"/>
          <w:color w:val="000000"/>
          <w:sz w:val="21"/>
          <w:szCs w:val="21"/>
        </w:rPr>
        <w:t>酬金：</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7BC8B6D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（3）保修阶段服务</w:t>
      </w:r>
      <w:r>
        <w:rPr>
          <w:rFonts w:hint="eastAsia" w:ascii="宋体" w:hAnsi="宋体" w:eastAsia="宋体" w:cs="宋体"/>
          <w:color w:val="000000"/>
          <w:sz w:val="21"/>
          <w:szCs w:val="21"/>
        </w:rPr>
        <w:t>酬金：</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DFEB58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（4）</w:t>
      </w:r>
      <w:r>
        <w:rPr>
          <w:rFonts w:hint="eastAsia" w:ascii="宋体" w:hAnsi="宋体" w:eastAsia="宋体" w:cs="宋体"/>
          <w:color w:val="000000"/>
          <w:sz w:val="21"/>
          <w:szCs w:val="21"/>
        </w:rPr>
        <w:t>其他相关服务酬金：</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681A024">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说明：</w:t>
      </w:r>
    </w:p>
    <w:p w14:paraId="729A92F7">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 除本合同另有约定外，该费用不因工期延长或缩短、工程量的增加或减少、监理人外出考察、材料设备复试复验、有关部门调整监理费用、费率等任何因素而调整。</w:t>
      </w:r>
    </w:p>
    <w:p w14:paraId="6E2FAF55">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(2)该费用已包括监理人履行所有双方约定及国家法律、</w:t>
      </w: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 HYPERLINK "http://www.fdcew.com/fgwk/Index.html" \t "_blank"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t>法规</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、地方性规定、监理</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"http://www.fdcew.com/Soft/kfsj/Index.html" \t "_blank" </w:instrText>
      </w:r>
      <w:r>
        <w:rPr>
          <w:rFonts w:hint="eastAsia" w:ascii="宋体" w:hAnsi="宋体" w:eastAsia="宋体" w:cs="宋体"/>
          <w:sz w:val="21"/>
          <w:szCs w:val="21"/>
        </w:rPr>
        <w:fldChar w:fldCharType="separate"/>
      </w:r>
      <w:r>
        <w:rPr>
          <w:rFonts w:hint="eastAsia" w:ascii="宋体" w:hAnsi="宋体" w:eastAsia="宋体" w:cs="宋体"/>
          <w:color w:val="000000"/>
          <w:sz w:val="21"/>
          <w:szCs w:val="21"/>
        </w:rPr>
        <w:t>规范</w:t>
      </w:r>
      <w:r>
        <w:rPr>
          <w:rFonts w:hint="eastAsia" w:ascii="宋体" w:hAnsi="宋体" w:eastAsia="宋体" w:cs="宋体"/>
          <w:color w:val="000000"/>
          <w:sz w:val="21"/>
          <w:szCs w:val="21"/>
        </w:rPr>
        <w:fldChar w:fldCharType="end"/>
      </w:r>
      <w:r>
        <w:rPr>
          <w:rFonts w:hint="eastAsia" w:ascii="宋体" w:hAnsi="宋体" w:eastAsia="宋体" w:cs="宋体"/>
          <w:color w:val="000000"/>
          <w:sz w:val="21"/>
          <w:szCs w:val="21"/>
        </w:rPr>
        <w:t>所确定的义务所需全部费用,委托人无需再增加费用。</w:t>
      </w:r>
    </w:p>
    <w:p w14:paraId="72F52556">
      <w:pPr>
        <w:spacing w:line="360" w:lineRule="auto"/>
        <w:ind w:firstLine="420" w:firstLineChars="200"/>
        <w:rPr>
          <w:rFonts w:hint="eastAsia" w:ascii="宋体" w:hAnsi="宋体" w:eastAsia="宋体" w:cs="宋体"/>
          <w:b/>
          <w:color w:val="000000"/>
          <w:sz w:val="21"/>
          <w:szCs w:val="21"/>
        </w:rPr>
      </w:pPr>
      <w:r>
        <w:rPr>
          <w:rFonts w:hint="eastAsia" w:ascii="宋体" w:hAnsi="宋体" w:eastAsia="宋体" w:cs="宋体"/>
          <w:color w:val="000000"/>
          <w:sz w:val="21"/>
          <w:szCs w:val="21"/>
        </w:rPr>
        <w:t>(3)以上费用包含监理人应缴纳的一切税金，由监理人自行缴纳。付款前监理人应先行向委托人开具发票（该发票应为增值税合格发票，如委托人发现是假发票或套票的，委托人有权顺延支付相应款项）。</w:t>
      </w:r>
    </w:p>
    <w:p w14:paraId="0BA0812F">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六、期限</w:t>
      </w:r>
    </w:p>
    <w:p w14:paraId="5E8B4527">
      <w:pPr>
        <w:adjustRightInd w:val="0"/>
        <w:snapToGri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1. </w:t>
      </w:r>
      <w:r>
        <w:rPr>
          <w:rFonts w:hint="eastAsia" w:ascii="宋体" w:hAnsi="宋体" w:eastAsia="宋体" w:cs="宋体"/>
          <w:color w:val="000000"/>
          <w:sz w:val="21"/>
          <w:szCs w:val="21"/>
        </w:rPr>
        <w:t>监理期限：</w:t>
      </w:r>
    </w:p>
    <w:p w14:paraId="151714F0">
      <w:pPr>
        <w:adjustRightInd w:val="0"/>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合同签订之日起至累计监理服务费结算接近45万元且不超过45万元时合同履约结束。</w:t>
      </w:r>
    </w:p>
    <w:p w14:paraId="7843FD1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 </w:t>
      </w:r>
      <w:r>
        <w:rPr>
          <w:rFonts w:hint="eastAsia" w:ascii="宋体" w:hAnsi="宋体" w:eastAsia="宋体" w:cs="宋体"/>
          <w:color w:val="000000"/>
          <w:sz w:val="21"/>
          <w:szCs w:val="21"/>
        </w:rPr>
        <w:t>相关服务期限：</w:t>
      </w:r>
    </w:p>
    <w:p w14:paraId="7BA5DD4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（1）勘察阶段</w:t>
      </w:r>
      <w:r>
        <w:rPr>
          <w:rFonts w:hint="eastAsia" w:ascii="宋体" w:hAnsi="宋体" w:eastAsia="宋体" w:cs="宋体"/>
          <w:color w:val="000000"/>
          <w:sz w:val="21"/>
          <w:szCs w:val="21"/>
        </w:rPr>
        <w:t>服务期限自</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日始，至</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日止。</w:t>
      </w:r>
    </w:p>
    <w:p w14:paraId="6811D71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（2）设计阶段</w:t>
      </w:r>
      <w:r>
        <w:rPr>
          <w:rFonts w:hint="eastAsia" w:ascii="宋体" w:hAnsi="宋体" w:eastAsia="宋体" w:cs="宋体"/>
          <w:color w:val="000000"/>
          <w:sz w:val="21"/>
          <w:szCs w:val="21"/>
        </w:rPr>
        <w:t>服务期限自</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日始，至</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日止。</w:t>
      </w:r>
    </w:p>
    <w:p w14:paraId="5686E550">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（3）保修阶段</w:t>
      </w:r>
      <w:r>
        <w:rPr>
          <w:rFonts w:hint="eastAsia" w:ascii="宋体" w:hAnsi="宋体" w:eastAsia="宋体" w:cs="宋体"/>
          <w:color w:val="000000"/>
          <w:sz w:val="21"/>
          <w:szCs w:val="21"/>
        </w:rPr>
        <w:t>服务期限自</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日始，至</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日止。</w:t>
      </w:r>
    </w:p>
    <w:p w14:paraId="1A047E2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（4）</w:t>
      </w:r>
      <w:r>
        <w:rPr>
          <w:rFonts w:hint="eastAsia" w:ascii="宋体" w:hAnsi="宋体" w:eastAsia="宋体" w:cs="宋体"/>
          <w:color w:val="000000"/>
          <w:sz w:val="21"/>
          <w:szCs w:val="21"/>
        </w:rPr>
        <w:t>其他相关服务期限自</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日始，至</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日止。</w:t>
      </w:r>
    </w:p>
    <w:p w14:paraId="420170EF">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七、双方承诺</w:t>
      </w:r>
    </w:p>
    <w:p w14:paraId="170104AE">
      <w:pPr>
        <w:spacing w:line="360" w:lineRule="auto"/>
        <w:ind w:firstLine="420" w:firstLineChars="200"/>
        <w:rPr>
          <w:rFonts w:hint="eastAsia" w:ascii="宋体" w:hAnsi="宋体" w:eastAsia="宋体" w:cs="宋体"/>
          <w:b/>
          <w:color w:val="000000"/>
          <w:sz w:val="21"/>
          <w:szCs w:val="21"/>
        </w:rPr>
      </w:pPr>
      <w:r>
        <w:rPr>
          <w:rFonts w:hint="eastAsia" w:ascii="宋体" w:hAnsi="宋体" w:eastAsia="宋体" w:cs="宋体"/>
          <w:color w:val="000000"/>
          <w:sz w:val="21"/>
          <w:szCs w:val="21"/>
        </w:rPr>
        <w:t>1. 监理人向委托人承诺，按照本合同约定</w:t>
      </w:r>
      <w:r>
        <w:rPr>
          <w:rFonts w:hint="eastAsia" w:ascii="宋体" w:hAnsi="宋体" w:eastAsia="宋体" w:cs="宋体"/>
          <w:color w:val="000000"/>
          <w:kern w:val="0"/>
          <w:sz w:val="21"/>
          <w:szCs w:val="21"/>
        </w:rPr>
        <w:t>提供</w:t>
      </w:r>
      <w:r>
        <w:rPr>
          <w:rFonts w:hint="eastAsia" w:ascii="宋体" w:hAnsi="宋体" w:eastAsia="宋体" w:cs="宋体"/>
          <w:color w:val="000000"/>
          <w:sz w:val="21"/>
          <w:szCs w:val="21"/>
        </w:rPr>
        <w:t>监理与相关服务。</w:t>
      </w:r>
    </w:p>
    <w:p w14:paraId="2DC1B11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委托人向监理人承诺，按照本合同约定派遣相应的人员，提供</w:t>
      </w:r>
      <w:r>
        <w:rPr>
          <w:rFonts w:hint="eastAsia" w:ascii="宋体" w:hAnsi="宋体" w:eastAsia="宋体" w:cs="宋体"/>
          <w:bCs/>
          <w:color w:val="000000"/>
          <w:sz w:val="21"/>
          <w:szCs w:val="21"/>
        </w:rPr>
        <w:t>房屋、资料</w:t>
      </w:r>
      <w:r>
        <w:rPr>
          <w:rFonts w:hint="eastAsia" w:ascii="宋体" w:hAnsi="宋体" w:eastAsia="宋体" w:cs="宋体"/>
          <w:color w:val="000000"/>
          <w:sz w:val="21"/>
          <w:szCs w:val="21"/>
        </w:rPr>
        <w:t>、设备，并按本合同约定支付酬金。</w:t>
      </w:r>
    </w:p>
    <w:p w14:paraId="1F5EFB3B">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八、合同订立</w:t>
      </w:r>
    </w:p>
    <w:p w14:paraId="3EF04CE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订立时间：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日。</w:t>
      </w:r>
    </w:p>
    <w:p w14:paraId="04883AF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订立地点：</w:t>
      </w:r>
      <w:r>
        <w:rPr>
          <w:rFonts w:hint="eastAsia" w:ascii="宋体" w:hAnsi="宋体" w:eastAsia="宋体" w:cs="宋体"/>
          <w:color w:val="000000"/>
          <w:sz w:val="21"/>
          <w:szCs w:val="21"/>
          <w:u w:val="single"/>
        </w:rPr>
        <w:t xml:space="preserve">  内蒙古</w:t>
      </w:r>
      <w:r>
        <w:rPr>
          <w:rFonts w:hint="eastAsia" w:ascii="宋体" w:hAnsi="宋体" w:eastAsia="宋体" w:cs="宋体"/>
          <w:color w:val="000000"/>
          <w:sz w:val="21"/>
          <w:szCs w:val="21"/>
          <w:u w:val="single"/>
          <w:lang w:eastAsia="zh-CN"/>
        </w:rPr>
        <w:t>大学</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2C7B144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 合同文本一式八份，自双方签订之日起生效。</w:t>
      </w:r>
    </w:p>
    <w:p w14:paraId="61AB4258">
      <w:pPr>
        <w:widowControl/>
        <w:ind w:firstLine="420" w:firstLineChars="200"/>
        <w:jc w:val="left"/>
        <w:rPr>
          <w:rFonts w:hint="eastAsia" w:ascii="宋体" w:hAnsi="宋体" w:eastAsia="宋体" w:cs="宋体"/>
          <w:color w:val="000000"/>
          <w:sz w:val="21"/>
          <w:szCs w:val="21"/>
        </w:rPr>
      </w:pPr>
    </w:p>
    <w:p w14:paraId="0216561A">
      <w:pPr>
        <w:widowControl/>
        <w:ind w:firstLine="420" w:firstLineChars="200"/>
        <w:jc w:val="left"/>
        <w:rPr>
          <w:rFonts w:hint="eastAsia" w:ascii="宋体" w:hAnsi="宋体" w:eastAsia="宋体" w:cs="宋体"/>
          <w:color w:val="000000"/>
          <w:sz w:val="21"/>
          <w:szCs w:val="21"/>
        </w:rPr>
      </w:pPr>
    </w:p>
    <w:p w14:paraId="72774DD3">
      <w:pPr>
        <w:widowControl/>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下页为签字盖章页</w:t>
      </w:r>
    </w:p>
    <w:p w14:paraId="7F36EBCB">
      <w:pPr>
        <w:widowControl/>
        <w:ind w:firstLine="420" w:firstLineChars="200"/>
        <w:jc w:val="left"/>
        <w:rPr>
          <w:rFonts w:hint="eastAsia" w:ascii="宋体" w:hAnsi="宋体" w:eastAsia="宋体" w:cs="宋体"/>
          <w:color w:val="000000"/>
          <w:sz w:val="21"/>
          <w:szCs w:val="21"/>
        </w:rPr>
      </w:pPr>
    </w:p>
    <w:p w14:paraId="059103D1">
      <w:pPr>
        <w:widowControl/>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本页无正文</w:t>
      </w:r>
    </w:p>
    <w:p w14:paraId="38FA3BC1">
      <w:pPr>
        <w:widowControl/>
        <w:ind w:firstLine="420" w:firstLineChars="200"/>
        <w:jc w:val="left"/>
        <w:rPr>
          <w:rFonts w:hint="eastAsia" w:ascii="宋体" w:hAnsi="宋体" w:eastAsia="宋体" w:cs="宋体"/>
          <w:color w:val="000000"/>
          <w:sz w:val="21"/>
          <w:szCs w:val="21"/>
        </w:rPr>
      </w:pPr>
    </w:p>
    <w:p w14:paraId="6698885D">
      <w:pPr>
        <w:rPr>
          <w:rFonts w:hint="eastAsia" w:ascii="宋体" w:hAnsi="宋体" w:eastAsia="宋体" w:cs="宋体"/>
          <w:color w:val="000000"/>
          <w:sz w:val="21"/>
          <w:szCs w:val="21"/>
        </w:rPr>
      </w:pPr>
      <w:r>
        <w:rPr>
          <w:rFonts w:hint="eastAsia" w:ascii="宋体" w:hAnsi="宋体" w:eastAsia="宋体" w:cs="宋体"/>
          <w:color w:val="000000"/>
          <w:sz w:val="21"/>
          <w:szCs w:val="21"/>
        </w:rPr>
        <w:br w:type="page"/>
      </w:r>
    </w:p>
    <w:p w14:paraId="1537CE00">
      <w:pPr>
        <w:pStyle w:val="3"/>
        <w:rPr>
          <w:rFonts w:hint="eastAsia"/>
        </w:rPr>
      </w:pPr>
    </w:p>
    <w:p w14:paraId="341F0F4D">
      <w:pPr>
        <w:adjustRightInd w:val="0"/>
        <w:snapToGrid w:val="0"/>
        <w:spacing w:line="360" w:lineRule="auto"/>
        <w:ind w:left="632" w:leftChars="301"/>
        <w:rPr>
          <w:rFonts w:hint="eastAsia" w:ascii="宋体" w:hAnsi="宋体" w:eastAsia="宋体" w:cs="宋体"/>
          <w:color w:val="000000"/>
          <w:sz w:val="21"/>
          <w:szCs w:val="21"/>
        </w:rPr>
      </w:pPr>
    </w:p>
    <w:tbl>
      <w:tblPr>
        <w:tblStyle w:val="4"/>
        <w:tblW w:w="8274" w:type="dxa"/>
        <w:jc w:val="center"/>
        <w:tblLayout w:type="autofit"/>
        <w:tblCellMar>
          <w:top w:w="0" w:type="dxa"/>
          <w:left w:w="108" w:type="dxa"/>
          <w:bottom w:w="0" w:type="dxa"/>
          <w:right w:w="108" w:type="dxa"/>
        </w:tblCellMar>
      </w:tblPr>
      <w:tblGrid>
        <w:gridCol w:w="4137"/>
        <w:gridCol w:w="4137"/>
      </w:tblGrid>
      <w:tr w14:paraId="136E0C07">
        <w:tblPrEx>
          <w:tblCellMar>
            <w:top w:w="0" w:type="dxa"/>
            <w:left w:w="108" w:type="dxa"/>
            <w:bottom w:w="0" w:type="dxa"/>
            <w:right w:w="108" w:type="dxa"/>
          </w:tblCellMar>
        </w:tblPrEx>
        <w:trPr>
          <w:jc w:val="center"/>
        </w:trPr>
        <w:tc>
          <w:tcPr>
            <w:tcW w:w="4137" w:type="dxa"/>
            <w:shd w:val="clear" w:color="auto" w:fill="auto"/>
          </w:tcPr>
          <w:p w14:paraId="0B062F45">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委托人：</w:t>
            </w:r>
            <w:r>
              <w:rPr>
                <w:rFonts w:hint="eastAsia" w:ascii="宋体" w:hAnsi="宋体" w:eastAsia="宋体" w:cs="宋体"/>
                <w:color w:val="000000"/>
                <w:sz w:val="21"/>
                <w:szCs w:val="21"/>
                <w:u w:val="single"/>
              </w:rPr>
              <w:t xml:space="preserve"> 内蒙古大学（盖章）         </w:t>
            </w:r>
          </w:p>
        </w:tc>
        <w:tc>
          <w:tcPr>
            <w:tcW w:w="4137" w:type="dxa"/>
            <w:shd w:val="clear" w:color="auto" w:fill="auto"/>
          </w:tcPr>
          <w:p w14:paraId="5FCF5FCD">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监理人：</w:t>
            </w:r>
            <w:r>
              <w:rPr>
                <w:rFonts w:hint="eastAsia" w:ascii="宋体" w:hAnsi="宋体" w:eastAsia="宋体" w:cs="宋体"/>
                <w:color w:val="000000"/>
                <w:sz w:val="21"/>
                <w:szCs w:val="21"/>
                <w:u w:val="single"/>
              </w:rPr>
              <w:t xml:space="preserve">          （盖章）</w:t>
            </w:r>
          </w:p>
        </w:tc>
      </w:tr>
      <w:tr w14:paraId="421FB661">
        <w:tblPrEx>
          <w:tblCellMar>
            <w:top w:w="0" w:type="dxa"/>
            <w:left w:w="108" w:type="dxa"/>
            <w:bottom w:w="0" w:type="dxa"/>
            <w:right w:w="108" w:type="dxa"/>
          </w:tblCellMar>
        </w:tblPrEx>
        <w:trPr>
          <w:jc w:val="center"/>
        </w:trPr>
        <w:tc>
          <w:tcPr>
            <w:tcW w:w="4137" w:type="dxa"/>
            <w:shd w:val="clear" w:color="auto" w:fill="auto"/>
          </w:tcPr>
          <w:p w14:paraId="1C6BC9DF">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住所： </w:t>
            </w:r>
            <w:r>
              <w:rPr>
                <w:rFonts w:hint="eastAsia" w:ascii="宋体" w:hAnsi="宋体" w:eastAsia="宋体" w:cs="宋体"/>
                <w:color w:val="000000"/>
                <w:sz w:val="21"/>
                <w:szCs w:val="21"/>
                <w:u w:val="single"/>
              </w:rPr>
              <w:t xml:space="preserve"> 内蒙古呼和浩特赛罕区大学西路235号  </w:t>
            </w:r>
          </w:p>
        </w:tc>
        <w:tc>
          <w:tcPr>
            <w:tcW w:w="4137" w:type="dxa"/>
            <w:shd w:val="clear" w:color="auto" w:fill="auto"/>
          </w:tcPr>
          <w:p w14:paraId="4206B70A">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住所：</w:t>
            </w:r>
            <w:r>
              <w:rPr>
                <w:rFonts w:hint="eastAsia" w:ascii="宋体" w:hAnsi="宋体" w:eastAsia="宋体" w:cs="宋体"/>
                <w:color w:val="000000"/>
                <w:sz w:val="21"/>
                <w:szCs w:val="21"/>
                <w:u w:val="single"/>
              </w:rPr>
              <w:t xml:space="preserve">                    .</w:t>
            </w:r>
          </w:p>
        </w:tc>
      </w:tr>
      <w:tr w14:paraId="32AFA7FD">
        <w:tblPrEx>
          <w:tblCellMar>
            <w:top w:w="0" w:type="dxa"/>
            <w:left w:w="108" w:type="dxa"/>
            <w:bottom w:w="0" w:type="dxa"/>
            <w:right w:w="108" w:type="dxa"/>
          </w:tblCellMar>
        </w:tblPrEx>
        <w:trPr>
          <w:jc w:val="center"/>
        </w:trPr>
        <w:tc>
          <w:tcPr>
            <w:tcW w:w="4137" w:type="dxa"/>
            <w:shd w:val="clear" w:color="auto" w:fill="auto"/>
          </w:tcPr>
          <w:p w14:paraId="1C2ABEAA">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010021   </w:t>
            </w:r>
          </w:p>
        </w:tc>
        <w:tc>
          <w:tcPr>
            <w:tcW w:w="4137" w:type="dxa"/>
            <w:shd w:val="clear" w:color="auto" w:fill="auto"/>
          </w:tcPr>
          <w:p w14:paraId="2356228B">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w:t>
            </w:r>
          </w:p>
        </w:tc>
      </w:tr>
      <w:tr w14:paraId="02A73C92">
        <w:tblPrEx>
          <w:tblCellMar>
            <w:top w:w="0" w:type="dxa"/>
            <w:left w:w="108" w:type="dxa"/>
            <w:bottom w:w="0" w:type="dxa"/>
            <w:right w:w="108" w:type="dxa"/>
          </w:tblCellMar>
        </w:tblPrEx>
        <w:trPr>
          <w:jc w:val="center"/>
        </w:trPr>
        <w:tc>
          <w:tcPr>
            <w:tcW w:w="4137" w:type="dxa"/>
            <w:shd w:val="clear" w:color="auto" w:fill="auto"/>
          </w:tcPr>
          <w:p w14:paraId="3CF61221">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法定代表人或其授权的代理人：</w:t>
            </w:r>
            <w:r>
              <w:rPr>
                <w:rFonts w:hint="eastAsia" w:ascii="宋体" w:hAnsi="宋体" w:eastAsia="宋体" w:cs="宋体"/>
                <w:color w:val="000000"/>
                <w:sz w:val="21"/>
                <w:szCs w:val="21"/>
                <w:u w:val="single"/>
              </w:rPr>
              <w:t xml:space="preserve">   （签字或盖章）                 </w:t>
            </w:r>
          </w:p>
        </w:tc>
        <w:tc>
          <w:tcPr>
            <w:tcW w:w="4137" w:type="dxa"/>
            <w:shd w:val="clear" w:color="auto" w:fill="auto"/>
          </w:tcPr>
          <w:p w14:paraId="2596763C">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法定代表人或其授权的代理人：</w:t>
            </w:r>
            <w:r>
              <w:rPr>
                <w:rFonts w:hint="eastAsia" w:ascii="宋体" w:hAnsi="宋体" w:eastAsia="宋体" w:cs="宋体"/>
                <w:color w:val="000000"/>
                <w:sz w:val="21"/>
                <w:szCs w:val="21"/>
                <w:u w:val="single"/>
              </w:rPr>
              <w:t xml:space="preserve">    （签字或盖章）                 </w:t>
            </w:r>
          </w:p>
        </w:tc>
      </w:tr>
      <w:tr w14:paraId="04AB50A7">
        <w:tblPrEx>
          <w:tblCellMar>
            <w:top w:w="0" w:type="dxa"/>
            <w:left w:w="108" w:type="dxa"/>
            <w:bottom w:w="0" w:type="dxa"/>
            <w:right w:w="108" w:type="dxa"/>
          </w:tblCellMar>
        </w:tblPrEx>
        <w:trPr>
          <w:jc w:val="center"/>
        </w:trPr>
        <w:tc>
          <w:tcPr>
            <w:tcW w:w="4137" w:type="dxa"/>
            <w:shd w:val="clear" w:color="auto" w:fill="auto"/>
          </w:tcPr>
          <w:p w14:paraId="4D5F1B46">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中国建设银行股份有限公司呼和浩特赛罕区支行</w:t>
            </w:r>
          </w:p>
        </w:tc>
        <w:tc>
          <w:tcPr>
            <w:tcW w:w="4137" w:type="dxa"/>
            <w:shd w:val="clear" w:color="auto" w:fill="auto"/>
          </w:tcPr>
          <w:p w14:paraId="0FC74E54">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p>
        </w:tc>
      </w:tr>
      <w:tr w14:paraId="6F1F5278">
        <w:tblPrEx>
          <w:tblCellMar>
            <w:top w:w="0" w:type="dxa"/>
            <w:left w:w="108" w:type="dxa"/>
            <w:bottom w:w="0" w:type="dxa"/>
            <w:right w:w="108" w:type="dxa"/>
          </w:tblCellMar>
        </w:tblPrEx>
        <w:trPr>
          <w:jc w:val="center"/>
        </w:trPr>
        <w:tc>
          <w:tcPr>
            <w:tcW w:w="4137" w:type="dxa"/>
            <w:shd w:val="clear" w:color="auto" w:fill="auto"/>
          </w:tcPr>
          <w:p w14:paraId="154C688A">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账号：</w:t>
            </w:r>
            <w:r>
              <w:rPr>
                <w:rFonts w:hint="eastAsia" w:ascii="宋体" w:hAnsi="宋体" w:eastAsia="宋体" w:cs="宋体"/>
                <w:color w:val="000000"/>
                <w:sz w:val="21"/>
                <w:szCs w:val="21"/>
                <w:u w:val="single"/>
              </w:rPr>
              <w:t xml:space="preserve">  15001706667050001905   </w:t>
            </w:r>
          </w:p>
        </w:tc>
        <w:tc>
          <w:tcPr>
            <w:tcW w:w="4137" w:type="dxa"/>
            <w:shd w:val="clear" w:color="auto" w:fill="auto"/>
          </w:tcPr>
          <w:p w14:paraId="7D03E251">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账号：</w:t>
            </w:r>
            <w:r>
              <w:rPr>
                <w:rFonts w:hint="eastAsia" w:ascii="宋体" w:hAnsi="宋体" w:eastAsia="宋体" w:cs="宋体"/>
                <w:color w:val="000000"/>
                <w:sz w:val="21"/>
                <w:szCs w:val="21"/>
                <w:u w:val="single"/>
              </w:rPr>
              <w:t xml:space="preserve">               </w:t>
            </w:r>
          </w:p>
        </w:tc>
      </w:tr>
      <w:tr w14:paraId="44E776BA">
        <w:tblPrEx>
          <w:tblCellMar>
            <w:top w:w="0" w:type="dxa"/>
            <w:left w:w="108" w:type="dxa"/>
            <w:bottom w:w="0" w:type="dxa"/>
            <w:right w:w="108" w:type="dxa"/>
          </w:tblCellMar>
        </w:tblPrEx>
        <w:trPr>
          <w:jc w:val="center"/>
        </w:trPr>
        <w:tc>
          <w:tcPr>
            <w:tcW w:w="4137" w:type="dxa"/>
            <w:shd w:val="clear" w:color="auto" w:fill="auto"/>
          </w:tcPr>
          <w:p w14:paraId="0C9E9CC5">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电话：</w:t>
            </w:r>
            <w:r>
              <w:rPr>
                <w:rFonts w:hint="eastAsia" w:ascii="宋体" w:hAnsi="宋体" w:eastAsia="宋体" w:cs="宋体"/>
                <w:color w:val="000000"/>
                <w:sz w:val="21"/>
                <w:szCs w:val="21"/>
                <w:u w:val="single"/>
              </w:rPr>
              <w:t xml:space="preserve">  0471-4994859   </w:t>
            </w:r>
          </w:p>
        </w:tc>
        <w:tc>
          <w:tcPr>
            <w:tcW w:w="4137" w:type="dxa"/>
            <w:shd w:val="clear" w:color="auto" w:fill="auto"/>
          </w:tcPr>
          <w:p w14:paraId="49E6ED5E">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电话：</w:t>
            </w:r>
            <w:r>
              <w:rPr>
                <w:rFonts w:hint="eastAsia" w:ascii="宋体" w:hAnsi="宋体" w:eastAsia="宋体" w:cs="宋体"/>
                <w:color w:val="000000"/>
                <w:sz w:val="21"/>
                <w:szCs w:val="21"/>
                <w:u w:val="single"/>
              </w:rPr>
              <w:t xml:space="preserve">               </w:t>
            </w:r>
          </w:p>
        </w:tc>
      </w:tr>
      <w:tr w14:paraId="24935E3F">
        <w:tblPrEx>
          <w:tblCellMar>
            <w:top w:w="0" w:type="dxa"/>
            <w:left w:w="108" w:type="dxa"/>
            <w:bottom w:w="0" w:type="dxa"/>
            <w:right w:w="108" w:type="dxa"/>
          </w:tblCellMar>
        </w:tblPrEx>
        <w:trPr>
          <w:jc w:val="center"/>
        </w:trPr>
        <w:tc>
          <w:tcPr>
            <w:tcW w:w="4137" w:type="dxa"/>
            <w:shd w:val="clear" w:color="auto" w:fill="auto"/>
          </w:tcPr>
          <w:p w14:paraId="1BE265B5">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传真：</w:t>
            </w:r>
            <w:r>
              <w:rPr>
                <w:rFonts w:hint="eastAsia" w:ascii="宋体" w:hAnsi="宋体" w:eastAsia="宋体" w:cs="宋体"/>
                <w:color w:val="000000"/>
                <w:sz w:val="21"/>
                <w:szCs w:val="21"/>
                <w:u w:val="single"/>
              </w:rPr>
              <w:t xml:space="preserve">         /             </w:t>
            </w:r>
          </w:p>
        </w:tc>
        <w:tc>
          <w:tcPr>
            <w:tcW w:w="4137" w:type="dxa"/>
            <w:shd w:val="clear" w:color="auto" w:fill="auto"/>
          </w:tcPr>
          <w:p w14:paraId="096B1012">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传真：</w:t>
            </w:r>
            <w:r>
              <w:rPr>
                <w:rFonts w:hint="eastAsia" w:ascii="宋体" w:hAnsi="宋体" w:eastAsia="宋体" w:cs="宋体"/>
                <w:color w:val="000000"/>
                <w:sz w:val="21"/>
                <w:szCs w:val="21"/>
                <w:u w:val="single"/>
              </w:rPr>
              <w:t xml:space="preserve">                </w:t>
            </w:r>
          </w:p>
        </w:tc>
      </w:tr>
      <w:tr w14:paraId="3B1355E2">
        <w:tblPrEx>
          <w:tblCellMar>
            <w:top w:w="0" w:type="dxa"/>
            <w:left w:w="108" w:type="dxa"/>
            <w:bottom w:w="0" w:type="dxa"/>
            <w:right w:w="108" w:type="dxa"/>
          </w:tblCellMar>
        </w:tblPrEx>
        <w:trPr>
          <w:jc w:val="center"/>
        </w:trPr>
        <w:tc>
          <w:tcPr>
            <w:tcW w:w="4137" w:type="dxa"/>
            <w:shd w:val="clear" w:color="auto" w:fill="auto"/>
          </w:tcPr>
          <w:p w14:paraId="2F2191EB">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电子邮箱：</w:t>
            </w:r>
            <w:r>
              <w:rPr>
                <w:rFonts w:hint="eastAsia" w:ascii="宋体" w:hAnsi="宋体" w:eastAsia="宋体" w:cs="宋体"/>
                <w:color w:val="000000"/>
                <w:sz w:val="21"/>
                <w:szCs w:val="21"/>
                <w:u w:val="single"/>
              </w:rPr>
              <w:t xml:space="preserve">         </w:t>
            </w:r>
          </w:p>
        </w:tc>
        <w:tc>
          <w:tcPr>
            <w:tcW w:w="4137" w:type="dxa"/>
            <w:shd w:val="clear" w:color="auto" w:fill="auto"/>
          </w:tcPr>
          <w:p w14:paraId="6FCCA91C">
            <w:pPr>
              <w:adjustRightInd w:val="0"/>
              <w:snapToGrid w:val="0"/>
              <w:spacing w:line="48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电子邮箱：</w:t>
            </w:r>
            <w:r>
              <w:rPr>
                <w:rFonts w:hint="eastAsia" w:ascii="宋体" w:hAnsi="宋体" w:eastAsia="宋体" w:cs="宋体"/>
                <w:color w:val="000000"/>
                <w:sz w:val="21"/>
                <w:szCs w:val="21"/>
                <w:u w:val="single"/>
              </w:rPr>
              <w:t xml:space="preserve">             </w:t>
            </w:r>
          </w:p>
        </w:tc>
      </w:tr>
    </w:tbl>
    <w:p w14:paraId="3E848775">
      <w:pPr>
        <w:pageBreakBefore/>
        <w:spacing w:line="360"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第二部分  通用条件</w:t>
      </w:r>
    </w:p>
    <w:p w14:paraId="387DD016">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定义与解释</w:t>
      </w:r>
    </w:p>
    <w:p w14:paraId="49344CA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 定义</w:t>
      </w:r>
    </w:p>
    <w:p w14:paraId="3B3BE75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除根据上下文另有其意义外，组成本合同的全部文件中的下列名词和用语应具有本款所赋予的含义：</w:t>
      </w:r>
    </w:p>
    <w:p w14:paraId="7241F15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 “工程”是指按照本合同约定实施监理与相关服务的建设工程。</w:t>
      </w:r>
    </w:p>
    <w:p w14:paraId="4ECFE9C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“委托人”是指本合同中委托监理与相关服务的一方，及其合法的继承人或受让人。</w:t>
      </w:r>
    </w:p>
    <w:p w14:paraId="27CB4B4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 “监理人”是指本合同中提供监理与相关服务的一方，及其合法的继承人。</w:t>
      </w:r>
    </w:p>
    <w:p w14:paraId="1F178B8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1.1.4 “承包人”是指在工程范围内与委托人签订勘察、设计、施工等有关合同的当事人，及其合法的继承人。</w:t>
      </w:r>
    </w:p>
    <w:p w14:paraId="42146F72">
      <w:pPr>
        <w:spacing w:line="360" w:lineRule="auto"/>
        <w:ind w:firstLine="57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7A30BA0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1.1.6 “相关服务”是指监理人受委托人的委托 ，按照本合同约定，在勘察、设计、保修等阶段提供的服务活动。</w:t>
      </w:r>
    </w:p>
    <w:p w14:paraId="330C344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1.1.7 “正常工作”指本合同订立时通用条件和专用条件中约定的监理人的工作。</w:t>
      </w:r>
    </w:p>
    <w:p w14:paraId="0BEAEC6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1.1.8 “附加工作”是指本合同约定的正常工作以外监理人的工作。</w:t>
      </w:r>
    </w:p>
    <w:p w14:paraId="491513E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1.1.9 “项目监理机构”是指监理人派驻工程负责履行本合同的组织机构。</w:t>
      </w:r>
    </w:p>
    <w:p w14:paraId="672EEB1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1.1.10 “总监理工程师”是指由监理人的法定代表人书面授权，全面负责履行本合同、主持项目监理机构工作的注册监理工程师。</w:t>
      </w:r>
    </w:p>
    <w:p w14:paraId="4CC580C9">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1.1.11 “酬金”是指监理人履行本合同义务，委托人按照本合同约定给付监理人的金额。</w:t>
      </w:r>
    </w:p>
    <w:p w14:paraId="1DB48008">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1.1.12 “正常工作</w:t>
      </w:r>
      <w:r>
        <w:rPr>
          <w:rFonts w:hint="eastAsia" w:ascii="宋体" w:hAnsi="宋体" w:eastAsia="宋体" w:cs="宋体"/>
          <w:color w:val="000000"/>
          <w:kern w:val="0"/>
          <w:sz w:val="21"/>
          <w:szCs w:val="21"/>
        </w:rPr>
        <w:t>酬金”</w:t>
      </w:r>
      <w:r>
        <w:rPr>
          <w:rFonts w:hint="eastAsia" w:ascii="宋体" w:hAnsi="宋体" w:eastAsia="宋体" w:cs="宋体"/>
          <w:color w:val="000000"/>
          <w:sz w:val="21"/>
          <w:szCs w:val="21"/>
        </w:rPr>
        <w:t>是指监理人完成正常工作，委托人应给付监理人并在协议书中载明的签约</w:t>
      </w:r>
      <w:r>
        <w:rPr>
          <w:rFonts w:hint="eastAsia" w:ascii="宋体" w:hAnsi="宋体" w:eastAsia="宋体" w:cs="宋体"/>
          <w:color w:val="000000"/>
          <w:kern w:val="0"/>
          <w:sz w:val="21"/>
          <w:szCs w:val="21"/>
        </w:rPr>
        <w:t>酬金额</w:t>
      </w:r>
      <w:r>
        <w:rPr>
          <w:rFonts w:hint="eastAsia" w:ascii="宋体" w:hAnsi="宋体" w:eastAsia="宋体" w:cs="宋体"/>
          <w:color w:val="000000"/>
          <w:sz w:val="21"/>
          <w:szCs w:val="21"/>
        </w:rPr>
        <w:t>。</w:t>
      </w:r>
    </w:p>
    <w:p w14:paraId="29D173D8">
      <w:pPr>
        <w:adjustRightInd w:val="0"/>
        <w:snapToGrid w:val="0"/>
        <w:spacing w:line="360" w:lineRule="auto"/>
        <w:ind w:firstLine="415" w:firstLineChars="198"/>
        <w:rPr>
          <w:rFonts w:hint="eastAsia" w:ascii="宋体" w:hAnsi="宋体" w:eastAsia="宋体" w:cs="宋体"/>
          <w:color w:val="000000"/>
          <w:sz w:val="21"/>
          <w:szCs w:val="21"/>
        </w:rPr>
      </w:pPr>
      <w:r>
        <w:rPr>
          <w:rFonts w:hint="eastAsia" w:ascii="宋体" w:hAnsi="宋体" w:eastAsia="宋体" w:cs="宋体"/>
          <w:color w:val="000000"/>
          <w:sz w:val="21"/>
          <w:szCs w:val="21"/>
        </w:rPr>
        <w:t>1.1.13 “附加工作酬金”是指监理人完成附加工作，委托人应给付监理人的金额。</w:t>
      </w:r>
    </w:p>
    <w:p w14:paraId="08CF658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1.1.14 “一方”是指委托人或监理人；“双方”是指委托人和监理人；“第三方”是指除委托人和监理人以外的有关方。</w:t>
      </w:r>
    </w:p>
    <w:p w14:paraId="353F8B4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1.1.15 “书面形式”是指合同书、信件和数据电文（包括电报、电传、传真、电子数据交换和电子邮件）等可以有形地表现所载内容的形式。</w:t>
      </w:r>
    </w:p>
    <w:p w14:paraId="7F8844C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1.1.16 “天”是指第一天零时至第二天零时的时间。</w:t>
      </w:r>
    </w:p>
    <w:p w14:paraId="6D43128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1.1.17“月”是指按公历从一个月中任何一天开始的一个公历月时间。</w:t>
      </w:r>
    </w:p>
    <w:p w14:paraId="15A3D3A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24BABDF9">
      <w:pPr>
        <w:adjustRightInd w:val="0"/>
        <w:snapToGrid w:val="0"/>
        <w:spacing w:line="360" w:lineRule="auto"/>
        <w:ind w:left="210" w:leftChars="100" w:firstLine="211" w:firstLineChars="100"/>
        <w:rPr>
          <w:rFonts w:hint="eastAsia" w:ascii="宋体" w:hAnsi="宋体" w:eastAsia="宋体" w:cs="宋体"/>
          <w:b/>
          <w:color w:val="000000"/>
          <w:sz w:val="21"/>
          <w:szCs w:val="21"/>
        </w:rPr>
      </w:pPr>
      <w:r>
        <w:rPr>
          <w:rFonts w:hint="eastAsia" w:ascii="宋体" w:hAnsi="宋体" w:eastAsia="宋体" w:cs="宋体"/>
          <w:b/>
          <w:color w:val="000000"/>
          <w:sz w:val="21"/>
          <w:szCs w:val="21"/>
        </w:rPr>
        <w:t>1.2 解释</w:t>
      </w:r>
    </w:p>
    <w:p w14:paraId="2C1AE9FF">
      <w:pPr>
        <w:tabs>
          <w:tab w:val="left" w:pos="6140"/>
        </w:tabs>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1.2.1本合同使用中文书写、解释和说明。如专用条件约定使用两种及以上语言文字时，应以中文为准。</w:t>
      </w:r>
    </w:p>
    <w:p w14:paraId="4FE64114">
      <w:pPr>
        <w:tabs>
          <w:tab w:val="left" w:pos="6140"/>
        </w:tabs>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1.2.2 组成本合同的下列文件彼此应能相互解释、互为说明。除专用条件另有约定外，本合同文件的解释顺序如下：</w:t>
      </w:r>
    </w:p>
    <w:p w14:paraId="331B0FA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（1）协议书；</w:t>
      </w:r>
    </w:p>
    <w:p w14:paraId="3BF3419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（2）中标通知书（适用于招标工程）或委托书（适用于非招标工程）；</w:t>
      </w:r>
    </w:p>
    <w:p w14:paraId="4CA38D2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（3）专用条件及附录A、附录B；</w:t>
      </w:r>
    </w:p>
    <w:p w14:paraId="14B3431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（4）通用条件；</w:t>
      </w:r>
    </w:p>
    <w:p w14:paraId="2FB6339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（5）投标文件（适用于招标工程）或监理与相关服务建议书（适用于非招标工程）。</w:t>
      </w:r>
    </w:p>
    <w:p w14:paraId="6415DFC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双方签订的补充协议与其他文件发生矛盾或歧义时，属于同一类内容的文件，应以最新签署的为准。</w:t>
      </w:r>
    </w:p>
    <w:p w14:paraId="3E934FB6">
      <w:pPr>
        <w:spacing w:line="360" w:lineRule="auto"/>
        <w:ind w:firstLine="422" w:firstLineChars="200"/>
        <w:rPr>
          <w:rFonts w:hint="eastAsia" w:ascii="宋体" w:hAnsi="宋体" w:eastAsia="宋体" w:cs="宋体"/>
          <w:b/>
          <w:color w:val="000000"/>
          <w:sz w:val="21"/>
          <w:szCs w:val="21"/>
        </w:rPr>
      </w:pPr>
      <w:r>
        <w:rPr>
          <w:rFonts w:hint="eastAsia" w:ascii="宋体" w:hAnsi="宋体" w:eastAsia="宋体" w:cs="宋体"/>
          <w:b/>
          <w:color w:val="000000"/>
          <w:sz w:val="21"/>
          <w:szCs w:val="21"/>
        </w:rPr>
        <w:t>2. 监理人的义务</w:t>
      </w:r>
    </w:p>
    <w:p w14:paraId="7F435241">
      <w:pPr>
        <w:adjustRightInd w:val="0"/>
        <w:snapToGrid w:val="0"/>
        <w:spacing w:line="360" w:lineRule="auto"/>
        <w:ind w:left="210" w:leftChars="100" w:firstLine="210" w:firstLineChars="100"/>
        <w:rPr>
          <w:rFonts w:hint="eastAsia" w:ascii="宋体" w:hAnsi="宋体" w:eastAsia="宋体" w:cs="宋体"/>
          <w:bCs/>
          <w:color w:val="000000"/>
          <w:sz w:val="21"/>
          <w:szCs w:val="21"/>
        </w:rPr>
      </w:pPr>
      <w:r>
        <w:rPr>
          <w:rFonts w:hint="eastAsia" w:ascii="宋体" w:hAnsi="宋体" w:eastAsia="宋体" w:cs="宋体"/>
          <w:color w:val="000000"/>
          <w:sz w:val="21"/>
          <w:szCs w:val="21"/>
        </w:rPr>
        <w:t>2.1 监理的范围和工作内容</w:t>
      </w:r>
    </w:p>
    <w:p w14:paraId="63210FB9">
      <w:pPr>
        <w:adjustRightInd w:val="0"/>
        <w:snapToGrid w:val="0"/>
        <w:spacing w:line="360" w:lineRule="auto"/>
        <w:ind w:left="420" w:leftChars="200"/>
        <w:rPr>
          <w:rFonts w:hint="eastAsia" w:ascii="宋体" w:hAnsi="宋体" w:eastAsia="宋体" w:cs="宋体"/>
          <w:color w:val="000000"/>
          <w:sz w:val="21"/>
          <w:szCs w:val="21"/>
        </w:rPr>
      </w:pPr>
      <w:r>
        <w:rPr>
          <w:rFonts w:hint="eastAsia" w:ascii="宋体" w:hAnsi="宋体" w:eastAsia="宋体" w:cs="宋体"/>
          <w:color w:val="000000"/>
          <w:sz w:val="21"/>
          <w:szCs w:val="21"/>
        </w:rPr>
        <w:t>2.1.1 监理范围在专用条件中约定。</w:t>
      </w:r>
    </w:p>
    <w:p w14:paraId="2AFA0DF8">
      <w:pPr>
        <w:adjustRightInd w:val="0"/>
        <w:snapToGrid w:val="0"/>
        <w:spacing w:line="360" w:lineRule="auto"/>
        <w:ind w:left="420" w:leftChars="200"/>
        <w:rPr>
          <w:rFonts w:hint="eastAsia" w:ascii="宋体" w:hAnsi="宋体" w:eastAsia="宋体" w:cs="宋体"/>
          <w:color w:val="000000"/>
          <w:sz w:val="21"/>
          <w:szCs w:val="21"/>
        </w:rPr>
      </w:pPr>
      <w:r>
        <w:rPr>
          <w:rFonts w:hint="eastAsia" w:ascii="宋体" w:hAnsi="宋体" w:eastAsia="宋体" w:cs="宋体"/>
          <w:color w:val="000000"/>
          <w:sz w:val="21"/>
          <w:szCs w:val="21"/>
        </w:rPr>
        <w:t>2.1.2 除专用条件另有约定外，监理工作内容包括：</w:t>
      </w:r>
    </w:p>
    <w:p w14:paraId="2716696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（1）收到工程设计文件后编制监理规划，并在第一次工地会议7天前报委托人。根据有关规定和监理工作需要，编制监理实施细则；</w:t>
      </w:r>
    </w:p>
    <w:p w14:paraId="3559162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（2）熟悉工程设计文件，并参加由委托人主持的图纸会审和设计交底会议；</w:t>
      </w:r>
    </w:p>
    <w:p w14:paraId="2F3DECC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（3）参加由委托人主持的第一次工地会议；主持监理例会并根据工程需要主持或参加专题会议；</w:t>
      </w:r>
    </w:p>
    <w:p w14:paraId="074E131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（4）审查施工承包人提交的施工组织设计，重点审查其中的质量安全技术措施、专项施工方案与工程建设强制性标准的符合性；</w:t>
      </w:r>
    </w:p>
    <w:p w14:paraId="60452CC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（5）检查施工承包人工程质量、安全生产管理制度及组织机构和人员资格； </w:t>
      </w:r>
    </w:p>
    <w:p w14:paraId="1D46E60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（6）检查施工承包人专职安全生产管理人员的配备情况；</w:t>
      </w:r>
    </w:p>
    <w:p w14:paraId="59EF389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（7）审查施工承包人提交的施工进度计划，核查承包人对施工进度计划的调整；</w:t>
      </w:r>
    </w:p>
    <w:p w14:paraId="2BE336F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（8）检查施工承包人的试验室；</w:t>
      </w:r>
    </w:p>
    <w:p w14:paraId="69A6688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（9）审核施工分包人资质条件；</w:t>
      </w:r>
    </w:p>
    <w:p w14:paraId="499B169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（10）查验施工承包人的施工测量放线成果；</w:t>
      </w:r>
    </w:p>
    <w:p w14:paraId="1C2E46A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（11）审查工程开工条件，对条件具备的签发开工令；</w:t>
      </w:r>
    </w:p>
    <w:p w14:paraId="73D08B8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（12）审查施工承包人报送的工程材料、构配件、设备质量证明文件的有效性和符合性，并按规定对用于工程的材料采取平行检验或见证取样方式进行抽检；</w:t>
      </w:r>
    </w:p>
    <w:p w14:paraId="5418050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（13）审核施工承包人提交的工程款支付申请，签发或出具工程款支付证书，并报委托人审核、批准；</w:t>
      </w:r>
    </w:p>
    <w:p w14:paraId="38FFB8E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（14）在巡视、旁站和检验过程中，发现工程质量、施工安全存在事故隐患的，要求施工承包人整改并报委托人；</w:t>
      </w:r>
    </w:p>
    <w:p w14:paraId="2842175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（15）经委托人同意，签发工程暂停令和复工令；</w:t>
      </w:r>
    </w:p>
    <w:p w14:paraId="3136FBA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（16）审查施工承包人提交的采用新材料、新工艺、新技术、新设备的论证材料及相关验收标准；</w:t>
      </w:r>
    </w:p>
    <w:p w14:paraId="71F3138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（17）验收隐蔽工程、分部分项工程；</w:t>
      </w:r>
    </w:p>
    <w:p w14:paraId="6E5E468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（18）审查施工承包人提交的工程变更申请，协调处理施工进度调整、费用索赔、合同争议等事项；</w:t>
      </w:r>
    </w:p>
    <w:p w14:paraId="5FD21AC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（19）审查施工承包人提交的竣工验收申请，编写工程质量评估报告；</w:t>
      </w:r>
    </w:p>
    <w:p w14:paraId="7EF42B1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（20）参加工程竣工验收，签署竣工验收意见；</w:t>
      </w:r>
    </w:p>
    <w:p w14:paraId="0E9FF9C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（21）审查施工承包人提交的竣工结算申请并报委托人；</w:t>
      </w:r>
    </w:p>
    <w:p w14:paraId="0A035F9F">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（22）编制、整理工程监理归档文件并报委托人。</w:t>
      </w:r>
    </w:p>
    <w:p w14:paraId="6DD54F2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2.1.3 相关服务的范围和内容在附录A中约定。</w:t>
      </w:r>
    </w:p>
    <w:p w14:paraId="563FC1D0">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2.2 </w:t>
      </w:r>
      <w:r>
        <w:rPr>
          <w:rFonts w:hint="eastAsia" w:ascii="宋体" w:hAnsi="宋体" w:eastAsia="宋体" w:cs="宋体"/>
          <w:bCs/>
          <w:color w:val="000000"/>
          <w:sz w:val="21"/>
          <w:szCs w:val="21"/>
        </w:rPr>
        <w:t>监理与相关服务依据</w:t>
      </w:r>
    </w:p>
    <w:p w14:paraId="5A60326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2.2.1 监理依据包括：</w:t>
      </w:r>
    </w:p>
    <w:p w14:paraId="7E09D17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（1）适用的法律、行政法规及部门规章；</w:t>
      </w:r>
    </w:p>
    <w:p w14:paraId="4F26FD2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（2）与工程有关的标准；</w:t>
      </w:r>
    </w:p>
    <w:p w14:paraId="71CD4AE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（3）工程设计及有关文件；</w:t>
      </w:r>
    </w:p>
    <w:p w14:paraId="6ED2DDF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（4）本合同及委托人与第三方签订的与实施工程有关的其他合同。</w:t>
      </w:r>
    </w:p>
    <w:p w14:paraId="579085D7">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双方根据工程的行业和地域特点，在专用条件中具体约定监理依据。</w:t>
      </w:r>
    </w:p>
    <w:p w14:paraId="15C3DD3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2.2.2 相关服务依据在专用条件中约定。</w:t>
      </w:r>
    </w:p>
    <w:p w14:paraId="46407C16">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 项目监理机构和人员</w:t>
      </w:r>
    </w:p>
    <w:p w14:paraId="290B3B62">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2.3.1 监理人应组建满足工作需要的项目监理机构，配备必要的检测设备。项目监理机构的主要人员应具有相应的资格条件。</w:t>
      </w:r>
    </w:p>
    <w:p w14:paraId="163E7E97">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2.3.2本合同履行过程中，总监理工程师及重要岗位监理人员应保持相对稳定，以保证监理工作正常进行。</w:t>
      </w:r>
    </w:p>
    <w:p w14:paraId="45690762">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11078FD6">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2.3.4 监理人应及时更换有下列情形之一的监理人员：</w:t>
      </w:r>
    </w:p>
    <w:p w14:paraId="4AC4D573">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（1）严重过失行为的；</w:t>
      </w:r>
    </w:p>
    <w:p w14:paraId="3F06CB4B">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（2）有违法行为不能履行职责的；</w:t>
      </w:r>
    </w:p>
    <w:p w14:paraId="1AAB301B">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（3）涉嫌犯罪的；</w:t>
      </w:r>
    </w:p>
    <w:p w14:paraId="10D3E2D6">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（4）不能胜任岗位职责的；</w:t>
      </w:r>
    </w:p>
    <w:p w14:paraId="7A35FC6E">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（5）严重违反职业道德的；</w:t>
      </w:r>
    </w:p>
    <w:p w14:paraId="5024FFCC">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（6）专用条件约定的其他情形。</w:t>
      </w:r>
    </w:p>
    <w:p w14:paraId="62578C96">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2.3.5 委托人可要求监理人更换不能胜任本职工作的项目监理机构人员。</w:t>
      </w:r>
    </w:p>
    <w:p w14:paraId="5E2284C8">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 履行职责</w:t>
      </w:r>
    </w:p>
    <w:p w14:paraId="263C962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监理人应遵循职业道德准则和行为规范，严格按照法律法规、工程建设有关标准及本合同履行职责。</w:t>
      </w:r>
    </w:p>
    <w:p w14:paraId="119C783C">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2.4.1 在监理与相关服务范围内，委托人和承包人提出的意见和要求，监理人应及时提出处置意见。当委托人与承包人之间发生合同争议时，监理人应协助委托人、承包人协商解决。</w:t>
      </w:r>
    </w:p>
    <w:p w14:paraId="1B7F5036">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2.4.2 当委托人与承包人之间的合同争议提交仲裁机构仲裁或人民法院审理时，监理人应提供必要的证明资料。</w:t>
      </w:r>
    </w:p>
    <w:p w14:paraId="3142CE29">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2.4.3 监理人应在专用条件约定的授权范围内，处理委托人与承包人所签订合同的变更事宜。如果变更超过授权范围，应以书面形式报委托人批准。</w:t>
      </w:r>
    </w:p>
    <w:p w14:paraId="1541A69A">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在紧急情况下，为了保护财产和人身安全，监理人所发出的指令未能事先报委托人批准时，应在发出指令后的24小时内以书面形式报委托人。</w:t>
      </w:r>
    </w:p>
    <w:p w14:paraId="3AA254EC">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2.4.4 除专用条件另有约定外，监理人发现承包人的人员不能胜任本职工作的，有权要求承包人予以调换。</w:t>
      </w:r>
    </w:p>
    <w:p w14:paraId="46831591">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 提交报告</w:t>
      </w:r>
    </w:p>
    <w:p w14:paraId="1C08881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监理人应按专用条件约定的种类、时间和份数向委托人提交监理与相关服务的报告。</w:t>
      </w:r>
    </w:p>
    <w:p w14:paraId="566B142C">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2.6 文件资料</w:t>
      </w:r>
    </w:p>
    <w:p w14:paraId="5B67C9F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在本合同履行期内，监理人应在现场保留工作所用的图纸、报告及记录监理工</w:t>
      </w:r>
      <w:r>
        <w:rPr>
          <w:rFonts w:hint="eastAsia" w:ascii="宋体" w:hAnsi="宋体" w:eastAsia="宋体" w:cs="宋体"/>
          <w:color w:val="000000"/>
          <w:sz w:val="21"/>
          <w:szCs w:val="21"/>
        </w:rPr>
        <w:t>作的相关文件。工程竣工后，应当按照档案管理规定将监理有关文件归档。</w:t>
      </w:r>
    </w:p>
    <w:p w14:paraId="7B37824D">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2.7 使用委托人的财产</w:t>
      </w:r>
    </w:p>
    <w:p w14:paraId="5F48645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81B17DC">
      <w:pPr>
        <w:adjustRightInd w:val="0"/>
        <w:snapToGrid w:val="0"/>
        <w:spacing w:line="360" w:lineRule="auto"/>
        <w:ind w:firstLine="422" w:firstLineChars="200"/>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3．委托人的义务</w:t>
      </w:r>
    </w:p>
    <w:p w14:paraId="0C03C921">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 告知</w:t>
      </w:r>
    </w:p>
    <w:p w14:paraId="57A253EA">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委托人应在委托人与承包人签订的合同中明确监理人、总监理工程师和授予项目监理机构的权限。如有变更，应及时通知承包人。</w:t>
      </w:r>
    </w:p>
    <w:p w14:paraId="22CCA125">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 提供资料</w:t>
      </w:r>
    </w:p>
    <w:p w14:paraId="1F0C0C2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委托人应按照附录B约定，无偿向监理人提供工程有关的资料。</w:t>
      </w:r>
      <w:r>
        <w:rPr>
          <w:rFonts w:hint="eastAsia" w:ascii="宋体" w:hAnsi="宋体" w:eastAsia="宋体" w:cs="宋体"/>
          <w:color w:val="000000"/>
          <w:sz w:val="21"/>
          <w:szCs w:val="21"/>
        </w:rPr>
        <w:t>在本合同履行过程中，委托人应及时向监理人提供最新的与工程有关的资料。</w:t>
      </w:r>
    </w:p>
    <w:p w14:paraId="45288628">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 提供工作条件</w:t>
      </w:r>
    </w:p>
    <w:p w14:paraId="739FC7F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委托人应为监理人完成监理与相关服务提供必要的条件。</w:t>
      </w:r>
    </w:p>
    <w:p w14:paraId="327EAE1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3.3.1 </w:t>
      </w:r>
      <w:r>
        <w:rPr>
          <w:rFonts w:hint="eastAsia" w:ascii="宋体" w:hAnsi="宋体" w:eastAsia="宋体" w:cs="宋体"/>
          <w:color w:val="000000"/>
          <w:sz w:val="21"/>
          <w:szCs w:val="21"/>
        </w:rPr>
        <w:t>委托人应按照附录B约定，派遣相应的人员，提供房屋、设备，供监理人</w:t>
      </w:r>
      <w:r>
        <w:rPr>
          <w:rFonts w:hint="eastAsia" w:ascii="宋体" w:hAnsi="宋体" w:eastAsia="宋体" w:cs="宋体"/>
          <w:color w:val="000000"/>
          <w:kern w:val="0"/>
          <w:sz w:val="21"/>
          <w:szCs w:val="21"/>
        </w:rPr>
        <w:t>无偿</w:t>
      </w:r>
      <w:r>
        <w:rPr>
          <w:rFonts w:hint="eastAsia" w:ascii="宋体" w:hAnsi="宋体" w:eastAsia="宋体" w:cs="宋体"/>
          <w:color w:val="000000"/>
          <w:sz w:val="21"/>
          <w:szCs w:val="21"/>
        </w:rPr>
        <w:t>使用。</w:t>
      </w:r>
    </w:p>
    <w:p w14:paraId="1315B58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3.3.2 </w:t>
      </w:r>
      <w:r>
        <w:rPr>
          <w:rFonts w:hint="eastAsia" w:ascii="宋体" w:hAnsi="宋体" w:eastAsia="宋体" w:cs="宋体"/>
          <w:color w:val="000000"/>
          <w:sz w:val="21"/>
          <w:szCs w:val="21"/>
        </w:rPr>
        <w:t>委托人应负责协调工程建设中所有外部关系，为监理人履行本合同提供必要的外部条件。</w:t>
      </w:r>
    </w:p>
    <w:p w14:paraId="0A2716BB">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 委托人代表</w:t>
      </w:r>
    </w:p>
    <w:p w14:paraId="5AFD5AB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委托人应授权一名熟悉工程情况的代表，负责与监理人联系。委托人应在双方签订本合同后7天内，将委托人代表的姓名和职责书面告知监理人。当委托人更换委托人代表时，应提前7天通知监理人。</w:t>
      </w:r>
    </w:p>
    <w:p w14:paraId="02BE7282">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 委托人意见或要求</w:t>
      </w:r>
    </w:p>
    <w:p w14:paraId="06A5A8D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在本合同约定的监理与相关服务工作范围内，委托人对承包人的任何意见或要求应通知监理人，由监理人向承包人发出相应指令。</w:t>
      </w:r>
    </w:p>
    <w:p w14:paraId="5D606301">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 答复</w:t>
      </w:r>
    </w:p>
    <w:p w14:paraId="2278DE90">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委托人应在专用条件约定的时间内，对监理人以书面形式提交并要求作出决定的事宜，给予书面答复。逾期未答复的，视为委托人认可。</w:t>
      </w:r>
    </w:p>
    <w:p w14:paraId="720C4535">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 支付</w:t>
      </w:r>
    </w:p>
    <w:p w14:paraId="6EF1698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委托人应按本合同约定，向监理人支付酬金。</w:t>
      </w:r>
    </w:p>
    <w:p w14:paraId="1757AE5A">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4. 违约责任</w:t>
      </w:r>
    </w:p>
    <w:p w14:paraId="428A75B7">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 监理人的违约责任</w:t>
      </w:r>
    </w:p>
    <w:p w14:paraId="34D2D63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监理人未履行本合同义务的，应承担相应的责任。</w:t>
      </w:r>
    </w:p>
    <w:p w14:paraId="28B7E9E4">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4.1.1 因监理人违反本合同约定</w:t>
      </w:r>
      <w:r>
        <w:rPr>
          <w:rFonts w:hint="eastAsia" w:ascii="宋体" w:hAnsi="宋体" w:eastAsia="宋体" w:cs="宋体"/>
          <w:color w:val="000000"/>
          <w:sz w:val="21"/>
          <w:szCs w:val="21"/>
        </w:rPr>
        <w:t>给委托人造成损失的，监理人应当赔偿委托人损失</w:t>
      </w:r>
      <w:r>
        <w:rPr>
          <w:rFonts w:hint="eastAsia" w:ascii="宋体" w:hAnsi="宋体" w:eastAsia="宋体" w:cs="宋体"/>
          <w:color w:val="000000"/>
          <w:kern w:val="0"/>
          <w:sz w:val="21"/>
          <w:szCs w:val="21"/>
        </w:rPr>
        <w:t>。赔偿金额的确定方法在专用条件中约定。监理人承担部分赔偿责任的，其承担赔偿金额由双方协商确定。</w:t>
      </w:r>
    </w:p>
    <w:p w14:paraId="26F362C5">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4.1.2 监理人向委托人的索赔不成立时，监理人应赔偿委托人由此发生的费用。</w:t>
      </w:r>
    </w:p>
    <w:p w14:paraId="563B653C">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 委托人的违约责任</w:t>
      </w:r>
    </w:p>
    <w:p w14:paraId="4815E180">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委托人未履行本合同义务的，应承担相应的责任。</w:t>
      </w:r>
    </w:p>
    <w:p w14:paraId="527ADE1E">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4.2.1 委托人违反本合同约定造成监理人损失的，委托人应予以赔偿。</w:t>
      </w:r>
    </w:p>
    <w:p w14:paraId="161461C9">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4.2.2 委托人向监理人的索赔不成立时，应赔偿监理人由此引起的费用。</w:t>
      </w:r>
    </w:p>
    <w:p w14:paraId="61C520EA">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4.2.3 </w:t>
      </w:r>
      <w:r>
        <w:rPr>
          <w:rFonts w:hint="eastAsia" w:ascii="宋体" w:hAnsi="宋体" w:eastAsia="宋体" w:cs="宋体"/>
          <w:color w:val="000000"/>
          <w:kern w:val="0"/>
          <w:sz w:val="21"/>
          <w:szCs w:val="21"/>
        </w:rPr>
        <w:t>委托人未能按期支付</w:t>
      </w:r>
      <w:r>
        <w:rPr>
          <w:rFonts w:hint="eastAsia" w:ascii="宋体" w:hAnsi="宋体" w:eastAsia="宋体" w:cs="宋体"/>
          <w:color w:val="000000"/>
          <w:sz w:val="21"/>
          <w:szCs w:val="21"/>
        </w:rPr>
        <w:t>酬金</w:t>
      </w:r>
      <w:r>
        <w:rPr>
          <w:rFonts w:hint="eastAsia" w:ascii="宋体" w:hAnsi="宋体" w:eastAsia="宋体" w:cs="宋体"/>
          <w:color w:val="000000"/>
          <w:kern w:val="0"/>
          <w:sz w:val="21"/>
          <w:szCs w:val="21"/>
        </w:rPr>
        <w:t>超过28天，应按专用条件约定支付逾期付款利息。</w:t>
      </w:r>
    </w:p>
    <w:p w14:paraId="172CB66E">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 除外责任</w:t>
      </w:r>
    </w:p>
    <w:p w14:paraId="0A277C31">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因非监理人的原因，且监理人无过错，发生工程质量事故、安全事故、工期延误等造成的损失，监理人不承担赔偿责任。</w:t>
      </w:r>
    </w:p>
    <w:p w14:paraId="5B434312">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因不可抗力导致本合同全部或部分不能履行时，双方各自承担其因此而造成的损失、损害。</w:t>
      </w:r>
    </w:p>
    <w:p w14:paraId="52C931C1">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5. 支付</w:t>
      </w:r>
    </w:p>
    <w:p w14:paraId="281B8FAA">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5.1 </w:t>
      </w:r>
      <w:r>
        <w:rPr>
          <w:rFonts w:hint="eastAsia" w:ascii="宋体" w:hAnsi="宋体" w:eastAsia="宋体" w:cs="宋体"/>
          <w:bCs/>
          <w:color w:val="000000"/>
          <w:sz w:val="21"/>
          <w:szCs w:val="21"/>
        </w:rPr>
        <w:t>支付货币</w:t>
      </w:r>
    </w:p>
    <w:p w14:paraId="453ACA32">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除专用条件另有约定外，酬金均以人民币支付。涉及外币支付的，所采用的货币种类、比例和汇率在专用条件中约定。</w:t>
      </w:r>
    </w:p>
    <w:p w14:paraId="62FD0545">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5.2 支付申请</w:t>
      </w:r>
    </w:p>
    <w:p w14:paraId="50FDD4C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监理人应在本合同约定的每次应付款时间的7天前，向委托人提交支付申请书。支付申请书应当说明当期应付款总额，并列出当期应支付的款项及其金额。</w:t>
      </w:r>
    </w:p>
    <w:p w14:paraId="7FA7411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5.3 支付酬金</w:t>
      </w:r>
    </w:p>
    <w:p w14:paraId="2A62A33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支付的酬金包括正常工作酬金、附加工作酬金、合理化建议奖励金额及费用。</w:t>
      </w:r>
    </w:p>
    <w:p w14:paraId="1FB501CC">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  5.4 </w:t>
      </w:r>
      <w:r>
        <w:rPr>
          <w:rFonts w:hint="eastAsia" w:ascii="宋体" w:hAnsi="宋体" w:eastAsia="宋体" w:cs="宋体"/>
          <w:bCs/>
          <w:color w:val="000000"/>
          <w:sz w:val="21"/>
          <w:szCs w:val="21"/>
        </w:rPr>
        <w:t>有争议部分的付款</w:t>
      </w:r>
    </w:p>
    <w:p w14:paraId="1A55929E">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委托人对监理人提交的支付申请书有异议时，应当在收到监理人提交的支付申请书后7天内，以书面形式向监理人发出异议通知。无异议部分的款项应按期支付，有异议部分的款项按第7条约定办理。</w:t>
      </w:r>
    </w:p>
    <w:p w14:paraId="2C85F5D3">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6. 合同生效、变更、暂停、解除与终止</w:t>
      </w:r>
    </w:p>
    <w:p w14:paraId="2632932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6.1生效</w:t>
      </w:r>
    </w:p>
    <w:p w14:paraId="323C6E62">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除法律另有规定或者专用条件另有约定外，委托人和监理人的法定代表人或其授权代理人在协议书上签字并盖单位章后本合同生效。</w:t>
      </w:r>
    </w:p>
    <w:p w14:paraId="272230DE">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6.2</w:t>
      </w:r>
      <w:r>
        <w:rPr>
          <w:rFonts w:hint="eastAsia" w:ascii="宋体" w:hAnsi="宋体" w:eastAsia="宋体" w:cs="宋体"/>
          <w:bCs/>
          <w:color w:val="000000"/>
          <w:sz w:val="21"/>
          <w:szCs w:val="21"/>
        </w:rPr>
        <w:t>变更</w:t>
      </w:r>
    </w:p>
    <w:p w14:paraId="63924135">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6.2.1 任何一方提出变更请求时，双方经协商一致后可进行变更。</w:t>
      </w:r>
    </w:p>
    <w:p w14:paraId="1C527B2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7C2FFF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0F2B1B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6.2.4合同签订后，遇有与工程相关的法律法规、标准颁布或修订的，双方应遵照执行。由此引起监理与相关服务的范围、时间、酬金变化的，双方应通过协商进行相应调整。</w:t>
      </w:r>
    </w:p>
    <w:p w14:paraId="599EC53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6.2.5 因非监理人原因造成工程概算投资额或建筑安装工程费增加时，正常工作酬金应作相应调整。调整方法在专用条件中约定。</w:t>
      </w:r>
    </w:p>
    <w:p w14:paraId="25B06D0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6.2.6 因工程规模、监理范围的变化导致监理人的正常工作量减少时，正常工作酬金应作相应调整。调整方法在专用条件中约定。</w:t>
      </w:r>
    </w:p>
    <w:p w14:paraId="1ED849F8">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6.3 暂停与</w:t>
      </w:r>
      <w:r>
        <w:rPr>
          <w:rFonts w:hint="eastAsia" w:ascii="宋体" w:hAnsi="宋体" w:eastAsia="宋体" w:cs="宋体"/>
          <w:bCs/>
          <w:color w:val="000000"/>
          <w:sz w:val="21"/>
          <w:szCs w:val="21"/>
        </w:rPr>
        <w:t>解除</w:t>
      </w:r>
    </w:p>
    <w:p w14:paraId="50F7ED4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除双方协商一致可以解除本合同外，当一方无正当理由未履行本合同约定的义务时，另一方可以根据本合同约定暂停履行本合同直至解除本合同。</w:t>
      </w:r>
    </w:p>
    <w:p w14:paraId="793ADCDA">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6884525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因解除本合同或解除监理人的部分义务导致监理人遭受的损失，除依法可以免除责任的情况外，应由委托人予以补偿，补偿金额由双方协商确定。</w:t>
      </w:r>
    </w:p>
    <w:p w14:paraId="5B1D5654">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解除本合同的协议必须采取书面形式，协议未达成之前，本合同仍然有效。</w:t>
      </w:r>
    </w:p>
    <w:p w14:paraId="114113B9">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244A0C0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color w:val="000000"/>
          <w:kern w:val="0"/>
          <w:sz w:val="21"/>
          <w:szCs w:val="21"/>
        </w:rPr>
        <w:t>的</w:t>
      </w:r>
      <w:r>
        <w:rPr>
          <w:rFonts w:hint="eastAsia" w:ascii="宋体" w:hAnsi="宋体" w:eastAsia="宋体" w:cs="宋体"/>
          <w:color w:val="000000"/>
          <w:sz w:val="21"/>
          <w:szCs w:val="21"/>
        </w:rPr>
        <w:t>酬金支付至本合同解除日，且应承担第4.2款约定的责任。</w:t>
      </w:r>
    </w:p>
    <w:p w14:paraId="3827916C">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color w:val="000000"/>
          <w:kern w:val="0"/>
          <w:sz w:val="21"/>
          <w:szCs w:val="21"/>
        </w:rPr>
        <w:t>的</w:t>
      </w:r>
      <w:r>
        <w:rPr>
          <w:rFonts w:hint="eastAsia" w:ascii="宋体" w:hAnsi="宋体" w:eastAsia="宋体" w:cs="宋体"/>
          <w:color w:val="000000"/>
          <w:sz w:val="21"/>
          <w:szCs w:val="21"/>
        </w:rPr>
        <w:t>酬金支付至</w:t>
      </w:r>
      <w:r>
        <w:rPr>
          <w:rFonts w:hint="eastAsia" w:ascii="宋体" w:hAnsi="宋体" w:eastAsia="宋体" w:cs="宋体"/>
          <w:color w:val="000000"/>
          <w:kern w:val="0"/>
          <w:sz w:val="21"/>
          <w:szCs w:val="21"/>
        </w:rPr>
        <w:t>限期改正通知到达监理人之日</w:t>
      </w:r>
      <w:r>
        <w:rPr>
          <w:rFonts w:hint="eastAsia" w:ascii="宋体" w:hAnsi="宋体" w:eastAsia="宋体" w:cs="宋体"/>
          <w:color w:val="000000"/>
          <w:sz w:val="21"/>
          <w:szCs w:val="21"/>
        </w:rPr>
        <w:t>，但监理人应承担第4.1款约定的责任。</w:t>
      </w:r>
    </w:p>
    <w:p w14:paraId="4990DC0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132554D8">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6.3.5 因不可抗力致使本合同部分或全部不能履行时，一方应立即通知另一方，可暂停或解除本合同。</w:t>
      </w:r>
    </w:p>
    <w:p w14:paraId="1DC0D98B">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6.3.6 本合同解除后，本合同约定的有关结算、清理、争议解决方式的条件仍然有效。</w:t>
      </w:r>
    </w:p>
    <w:p w14:paraId="61B08346">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6.4 </w:t>
      </w:r>
      <w:r>
        <w:rPr>
          <w:rFonts w:hint="eastAsia" w:ascii="宋体" w:hAnsi="宋体" w:eastAsia="宋体" w:cs="宋体"/>
          <w:bCs/>
          <w:color w:val="000000"/>
          <w:sz w:val="21"/>
          <w:szCs w:val="21"/>
        </w:rPr>
        <w:t>终止</w:t>
      </w:r>
    </w:p>
    <w:p w14:paraId="4D8F1FFD">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以下条件全部满足时，本合同即告终止：</w:t>
      </w:r>
    </w:p>
    <w:p w14:paraId="6845216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（1）监理人完成本合同约定的全部工作；</w:t>
      </w:r>
    </w:p>
    <w:p w14:paraId="6BA7363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（2）委托人与监理人结清并支付全部酬金。</w:t>
      </w:r>
    </w:p>
    <w:p w14:paraId="45B6974B">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7. 争议解决</w:t>
      </w:r>
    </w:p>
    <w:p w14:paraId="5A53BC53">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7.1</w:t>
      </w:r>
      <w:r>
        <w:rPr>
          <w:rFonts w:hint="eastAsia" w:ascii="宋体" w:hAnsi="宋体" w:eastAsia="宋体" w:cs="宋体"/>
          <w:bCs/>
          <w:color w:val="000000"/>
          <w:sz w:val="21"/>
          <w:szCs w:val="21"/>
        </w:rPr>
        <w:t>协商</w:t>
      </w:r>
    </w:p>
    <w:p w14:paraId="2DD4F6FA">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双方应本着诚信原则协商解决彼此间的争议。</w:t>
      </w:r>
    </w:p>
    <w:p w14:paraId="0DF1FA90">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7.2</w:t>
      </w:r>
      <w:r>
        <w:rPr>
          <w:rFonts w:hint="eastAsia" w:ascii="宋体" w:hAnsi="宋体" w:eastAsia="宋体" w:cs="宋体"/>
          <w:bCs/>
          <w:color w:val="000000"/>
          <w:sz w:val="21"/>
          <w:szCs w:val="21"/>
        </w:rPr>
        <w:t>调解</w:t>
      </w:r>
    </w:p>
    <w:p w14:paraId="521B2EC4">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如果双方不能在14天内或双方商定的其他时间内解决本合同争议，可以将其提交给专用条件约定的或事后达成协议的调解人进行调解。</w:t>
      </w:r>
    </w:p>
    <w:p w14:paraId="2F965030">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7.3</w:t>
      </w:r>
      <w:r>
        <w:rPr>
          <w:rFonts w:hint="eastAsia" w:ascii="宋体" w:hAnsi="宋体" w:eastAsia="宋体" w:cs="宋体"/>
          <w:bCs/>
          <w:color w:val="000000"/>
          <w:sz w:val="21"/>
          <w:szCs w:val="21"/>
        </w:rPr>
        <w:t>仲裁或诉讼</w:t>
      </w:r>
    </w:p>
    <w:p w14:paraId="739D9A0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双方均有权不经调解直接向专用条件约定的仲裁机构申请仲裁或向有管辖权的人民法院提起诉讼。</w:t>
      </w:r>
    </w:p>
    <w:p w14:paraId="5BCDF6F3">
      <w:pPr>
        <w:adjustRightInd w:val="0"/>
        <w:snapToGrid w:val="0"/>
        <w:spacing w:line="36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rPr>
        <w:t>8. 其他</w:t>
      </w:r>
    </w:p>
    <w:p w14:paraId="0B00BC99">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8.1 </w:t>
      </w:r>
      <w:r>
        <w:rPr>
          <w:rFonts w:hint="eastAsia" w:ascii="宋体" w:hAnsi="宋体" w:eastAsia="宋体" w:cs="宋体"/>
          <w:bCs/>
          <w:color w:val="000000"/>
          <w:sz w:val="21"/>
          <w:szCs w:val="21"/>
        </w:rPr>
        <w:t>外出考察费用</w:t>
      </w:r>
    </w:p>
    <w:p w14:paraId="3C56096F">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经委托人同意，监理人员外出考察发生的费用由委托人审核后支付。</w:t>
      </w:r>
    </w:p>
    <w:p w14:paraId="65D47DD5">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8.2 </w:t>
      </w:r>
      <w:r>
        <w:rPr>
          <w:rFonts w:hint="eastAsia" w:ascii="宋体" w:hAnsi="宋体" w:eastAsia="宋体" w:cs="宋体"/>
          <w:bCs/>
          <w:color w:val="000000"/>
          <w:sz w:val="21"/>
          <w:szCs w:val="21"/>
        </w:rPr>
        <w:t>检测费用</w:t>
      </w:r>
    </w:p>
    <w:p w14:paraId="48D5D9D3">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委托人要求监理人进行的材料和设备检测所发生的费用，由委托人支付，支付时间在专用条件中约定。</w:t>
      </w:r>
    </w:p>
    <w:p w14:paraId="24C3D653">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8.3 </w:t>
      </w:r>
      <w:r>
        <w:rPr>
          <w:rFonts w:hint="eastAsia" w:ascii="宋体" w:hAnsi="宋体" w:eastAsia="宋体" w:cs="宋体"/>
          <w:bCs/>
          <w:color w:val="000000"/>
          <w:sz w:val="21"/>
          <w:szCs w:val="21"/>
        </w:rPr>
        <w:t>咨询费用</w:t>
      </w:r>
    </w:p>
    <w:p w14:paraId="3CD3835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经委托人同意，根据工程需要由监理人组织的相关咨询论证会以及聘请相关专家等发生的费用由委托人支付，支付时间在专用条件中约定。</w:t>
      </w:r>
    </w:p>
    <w:p w14:paraId="5AB73508">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8.4 </w:t>
      </w:r>
      <w:r>
        <w:rPr>
          <w:rFonts w:hint="eastAsia" w:ascii="宋体" w:hAnsi="宋体" w:eastAsia="宋体" w:cs="宋体"/>
          <w:bCs/>
          <w:color w:val="000000"/>
          <w:sz w:val="21"/>
          <w:szCs w:val="21"/>
        </w:rPr>
        <w:t>奖励</w:t>
      </w:r>
    </w:p>
    <w:p w14:paraId="322BCE2E">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监理人在服务过程中提出的合理化建议，使委托人获得经济效益的，双方在专用条件中约定奖励金额的确定方法。奖励金额在合理化建议被采纳后，与最近一期的正常工作酬金同期支付。</w:t>
      </w:r>
    </w:p>
    <w:p w14:paraId="173C743E">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8.5 </w:t>
      </w:r>
      <w:r>
        <w:rPr>
          <w:rFonts w:hint="eastAsia" w:ascii="宋体" w:hAnsi="宋体" w:eastAsia="宋体" w:cs="宋体"/>
          <w:bCs/>
          <w:color w:val="000000"/>
          <w:sz w:val="21"/>
          <w:szCs w:val="21"/>
        </w:rPr>
        <w:t>守法诚信</w:t>
      </w:r>
    </w:p>
    <w:p w14:paraId="4F4E68AB">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监理人及其工作人员不得从与实施工程有关的第三方处获得任何经济利益。</w:t>
      </w:r>
    </w:p>
    <w:p w14:paraId="76FE099C">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8.6 </w:t>
      </w:r>
      <w:r>
        <w:rPr>
          <w:rFonts w:hint="eastAsia" w:ascii="宋体" w:hAnsi="宋体" w:eastAsia="宋体" w:cs="宋体"/>
          <w:bCs/>
          <w:color w:val="000000"/>
          <w:sz w:val="21"/>
          <w:szCs w:val="21"/>
        </w:rPr>
        <w:t>保密</w:t>
      </w:r>
    </w:p>
    <w:p w14:paraId="2E20D434">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双方不得泄露对方申明的保密资料，亦不得泄露与实施工程有关的第三方所提供的保密资料，保密事项在专用条件中约定。</w:t>
      </w:r>
    </w:p>
    <w:p w14:paraId="3D2960C7">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8.7 </w:t>
      </w:r>
      <w:r>
        <w:rPr>
          <w:rFonts w:hint="eastAsia" w:ascii="宋体" w:hAnsi="宋体" w:eastAsia="宋体" w:cs="宋体"/>
          <w:bCs/>
          <w:color w:val="000000"/>
          <w:sz w:val="21"/>
          <w:szCs w:val="21"/>
        </w:rPr>
        <w:t>通知</w:t>
      </w:r>
    </w:p>
    <w:p w14:paraId="01218C75">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本合同涉及的通知均应当采用书面形式，并在送达对方时生效，收件人应书面签收。</w:t>
      </w:r>
    </w:p>
    <w:p w14:paraId="550366F2">
      <w:pPr>
        <w:adjustRightInd w:val="0"/>
        <w:snapToGrid w:val="0"/>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8.8 </w:t>
      </w:r>
      <w:r>
        <w:rPr>
          <w:rFonts w:hint="eastAsia" w:ascii="宋体" w:hAnsi="宋体" w:eastAsia="宋体" w:cs="宋体"/>
          <w:bCs/>
          <w:color w:val="000000"/>
          <w:sz w:val="21"/>
          <w:szCs w:val="21"/>
        </w:rPr>
        <w:t>著作权</w:t>
      </w:r>
    </w:p>
    <w:p w14:paraId="48D966C1">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监理人对其编制的文件拥有著作权。</w:t>
      </w:r>
    </w:p>
    <w:p w14:paraId="7565469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CBC875E">
      <w:pPr>
        <w:pageBreakBefore/>
        <w:spacing w:line="360"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第三部分  专用条件</w:t>
      </w:r>
    </w:p>
    <w:p w14:paraId="5E5B2F79">
      <w:pPr>
        <w:spacing w:line="360" w:lineRule="auto"/>
        <w:jc w:val="center"/>
        <w:rPr>
          <w:rFonts w:hint="eastAsia" w:ascii="宋体" w:hAnsi="宋体" w:eastAsia="宋体" w:cs="宋体"/>
          <w:b/>
          <w:color w:val="000000"/>
          <w:sz w:val="21"/>
          <w:szCs w:val="21"/>
        </w:rPr>
      </w:pPr>
    </w:p>
    <w:p w14:paraId="7640FFF2">
      <w:pPr>
        <w:adjustRightInd w:val="0"/>
        <w:snapToGrid w:val="0"/>
        <w:spacing w:line="360" w:lineRule="auto"/>
        <w:rPr>
          <w:rFonts w:hint="eastAsia" w:ascii="宋体" w:hAnsi="宋体" w:eastAsia="宋体" w:cs="宋体"/>
          <w:b/>
          <w:color w:val="000000"/>
          <w:sz w:val="21"/>
          <w:szCs w:val="21"/>
        </w:rPr>
      </w:pPr>
      <w:r>
        <w:rPr>
          <w:rFonts w:hint="eastAsia" w:ascii="宋体" w:hAnsi="宋体" w:eastAsia="宋体" w:cs="宋体"/>
          <w:b/>
          <w:color w:val="000000"/>
          <w:sz w:val="21"/>
          <w:szCs w:val="21"/>
        </w:rPr>
        <w:t>1. 定义与解释</w:t>
      </w:r>
    </w:p>
    <w:p w14:paraId="624109FF">
      <w:pPr>
        <w:adjustRightInd w:val="0"/>
        <w:snapToGri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1.2  解释</w:t>
      </w:r>
    </w:p>
    <w:p w14:paraId="7F42C02E">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1.2.1 本合同文件除使用中文外，还可用</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2F47F803">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1.2.2 约定本合同文件的解释顺序为：</w:t>
      </w:r>
      <w:r>
        <w:rPr>
          <w:rFonts w:hint="eastAsia" w:ascii="宋体" w:hAnsi="宋体" w:eastAsia="宋体" w:cs="宋体"/>
          <w:color w:val="000000"/>
          <w:sz w:val="21"/>
          <w:szCs w:val="21"/>
          <w:u w:val="single"/>
        </w:rPr>
        <w:t xml:space="preserve"> ①在实施过程中双方共同签署的补充与修正文件；②合同协议书；③本合同专用条款；④本合同通用条款；⑤委托人发出的有关工程项目实施的管理条例、管理要求</w:t>
      </w:r>
      <w:r>
        <w:rPr>
          <w:rFonts w:hint="eastAsia" w:ascii="宋体" w:hAnsi="宋体" w:eastAsia="宋体" w:cs="宋体"/>
          <w:color w:val="000000"/>
          <w:sz w:val="21"/>
          <w:szCs w:val="21"/>
        </w:rPr>
        <w:t>。</w:t>
      </w:r>
    </w:p>
    <w:p w14:paraId="130DB191">
      <w:pPr>
        <w:adjustRightInd w:val="0"/>
        <w:snapToGrid w:val="0"/>
        <w:spacing w:line="360" w:lineRule="auto"/>
        <w:rPr>
          <w:rFonts w:hint="eastAsia" w:ascii="宋体" w:hAnsi="宋体" w:eastAsia="宋体" w:cs="宋体"/>
          <w:b/>
          <w:color w:val="000000"/>
          <w:sz w:val="21"/>
          <w:szCs w:val="21"/>
        </w:rPr>
      </w:pPr>
      <w:r>
        <w:rPr>
          <w:rFonts w:hint="eastAsia" w:ascii="宋体" w:hAnsi="宋体" w:eastAsia="宋体" w:cs="宋体"/>
          <w:b/>
          <w:color w:val="000000"/>
          <w:sz w:val="21"/>
          <w:szCs w:val="21"/>
        </w:rPr>
        <w:t>2. 监理人义务</w:t>
      </w:r>
    </w:p>
    <w:p w14:paraId="24BB20E0">
      <w:pPr>
        <w:adjustRightInd w:val="0"/>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2.1 监理的范围和</w:t>
      </w:r>
      <w:r>
        <w:rPr>
          <w:rFonts w:hint="eastAsia" w:ascii="宋体" w:hAnsi="宋体" w:eastAsia="宋体" w:cs="宋体"/>
          <w:bCs/>
          <w:color w:val="000000"/>
          <w:sz w:val="21"/>
          <w:szCs w:val="21"/>
        </w:rPr>
        <w:t>内容</w:t>
      </w:r>
    </w:p>
    <w:p w14:paraId="299645D1">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2.1.1 监理范围包括：</w:t>
      </w:r>
      <w:r>
        <w:rPr>
          <w:rFonts w:hint="eastAsia" w:ascii="宋体" w:hAnsi="宋体" w:eastAsia="宋体" w:cs="宋体"/>
          <w:color w:val="000000"/>
          <w:sz w:val="21"/>
          <w:szCs w:val="21"/>
          <w:u w:val="single"/>
        </w:rPr>
        <w:t>本工程所有施工工程及保修阶段的质量、进度、投资、变更签证、安全生产监督管理、合同及信息等方面的协调管理、文明施工等监理工作及服务内容。</w:t>
      </w:r>
    </w:p>
    <w:p w14:paraId="44247509">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2.1.2 监理工作内容还包括：</w:t>
      </w:r>
      <w:r>
        <w:rPr>
          <w:rFonts w:hint="eastAsia" w:ascii="宋体" w:hAnsi="宋体" w:eastAsia="宋体" w:cs="宋体"/>
          <w:color w:val="000000"/>
          <w:sz w:val="21"/>
          <w:szCs w:val="21"/>
          <w:u w:val="single"/>
        </w:rPr>
        <w:t>招标文件及《建设工程监理规范》规定的监理工作</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包括但不限于：</w:t>
      </w:r>
    </w:p>
    <w:p w14:paraId="7E0EDB77">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（1）协助委托人办理工程开工手续，审查施工单位报送的工程开工报审表，按建设单位授权批准工程开工报告</w:t>
      </w:r>
      <w:r>
        <w:rPr>
          <w:rFonts w:hint="eastAsia" w:ascii="宋体" w:hAnsi="宋体" w:eastAsia="宋体" w:cs="宋体"/>
          <w:color w:val="000000"/>
          <w:sz w:val="21"/>
          <w:szCs w:val="21"/>
        </w:rPr>
        <w:t>；</w:t>
      </w:r>
    </w:p>
    <w:p w14:paraId="4F36B041">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（2）</w:t>
      </w:r>
      <w:r>
        <w:rPr>
          <w:rFonts w:hint="eastAsia" w:ascii="宋体" w:hAnsi="宋体" w:eastAsia="宋体" w:cs="宋体"/>
          <w:color w:val="000000"/>
          <w:sz w:val="21"/>
          <w:szCs w:val="21"/>
          <w:u w:val="single"/>
        </w:rPr>
        <w:t>协助委托人审查工程承包人的专业分包</w:t>
      </w:r>
      <w:r>
        <w:rPr>
          <w:rFonts w:hint="eastAsia" w:ascii="宋体" w:hAnsi="宋体" w:eastAsia="宋体" w:cs="宋体"/>
          <w:color w:val="000000"/>
          <w:sz w:val="21"/>
          <w:szCs w:val="21"/>
        </w:rPr>
        <w:t>；</w:t>
      </w:r>
    </w:p>
    <w:p w14:paraId="73FD2117">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w:t>
      </w:r>
      <w:r>
        <w:rPr>
          <w:rFonts w:hint="eastAsia" w:ascii="宋体" w:hAnsi="宋体" w:eastAsia="宋体" w:cs="宋体"/>
          <w:color w:val="000000"/>
          <w:sz w:val="21"/>
          <w:szCs w:val="21"/>
          <w:u w:val="single"/>
        </w:rPr>
        <w:t>控制工程进度按计划落实到位；检查施工单位报送的实施性监理大纲，施工方案、施工方法、施工工艺是否满足设计文件要求，工期、质量、投资控制目标是否满足合同要求</w:t>
      </w:r>
      <w:r>
        <w:rPr>
          <w:rFonts w:hint="eastAsia" w:ascii="宋体" w:hAnsi="宋体" w:eastAsia="宋体" w:cs="宋体"/>
          <w:color w:val="000000"/>
          <w:sz w:val="21"/>
          <w:szCs w:val="21"/>
        </w:rPr>
        <w:t>；</w:t>
      </w:r>
    </w:p>
    <w:p w14:paraId="065A1B7C">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（4）</w:t>
      </w:r>
      <w:r>
        <w:rPr>
          <w:rFonts w:hint="eastAsia" w:ascii="宋体" w:hAnsi="宋体" w:eastAsia="宋体" w:cs="宋体"/>
          <w:color w:val="000000"/>
          <w:sz w:val="21"/>
          <w:szCs w:val="21"/>
          <w:u w:val="single"/>
        </w:rPr>
        <w:t>核对投标文件及合同明确的主要管理、技术人员、劳动数量、施工机械设备的数量（型号）到位情况</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p>
    <w:p w14:paraId="3D7697F9">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（5）</w:t>
      </w:r>
      <w:r>
        <w:rPr>
          <w:rFonts w:hint="eastAsia" w:ascii="宋体" w:hAnsi="宋体" w:eastAsia="宋体" w:cs="宋体"/>
          <w:color w:val="000000"/>
          <w:sz w:val="21"/>
          <w:szCs w:val="21"/>
          <w:u w:val="single"/>
        </w:rPr>
        <w:t>监督检查工程承包人执行合同及国家规范、标准、规程及设计要求，核查施工过程中的主要部位、环节，做好隐蔽工程验收签证，控制工程质量</w:t>
      </w:r>
      <w:r>
        <w:rPr>
          <w:rFonts w:hint="eastAsia" w:ascii="宋体" w:hAnsi="宋体" w:eastAsia="宋体" w:cs="宋体"/>
          <w:color w:val="000000"/>
          <w:sz w:val="21"/>
          <w:szCs w:val="21"/>
        </w:rPr>
        <w:t>；</w:t>
      </w:r>
    </w:p>
    <w:p w14:paraId="25A1D548">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（6）</w:t>
      </w:r>
      <w:r>
        <w:rPr>
          <w:rFonts w:hint="eastAsia" w:ascii="宋体" w:hAnsi="宋体" w:eastAsia="宋体" w:cs="宋体"/>
          <w:color w:val="000000"/>
          <w:sz w:val="21"/>
          <w:szCs w:val="21"/>
          <w:u w:val="single"/>
        </w:rPr>
        <w:t>定期组织由委托人、监理人、工程承包人等参加的质量、进度、文明施工、安全等检查工作，发现的问题监督有关方按期整改到位</w:t>
      </w:r>
      <w:r>
        <w:rPr>
          <w:rFonts w:hint="eastAsia" w:ascii="宋体" w:hAnsi="宋体" w:eastAsia="宋体" w:cs="宋体"/>
          <w:color w:val="000000"/>
          <w:sz w:val="21"/>
          <w:szCs w:val="21"/>
        </w:rPr>
        <w:t>；</w:t>
      </w:r>
    </w:p>
    <w:p w14:paraId="3CD5810A">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（7）</w:t>
      </w:r>
      <w:r>
        <w:rPr>
          <w:rFonts w:hint="eastAsia" w:ascii="宋体" w:hAnsi="宋体" w:eastAsia="宋体" w:cs="宋体"/>
          <w:color w:val="000000"/>
          <w:sz w:val="21"/>
          <w:szCs w:val="21"/>
          <w:u w:val="single"/>
        </w:rPr>
        <w:t>针对设计、设计变更、技术洽商提出切合实际的意见和建议</w:t>
      </w:r>
      <w:r>
        <w:rPr>
          <w:rFonts w:hint="eastAsia" w:ascii="宋体" w:hAnsi="宋体" w:eastAsia="宋体" w:cs="宋体"/>
          <w:color w:val="000000"/>
          <w:sz w:val="21"/>
          <w:szCs w:val="21"/>
        </w:rPr>
        <w:t>；</w:t>
      </w:r>
    </w:p>
    <w:p w14:paraId="50D4A0B3">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（8）</w:t>
      </w:r>
      <w:r>
        <w:rPr>
          <w:rFonts w:hint="eastAsia" w:ascii="宋体" w:hAnsi="宋体" w:eastAsia="宋体" w:cs="宋体"/>
          <w:color w:val="000000"/>
          <w:sz w:val="21"/>
          <w:szCs w:val="21"/>
          <w:u w:val="single"/>
        </w:rPr>
        <w:t>主持各工程承包人之间的组织协调工作，定期组织召开工程协调会，对有关质量、进度、投资、变更、安全、文明施工等提出监理意见和建议并组织落实到位</w:t>
      </w:r>
      <w:r>
        <w:rPr>
          <w:rFonts w:hint="eastAsia" w:ascii="宋体" w:hAnsi="宋体" w:eastAsia="宋体" w:cs="宋体"/>
          <w:color w:val="000000"/>
          <w:sz w:val="21"/>
          <w:szCs w:val="21"/>
        </w:rPr>
        <w:t>；</w:t>
      </w:r>
    </w:p>
    <w:p w14:paraId="066BA372">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（9）</w:t>
      </w:r>
      <w:r>
        <w:rPr>
          <w:rFonts w:hint="eastAsia" w:ascii="宋体" w:hAnsi="宋体" w:eastAsia="宋体" w:cs="宋体"/>
          <w:color w:val="000000"/>
          <w:sz w:val="21"/>
          <w:szCs w:val="21"/>
          <w:u w:val="single"/>
        </w:rPr>
        <w:t>监督检查各承包人各阶段的工程施工技术资料的真实性、及时性、有效性，是否符合资料备案的要求</w:t>
      </w:r>
      <w:r>
        <w:rPr>
          <w:rFonts w:hint="eastAsia" w:ascii="宋体" w:hAnsi="宋体" w:eastAsia="宋体" w:cs="宋体"/>
          <w:color w:val="000000"/>
          <w:sz w:val="21"/>
          <w:szCs w:val="21"/>
        </w:rPr>
        <w:t>；</w:t>
      </w:r>
    </w:p>
    <w:p w14:paraId="08681C84">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（10）</w:t>
      </w:r>
      <w:r>
        <w:rPr>
          <w:rFonts w:hint="eastAsia" w:ascii="宋体" w:hAnsi="宋体" w:eastAsia="宋体" w:cs="宋体"/>
          <w:color w:val="000000"/>
          <w:sz w:val="21"/>
          <w:szCs w:val="21"/>
          <w:u w:val="single"/>
        </w:rPr>
        <w:t>负责每月向委托人及时提交监理工作报告</w:t>
      </w:r>
      <w:r>
        <w:rPr>
          <w:rFonts w:hint="eastAsia" w:ascii="宋体" w:hAnsi="宋体" w:eastAsia="宋体" w:cs="宋体"/>
          <w:color w:val="000000"/>
          <w:sz w:val="21"/>
          <w:szCs w:val="21"/>
        </w:rPr>
        <w:t>；</w:t>
      </w:r>
    </w:p>
    <w:p w14:paraId="2A8A38D7">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（11）</w:t>
      </w:r>
      <w:r>
        <w:rPr>
          <w:rFonts w:hint="eastAsia" w:ascii="宋体" w:hAnsi="宋体" w:eastAsia="宋体" w:cs="宋体"/>
          <w:color w:val="000000"/>
          <w:sz w:val="21"/>
          <w:szCs w:val="21"/>
          <w:u w:val="single"/>
        </w:rPr>
        <w:t>依据委托人与工程承包人签订合同中的付款约定，审核工程承包人已完成工程量进度报表并及时上报委托人</w:t>
      </w:r>
      <w:r>
        <w:rPr>
          <w:rFonts w:hint="eastAsia" w:ascii="宋体" w:hAnsi="宋体" w:eastAsia="宋体" w:cs="宋体"/>
          <w:color w:val="000000"/>
          <w:sz w:val="21"/>
          <w:szCs w:val="21"/>
        </w:rPr>
        <w:t>；</w:t>
      </w:r>
    </w:p>
    <w:p w14:paraId="26BE5646">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（12）</w:t>
      </w:r>
      <w:r>
        <w:rPr>
          <w:rFonts w:hint="eastAsia" w:ascii="宋体" w:hAnsi="宋体" w:eastAsia="宋体" w:cs="宋体"/>
          <w:color w:val="000000"/>
          <w:sz w:val="21"/>
          <w:szCs w:val="21"/>
          <w:u w:val="single"/>
        </w:rPr>
        <w:t>协调委托人、工程承包人、材料、设备供应商之间的工作关系，确保本项目施工的顺利进行</w:t>
      </w:r>
      <w:r>
        <w:rPr>
          <w:rFonts w:hint="eastAsia" w:ascii="宋体" w:hAnsi="宋体" w:eastAsia="宋体" w:cs="宋体"/>
          <w:color w:val="000000"/>
          <w:sz w:val="21"/>
          <w:szCs w:val="21"/>
        </w:rPr>
        <w:t>；</w:t>
      </w:r>
    </w:p>
    <w:p w14:paraId="077960D8">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（13）</w:t>
      </w:r>
      <w:r>
        <w:rPr>
          <w:rFonts w:hint="eastAsia" w:ascii="宋体" w:hAnsi="宋体" w:eastAsia="宋体" w:cs="宋体"/>
          <w:color w:val="000000"/>
          <w:sz w:val="21"/>
          <w:szCs w:val="21"/>
          <w:u w:val="single"/>
        </w:rPr>
        <w:t>参加设计单位向施工单位进行的设计技术交底工作，对设计图纸复查核对，优化和改善设计，对有关设计问题及工程措施等提出合理化建议。协助业主组织设计单位向施工单位进行现场交接工作。检查开工前施工单位的贯通复测资料和中线及水准桩的保护措施，对于给定的原始基准点、基准线和标高等测量控制点进行复核</w:t>
      </w:r>
      <w:r>
        <w:rPr>
          <w:rFonts w:hint="eastAsia" w:ascii="宋体" w:hAnsi="宋体" w:eastAsia="宋体" w:cs="宋体"/>
          <w:color w:val="000000"/>
          <w:sz w:val="21"/>
          <w:szCs w:val="21"/>
        </w:rPr>
        <w:t>；</w:t>
      </w:r>
    </w:p>
    <w:p w14:paraId="6D2331FB">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（14）</w:t>
      </w:r>
      <w:r>
        <w:rPr>
          <w:rFonts w:hint="eastAsia" w:ascii="宋体" w:hAnsi="宋体" w:eastAsia="宋体" w:cs="宋体"/>
          <w:color w:val="000000"/>
          <w:sz w:val="21"/>
          <w:szCs w:val="21"/>
          <w:u w:val="single"/>
        </w:rPr>
        <w:t>施工变更结算、分阶段结算、竣工结算及竣工图的审查：监理人必须在施工单位提交后进行严格审查，否则委托人有权聘用专业机构进行审查，费用从监理费中扣除</w:t>
      </w:r>
      <w:r>
        <w:rPr>
          <w:rFonts w:hint="eastAsia" w:ascii="宋体" w:hAnsi="宋体" w:eastAsia="宋体" w:cs="宋体"/>
          <w:color w:val="000000"/>
          <w:sz w:val="21"/>
          <w:szCs w:val="21"/>
        </w:rPr>
        <w:t>。</w:t>
      </w:r>
    </w:p>
    <w:p w14:paraId="14DF2722">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（15）监理人对项目全过程负有保密义务，不得向任何第三方泄露与本项目有关的所有信息，违者应对由此造成的后果承担相应的法律责任。</w:t>
      </w:r>
    </w:p>
    <w:p w14:paraId="0D1EC51F">
      <w:pPr>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2.2 监理与相关服务依据</w:t>
      </w:r>
    </w:p>
    <w:p w14:paraId="4DE7695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2.2.1 监理依据包括：</w:t>
      </w:r>
      <w:r>
        <w:rPr>
          <w:rFonts w:hint="eastAsia" w:ascii="宋体" w:hAnsi="宋体" w:eastAsia="宋体" w:cs="宋体"/>
          <w:color w:val="000000"/>
          <w:sz w:val="21"/>
          <w:szCs w:val="21"/>
          <w:u w:val="single"/>
        </w:rPr>
        <w:t>《中华人民共和国民法典》《中华人民共和国建筑法》《建设工程质量管理条例》《建设工程安全生产管理条例》《建设工程监理规范》及中华人民共和国、内蒙古自治区、呼和浩特市关于建设工程的其它法律、法规、规章、规范性文件</w:t>
      </w:r>
      <w:r>
        <w:rPr>
          <w:rFonts w:hint="eastAsia" w:ascii="宋体" w:hAnsi="宋体" w:eastAsia="宋体" w:cs="宋体"/>
          <w:color w:val="000000"/>
          <w:sz w:val="21"/>
          <w:szCs w:val="21"/>
        </w:rPr>
        <w:t>。</w:t>
      </w:r>
    </w:p>
    <w:p w14:paraId="3FEA7921">
      <w:pPr>
        <w:adjustRightInd w:val="0"/>
        <w:snapToGrid w:val="0"/>
        <w:spacing w:line="360" w:lineRule="auto"/>
        <w:ind w:firstLine="420" w:firstLineChars="200"/>
        <w:rPr>
          <w:rFonts w:hint="eastAsia" w:ascii="宋体" w:hAnsi="宋体" w:eastAsia="宋体" w:cs="宋体"/>
          <w:dstrike/>
          <w:color w:val="000000"/>
          <w:sz w:val="21"/>
          <w:szCs w:val="21"/>
        </w:rPr>
      </w:pPr>
      <w:r>
        <w:rPr>
          <w:rFonts w:hint="eastAsia" w:ascii="宋体" w:hAnsi="宋体" w:eastAsia="宋体" w:cs="宋体"/>
          <w:color w:val="000000"/>
          <w:sz w:val="21"/>
          <w:szCs w:val="21"/>
        </w:rPr>
        <w:t>2.2.2 相关服务依据包括：</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4A93F7AD">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2.3</w:t>
      </w:r>
      <w:r>
        <w:rPr>
          <w:rFonts w:hint="eastAsia" w:ascii="宋体" w:hAnsi="宋体" w:eastAsia="宋体" w:cs="宋体"/>
          <w:color w:val="000000"/>
          <w:kern w:val="0"/>
          <w:sz w:val="21"/>
          <w:szCs w:val="21"/>
        </w:rPr>
        <w:t>项目监理机构和人员</w:t>
      </w:r>
    </w:p>
    <w:p w14:paraId="44AC20C9">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2.3.4 </w:t>
      </w:r>
      <w:r>
        <w:rPr>
          <w:rFonts w:hint="eastAsia" w:ascii="宋体" w:hAnsi="宋体" w:eastAsia="宋体" w:cs="宋体"/>
          <w:color w:val="000000"/>
          <w:kern w:val="0"/>
          <w:sz w:val="21"/>
          <w:szCs w:val="21"/>
        </w:rPr>
        <w:t>更换监理人员的其他情形：</w:t>
      </w:r>
      <w:r>
        <w:rPr>
          <w:rFonts w:hint="eastAsia" w:ascii="宋体" w:hAnsi="宋体" w:eastAsia="宋体" w:cs="宋体"/>
          <w:color w:val="000000"/>
          <w:kern w:val="0"/>
          <w:sz w:val="21"/>
          <w:szCs w:val="21"/>
          <w:u w:val="single"/>
        </w:rPr>
        <w:t>总监理工程师、专业监理工程师必须与投标文件人员相符，项目组所有人员的名单、简历、职责、相应的资格证书等证书复印件、各阶段派驻现场监理人员配备表等，监理人应当在本合同签订之日起3日内，向委托人提交书面资料一份，供委托人审查。委托人对资料内容的异议，监理人应当作出合理解释，如委托人对监理人的解释不认可，监理人应当在委托人通知之日起3日内提交新人员名单供委托人确认。委托人的审查、确认并不视为该等人员的能力或配备由委托人负责，仍由监理人负责。</w:t>
      </w:r>
    </w:p>
    <w:p w14:paraId="0D6A63B9">
      <w:pPr>
        <w:spacing w:line="50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2.3.5监理人监理人员要求</w:t>
      </w:r>
    </w:p>
    <w:p w14:paraId="69760CCB">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（1）</w:t>
      </w:r>
      <w:r>
        <w:rPr>
          <w:rFonts w:hint="eastAsia" w:ascii="宋体" w:hAnsi="宋体" w:eastAsia="宋体" w:cs="宋体"/>
          <w:color w:val="000000"/>
          <w:sz w:val="21"/>
          <w:szCs w:val="21"/>
          <w:u w:val="single"/>
        </w:rPr>
        <w:t>监理人派驻委托人工地现场项目组人员的人数、专业搭配得当，具有良好的职业道德，较高施工管理监控能力、经验和本工程相应的技术能力，并经委托人确认</w:t>
      </w:r>
      <w:r>
        <w:rPr>
          <w:rFonts w:hint="eastAsia" w:ascii="宋体" w:hAnsi="宋体" w:eastAsia="宋体" w:cs="宋体"/>
          <w:color w:val="000000"/>
          <w:sz w:val="21"/>
          <w:szCs w:val="21"/>
        </w:rPr>
        <w:t>。</w:t>
      </w:r>
    </w:p>
    <w:p w14:paraId="120C366C">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（2）</w:t>
      </w:r>
      <w:r>
        <w:rPr>
          <w:rFonts w:hint="eastAsia" w:ascii="宋体" w:hAnsi="宋体" w:eastAsia="宋体" w:cs="宋体"/>
          <w:color w:val="000000"/>
          <w:sz w:val="21"/>
          <w:szCs w:val="21"/>
          <w:u w:val="single"/>
        </w:rPr>
        <w:t>所有现场监理人员均应当具备与本工程性质、规模相当的工程关键岗位3年工作经验</w:t>
      </w:r>
      <w:r>
        <w:rPr>
          <w:rFonts w:hint="eastAsia" w:ascii="宋体" w:hAnsi="宋体" w:eastAsia="宋体" w:cs="宋体"/>
          <w:color w:val="000000"/>
          <w:sz w:val="21"/>
          <w:szCs w:val="21"/>
        </w:rPr>
        <w:t>。</w:t>
      </w:r>
    </w:p>
    <w:p w14:paraId="07804216">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（3）约定的项目总监必须常驻现场，并24小时开机便于各方联系。若有事需要暂时离开现场，必须征得发包人同意方可离开。</w:t>
      </w:r>
    </w:p>
    <w:p w14:paraId="24D31FC5">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（4）进驻现场人员须与委托人确认的名单相一致（名单附后），否则监理人应立即采取补救措施。</w:t>
      </w:r>
    </w:p>
    <w:p w14:paraId="5B992CB6">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5）监理过程中，专业监理工程师、监理员在专业技术、技能、职业道德、关键工序工作等方面委托人不满意的，委托人有权提出更换，监理人应当在24小时内委派能够胜任监理岗位要求并委托人满意的人员，且换人次数每个岗位不得超过2次，否则视为监理人不具备监理能力，委托人有权解除合同。</w:t>
      </w:r>
    </w:p>
    <w:p w14:paraId="3C5C83DF">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2.3.6监理人员在监理过程中要公正、公平、廉洁，如发现故意刁难施工单位，或与承包人串通，接受承包人报酬、推销材料、分包工程等，一经发现，委托人有权终止监理合同，造成的不良影响和经济损失将由监理人承担。</w:t>
      </w:r>
    </w:p>
    <w:p w14:paraId="59016B85">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2.3.7监理人现场人员应当遵守施工现场的管理制度。</w:t>
      </w:r>
    </w:p>
    <w:p w14:paraId="339A7FB9">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2.4 履行职责</w:t>
      </w:r>
    </w:p>
    <w:p w14:paraId="559DA2AB">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2.4.3 对监理人的授权范围： （1）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测量和设备性能检测，提供试验样品、提交试验报告和测量成果以及监理人要求进行的其他工作。监理人的检查和检验，不免除承包人按合同约定应负的责任；</w:t>
      </w:r>
    </w:p>
    <w:p w14:paraId="3C67CB2C">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（2）</w:t>
      </w:r>
      <w:r>
        <w:rPr>
          <w:rFonts w:hint="eastAsia" w:ascii="宋体" w:hAnsi="宋体" w:eastAsia="宋体" w:cs="宋体"/>
          <w:color w:val="000000"/>
          <w:sz w:val="21"/>
          <w:szCs w:val="21"/>
          <w:u w:val="single"/>
        </w:rPr>
        <w:t>在施工现场配备足够监理工程师，对于工程的关键部位、关键工序、隐蔽工程、中间验收等，不能脱岗，进行全过程现场跟班。监理人应合理安排人员值班，保证现场监理人24小时不间断。总监理工程师必须专职本工程工作时间，若因工程需要，应当依委托人要求无条件加班，并自行解决由此引起的一切费用</w:t>
      </w:r>
      <w:r>
        <w:rPr>
          <w:rFonts w:hint="eastAsia" w:ascii="宋体" w:hAnsi="宋体" w:eastAsia="宋体" w:cs="宋体"/>
          <w:color w:val="000000"/>
          <w:sz w:val="21"/>
          <w:szCs w:val="21"/>
        </w:rPr>
        <w:t>；</w:t>
      </w:r>
    </w:p>
    <w:p w14:paraId="0B772FE3">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（3）</w:t>
      </w:r>
      <w:r>
        <w:rPr>
          <w:rFonts w:hint="eastAsia" w:ascii="宋体" w:hAnsi="宋体" w:eastAsia="宋体" w:cs="宋体"/>
          <w:color w:val="000000"/>
          <w:sz w:val="21"/>
          <w:szCs w:val="21"/>
          <w:u w:val="single"/>
        </w:rPr>
        <w:t>监理人在收到工程承包人要求审批的方案、报告、工程量、变更、进度款等要求审批的资料，不得无故拖延或不负责任随意签署，否则每发现一次扣除监理费5000元</w:t>
      </w:r>
      <w:r>
        <w:rPr>
          <w:rFonts w:hint="eastAsia" w:ascii="宋体" w:hAnsi="宋体" w:eastAsia="宋体" w:cs="宋体"/>
          <w:color w:val="000000"/>
          <w:sz w:val="21"/>
          <w:szCs w:val="21"/>
        </w:rPr>
        <w:t>；</w:t>
      </w:r>
    </w:p>
    <w:p w14:paraId="6897B090">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（4）</w:t>
      </w:r>
      <w:r>
        <w:rPr>
          <w:rFonts w:hint="eastAsia" w:ascii="宋体" w:hAnsi="宋体" w:eastAsia="宋体" w:cs="宋体"/>
          <w:color w:val="000000"/>
          <w:sz w:val="21"/>
          <w:szCs w:val="21"/>
          <w:u w:val="single"/>
        </w:rPr>
        <w:t>凡是涉及到施工工期、工程设计变更、施工经济签证和技术洽谈签证的，监理人必须事先与委托人进行沟通并征得委托人同意后才能签署，未经委托人同意监理人员签署的文件无效，因此而造成的经济损失由监理人承担</w:t>
      </w:r>
      <w:r>
        <w:rPr>
          <w:rFonts w:hint="eastAsia" w:ascii="宋体" w:hAnsi="宋体" w:eastAsia="宋体" w:cs="宋体"/>
          <w:color w:val="000000"/>
          <w:sz w:val="21"/>
          <w:szCs w:val="21"/>
        </w:rPr>
        <w:t>；</w:t>
      </w:r>
    </w:p>
    <w:p w14:paraId="47096C82">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（5）</w:t>
      </w:r>
      <w:r>
        <w:rPr>
          <w:rFonts w:hint="eastAsia" w:ascii="宋体" w:hAnsi="宋体" w:eastAsia="宋体" w:cs="宋体"/>
          <w:color w:val="000000"/>
          <w:sz w:val="21"/>
          <w:szCs w:val="21"/>
          <w:u w:val="single"/>
        </w:rPr>
        <w:t>监理人对农民工工资发放的监督、竣工资料和竣工图纸的审查以及结算初审（包括施工变更结算、分阶段结算和竣工结算）等工作必须认真负责，否则发包人可以委托第三方机构审查、初审，费用从监理费中扣除</w:t>
      </w:r>
      <w:r>
        <w:rPr>
          <w:rFonts w:hint="eastAsia" w:ascii="宋体" w:hAnsi="宋体" w:eastAsia="宋体" w:cs="宋体"/>
          <w:color w:val="000000"/>
          <w:sz w:val="21"/>
          <w:szCs w:val="21"/>
        </w:rPr>
        <w:t>。</w:t>
      </w:r>
    </w:p>
    <w:p w14:paraId="5EA44483">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在涉及工程延期</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天内和（或）金额</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万元内的变更，监理人不需请示委托人即可向承包人发布变更通知。</w:t>
      </w:r>
    </w:p>
    <w:p w14:paraId="15E9C6C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2.4.4 监理人有权要求承包人调换其人员</w:t>
      </w:r>
      <w:r>
        <w:rPr>
          <w:rFonts w:hint="eastAsia" w:ascii="宋体" w:hAnsi="宋体" w:eastAsia="宋体" w:cs="宋体"/>
          <w:color w:val="000000"/>
          <w:sz w:val="21"/>
          <w:szCs w:val="21"/>
        </w:rPr>
        <w:t>的限制条件：</w:t>
      </w:r>
      <w:r>
        <w:rPr>
          <w:rFonts w:hint="eastAsia" w:ascii="宋体" w:hAnsi="宋体" w:eastAsia="宋体" w:cs="宋体"/>
          <w:color w:val="000000"/>
          <w:sz w:val="21"/>
          <w:szCs w:val="21"/>
          <w:u w:val="single"/>
        </w:rPr>
        <w:t>在取得委托人书面同意后执行通用合同条款。</w:t>
      </w:r>
      <w:r>
        <w:rPr>
          <w:rFonts w:hint="eastAsia" w:ascii="宋体" w:hAnsi="宋体" w:eastAsia="宋体" w:cs="宋体"/>
          <w:color w:val="000000"/>
          <w:sz w:val="21"/>
          <w:szCs w:val="21"/>
        </w:rPr>
        <w:t xml:space="preserve">  </w:t>
      </w:r>
    </w:p>
    <w:p w14:paraId="4B2B5237">
      <w:pPr>
        <w:adjustRightInd w:val="0"/>
        <w:snapToGrid w:val="0"/>
        <w:spacing w:line="360" w:lineRule="auto"/>
        <w:ind w:firstLine="105" w:firstLineChars="5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2.5 </w:t>
      </w:r>
      <w:r>
        <w:rPr>
          <w:rFonts w:hint="eastAsia" w:ascii="宋体" w:hAnsi="宋体" w:eastAsia="宋体" w:cs="宋体"/>
          <w:color w:val="000000"/>
          <w:sz w:val="21"/>
          <w:szCs w:val="21"/>
        </w:rPr>
        <w:t>提交</w:t>
      </w:r>
      <w:r>
        <w:rPr>
          <w:rFonts w:hint="eastAsia" w:ascii="宋体" w:hAnsi="宋体" w:eastAsia="宋体" w:cs="宋体"/>
          <w:color w:val="000000"/>
          <w:kern w:val="0"/>
          <w:sz w:val="21"/>
          <w:szCs w:val="21"/>
        </w:rPr>
        <w:t>报告</w:t>
      </w:r>
    </w:p>
    <w:p w14:paraId="2577749B">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监理人应提交报告的种类(</w:t>
      </w:r>
      <w:r>
        <w:rPr>
          <w:rFonts w:hint="eastAsia" w:ascii="宋体" w:hAnsi="宋体" w:eastAsia="宋体" w:cs="宋体"/>
          <w:color w:val="000000"/>
          <w:kern w:val="0"/>
          <w:sz w:val="21"/>
          <w:szCs w:val="21"/>
        </w:rPr>
        <w:t>包括监理规划、监理月报及约定的专项报告)</w:t>
      </w:r>
      <w:r>
        <w:rPr>
          <w:rFonts w:hint="eastAsia" w:ascii="宋体" w:hAnsi="宋体" w:eastAsia="宋体" w:cs="宋体"/>
          <w:color w:val="000000"/>
          <w:sz w:val="21"/>
          <w:szCs w:val="21"/>
        </w:rPr>
        <w:t>、时间和份数</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u w:val="single"/>
        </w:rPr>
        <w:t xml:space="preserve"> 2.5.1监理月报每月一次，于次月初提供；监理例会每周一次，记录于会后2天内提供；监理通知单随发生随提供。</w:t>
      </w:r>
    </w:p>
    <w:p w14:paraId="545632D9">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2.5.2监理人应当保证每日制作监理日志，监理日志至少应当包括以下内容：</w:t>
      </w:r>
    </w:p>
    <w:p w14:paraId="2E0AD1AB">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（1）当日日期、气象情况记录；</w:t>
      </w:r>
    </w:p>
    <w:p w14:paraId="526DAB07">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（2）现场施工的环境情况记录，至少包括场地、空间、交通运输、照明、水、电等情况，停水、停电等事件的原因、责任方以及造成当日损失工作时间、费用等内容；</w:t>
      </w:r>
    </w:p>
    <w:p w14:paraId="7EE9EC2A">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（3）工地材料、设备进场及检验情况，至少应当记录材料品种、规格型号、数量、生产厂家、检验审核结果等内容；</w:t>
      </w:r>
    </w:p>
    <w:p w14:paraId="4791DC65">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（4）当日工程质量情况记录，包括施工质量及工程质量存在的问题、产生原因及限期整改的时间、方案、复验时间等内容；</w:t>
      </w:r>
    </w:p>
    <w:p w14:paraId="586C980C">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（5）当日试验情况记录；</w:t>
      </w:r>
    </w:p>
    <w:p w14:paraId="456FE33E">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（6）当日施工进度概述；</w:t>
      </w:r>
    </w:p>
    <w:p w14:paraId="5C4C4D89">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（7）信息反馈情况，至少应当包括当日收到的设计变更、合理化建议、重要文件等，并核实变化的工程数量；</w:t>
      </w:r>
    </w:p>
    <w:p w14:paraId="2A73AFB8">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（8）当日有关协调问题记录；</w:t>
      </w:r>
    </w:p>
    <w:p w14:paraId="42733462">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（9）对施工单位资质及特殊工种上岗人员岗位证书的审核结果记录；</w:t>
      </w:r>
    </w:p>
    <w:p w14:paraId="4A2011C6">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（10）其他需要记录的情况。</w:t>
      </w:r>
    </w:p>
    <w:p w14:paraId="2F6D949A">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u w:val="single"/>
        </w:rPr>
        <w:t>对于各项事件，必须记明其前因及处理结果等内容。</w:t>
      </w:r>
      <w:r>
        <w:rPr>
          <w:rFonts w:hint="eastAsia" w:ascii="宋体" w:hAnsi="宋体" w:eastAsia="宋体" w:cs="宋体"/>
          <w:color w:val="000000"/>
          <w:kern w:val="0"/>
          <w:sz w:val="21"/>
          <w:szCs w:val="21"/>
        </w:rPr>
        <w:t>2.7 使用委托人的财产</w:t>
      </w:r>
    </w:p>
    <w:p w14:paraId="0FD0F136">
      <w:pPr>
        <w:spacing w:line="36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w:t>
      </w:r>
      <w:r>
        <w:rPr>
          <w:rFonts w:hint="eastAsia" w:ascii="宋体" w:hAnsi="宋体" w:eastAsia="宋体" w:cs="宋体"/>
          <w:color w:val="000000"/>
          <w:sz w:val="21"/>
          <w:szCs w:val="21"/>
        </w:rPr>
        <w:t>附录B中由委托人无偿提供的房屋、设备的所有权属于：</w:t>
      </w:r>
      <w:r>
        <w:rPr>
          <w:rFonts w:hint="eastAsia" w:ascii="宋体" w:hAnsi="宋体" w:eastAsia="宋体" w:cs="宋体"/>
          <w:color w:val="000000"/>
          <w:sz w:val="21"/>
          <w:szCs w:val="21"/>
          <w:u w:val="single"/>
        </w:rPr>
        <w:t xml:space="preserve"> 委托人 </w:t>
      </w:r>
      <w:r>
        <w:rPr>
          <w:rFonts w:hint="eastAsia" w:ascii="宋体" w:hAnsi="宋体" w:eastAsia="宋体" w:cs="宋体"/>
          <w:color w:val="000000"/>
          <w:sz w:val="21"/>
          <w:szCs w:val="21"/>
        </w:rPr>
        <w:t>。</w:t>
      </w:r>
    </w:p>
    <w:p w14:paraId="6864BB5F">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监理人应在本合同终止后</w:t>
      </w:r>
      <w:r>
        <w:rPr>
          <w:rFonts w:hint="eastAsia" w:ascii="宋体" w:hAnsi="宋体" w:eastAsia="宋体" w:cs="宋体"/>
          <w:color w:val="000000"/>
          <w:sz w:val="21"/>
          <w:szCs w:val="21"/>
          <w:u w:val="single"/>
        </w:rPr>
        <w:t xml:space="preserve">  7 </w:t>
      </w:r>
      <w:r>
        <w:rPr>
          <w:rFonts w:hint="eastAsia" w:ascii="宋体" w:hAnsi="宋体" w:eastAsia="宋体" w:cs="宋体"/>
          <w:color w:val="000000"/>
          <w:sz w:val="21"/>
          <w:szCs w:val="21"/>
        </w:rPr>
        <w:t>天内移交委托人无偿提供的房屋、设备，移交的时间和方式为：</w:t>
      </w:r>
      <w:r>
        <w:rPr>
          <w:rFonts w:hint="eastAsia" w:ascii="宋体" w:hAnsi="宋体" w:eastAsia="宋体" w:cs="宋体"/>
          <w:color w:val="000000"/>
          <w:sz w:val="21"/>
          <w:szCs w:val="21"/>
          <w:u w:val="single"/>
        </w:rPr>
        <w:t>本合同终止后7天内，由甲乙双方派代表依据清单对所有上述财产进行清点无误后移交甲方</w:t>
      </w:r>
      <w:r>
        <w:rPr>
          <w:rFonts w:hint="eastAsia" w:ascii="宋体" w:hAnsi="宋体" w:eastAsia="宋体" w:cs="宋体"/>
          <w:color w:val="000000"/>
          <w:sz w:val="21"/>
          <w:szCs w:val="21"/>
        </w:rPr>
        <w:t>。</w:t>
      </w:r>
    </w:p>
    <w:p w14:paraId="178BC0A5">
      <w:pPr>
        <w:adjustRightInd w:val="0"/>
        <w:snapToGrid w:val="0"/>
        <w:spacing w:line="360" w:lineRule="auto"/>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 xml:space="preserve">3. 委托人义务  </w:t>
      </w:r>
    </w:p>
    <w:p w14:paraId="5E44F364">
      <w:pPr>
        <w:snapToGrid w:val="0"/>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3.4 委托人代表</w:t>
      </w:r>
    </w:p>
    <w:p w14:paraId="6C649326">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委托人代表为：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C7E155E">
      <w:pPr>
        <w:adjustRightInd w:val="0"/>
        <w:snapToGrid w:val="0"/>
        <w:spacing w:line="360" w:lineRule="auto"/>
        <w:ind w:firstLine="205" w:firstLineChars="98"/>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 答复</w:t>
      </w:r>
    </w:p>
    <w:p w14:paraId="42C96EA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委托人同意在</w:t>
      </w:r>
      <w:r>
        <w:rPr>
          <w:rFonts w:hint="eastAsia" w:ascii="宋体" w:hAnsi="宋体" w:eastAsia="宋体" w:cs="宋体"/>
          <w:color w:val="000000"/>
          <w:sz w:val="21"/>
          <w:szCs w:val="21"/>
          <w:u w:val="single"/>
        </w:rPr>
        <w:t xml:space="preserve"> 15 </w:t>
      </w:r>
      <w:r>
        <w:rPr>
          <w:rFonts w:hint="eastAsia" w:ascii="宋体" w:hAnsi="宋体" w:eastAsia="宋体" w:cs="宋体"/>
          <w:color w:val="000000"/>
          <w:sz w:val="21"/>
          <w:szCs w:val="21"/>
        </w:rPr>
        <w:t>天内，对监理人书面提交并要求做出决定的事宜给予书面答复。</w:t>
      </w:r>
    </w:p>
    <w:p w14:paraId="306E6083">
      <w:pPr>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4. 违约责任</w:t>
      </w:r>
    </w:p>
    <w:p w14:paraId="71DCC9DB">
      <w:pPr>
        <w:spacing w:line="360" w:lineRule="auto"/>
        <w:ind w:left="210" w:leftChars="1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 监理人的违约责任</w:t>
      </w:r>
    </w:p>
    <w:p w14:paraId="324F86E0">
      <w:pPr>
        <w:adjustRightInd w:val="0"/>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4.1.1监理人赔偿金额按下列方法确定：</w:t>
      </w:r>
    </w:p>
    <w:p w14:paraId="3083C923">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总监理工程师未按投标承诺、合同要求进场，向委托人支付违约金1万元；擅自更换总监的，委托人有权解除合同或扣减5%的监理费；每缺席一次监理例会应向委托人支付违约金1000元；累计缺席达到2次，向委托人支付违约金5000元；累计缺席3次，委托人有权对其予以清退出场。</w:t>
      </w:r>
    </w:p>
    <w:p w14:paraId="1690CACE">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项目总监必须常驻现场，并24小时开机便于各方联系。若有事需要暂时离开现场，必须征得发包人同意方可离开。否则，发现一次扣除监理费2000元。</w:t>
      </w:r>
    </w:p>
    <w:p w14:paraId="4C9C8A48">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专业监理工程师未按投标承诺、合同要求进场，向委托人支付违约金2000元；每擅自更换一人，应向委托人支付违约金5000元；缺席监理例会的，每发生一次，应向委托人支付违约金500元；累计缺席达到2次，应向委托人支付违约金3000元；累计缺席3次，委托人有权对其予以清退出场。专业监理工程师和监理员未办理请假手续私自离开的，发现一次扣除监理费1000元。</w:t>
      </w:r>
    </w:p>
    <w:p w14:paraId="79D3136B">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3）监理人派驻现场的专业监理工程师必须严格按照设计图纸、施工验收规范组织检查验收；在建设期间，监理人要随时配合委托人对所完工程、隐蔽工程进行现场验收、检查，形成整改意见，监督施工方整改完成，签署最后整改验收意见。凡监理工程师检查验收合格的检验工程，委托人检查仍存在质量问题或违反规范的，每发现一次扣除监理费的5%，如发生重大安全事故或发现1次质量缺陷，需更换专业监理工程师及现场监理人员，发生重大安全事故或发现次质量缺陷2次及以上，委托人有权对其予以清退出场。</w:t>
      </w:r>
    </w:p>
    <w:p w14:paraId="4E62DF6E">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4）监理人必须按照投标文件拟定投入本项目人员、各类设备，检测仪器、工具等全部到位，以确保在监理工作中发挥应用的作用。如不能到位将扣除不能到位设备价格相当的监理费用。监理机构人员配备如有与实际需求不相符或发现监理人员不负责任，发包人可以随时更换或要求增加监理人员。监理人未按合同要求按时提交项目组所有人员的名单、简历、职责、相应的资格证书等级证书复印件、各阶段派驻现场监理人员配备表等资料，逾期超过7日，委托人有权解除合同。</w:t>
      </w:r>
    </w:p>
    <w:p w14:paraId="18D9C221">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5）监理人应严格按照委托人与施工单位签订的《施工合同》中约定的期限，及时对施工单位上报的各项单证、工程量等进行审核并报送委托人。因监理人逾期审核、报送等导致的工期延误，质量不合格或者导致承包人依据施工合同约定视为同意变更材料、变更价款等一切损失及责任均由监理人承担并负责赔偿委托人。</w:t>
      </w:r>
    </w:p>
    <w:p w14:paraId="0A1E9DB1">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（6）因监理人存在其他违约行为或因监理人原因导致合同目的无法实现或合同无法继续履行的，委托人有权解除合同。</w:t>
      </w:r>
    </w:p>
    <w:p w14:paraId="31FDD2F8">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7）监理人违反本合同约定，除按本合同约定向发包人支付违约金外，还应当赔偿发包人的一切损失，损失包括但不限于直接损失、发包人向第三方的违约或赔偿损失、误工费、鉴定费、损失的评估费、律师费、诉讼费或仲裁费、保全费、保险费、公告费、执行费等全部损失。</w:t>
      </w:r>
    </w:p>
    <w:p w14:paraId="48A99C97">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（8）监理人应承担的各项违约金，自发包人各批次应付款时直接扣除或由监理人另行缴纳，具体选择权由发包人决定，监理人无条件遵照执行。</w:t>
      </w:r>
    </w:p>
    <w:p w14:paraId="0D7C2705">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（9）监理人员不准以任何理由向项目相关人员索要、接受或赠送礼金、有价证券、贵重物品及回扣、好处费、感谢费等，一经发现，委托人有权对其予以清退出场。</w:t>
      </w:r>
    </w:p>
    <w:p w14:paraId="7E6CB0EE">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10）无论何种原因导致合同解除或终止，监理人所有人员必须在三日内撤离施工现场，并向委托人移交有关的已完工程资料和委托人交予监理人使用的材料、工具或其他物品。逾期则视为监理人放弃对留存在施工现场的材料、设备的所有权，委托人有权自行处置，处置费用由监理人承担，且委托人无需对监理人进行任何赔偿。</w:t>
      </w:r>
    </w:p>
    <w:p w14:paraId="449D9CD2">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11）发出开工通知书后监理单位担严格按合同约定的人员驻场履职，如不按合同约定履约，发包人无需征得承包人的同意，直接将不到场履约的监理单位和人员名单依法依规推送至“信用中国”网站，且2年内不得参与发包人组织的监理招投标活动。</w:t>
      </w:r>
    </w:p>
    <w:p w14:paraId="7EB7D866">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12）不论何时、何种原因或合同的任何一方导致的合同解除或终止，监理人均有义务按委托人要求协助委托人进行工程竣工验收、资料归档和备案及竣工验收备案等。监理人无条件服从委托人该等要求，并不得以包括委托人存在违约、过错责任和未履行义务等在内的任何理由予以拒绝。监理人未履行该等义务时，委托人有权要求监理人继续履行该等义务，并有权要求监理人每迟延一日，支付合同签约总价千分之一的违约金。</w:t>
      </w:r>
    </w:p>
    <w:p w14:paraId="7EEDF38C">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除另有约定外，监理人赔偿金额按下列方法确定：</w:t>
      </w:r>
    </w:p>
    <w:p w14:paraId="51ACB948">
      <w:pPr>
        <w:spacing w:line="50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赔偿金=直接经济损失×正常工作酬金÷建筑安装工程费。</w:t>
      </w:r>
    </w:p>
    <w:p w14:paraId="48EF7DA0">
      <w:pPr>
        <w:snapToGrid w:val="0"/>
        <w:spacing w:line="360" w:lineRule="auto"/>
        <w:rPr>
          <w:rFonts w:hint="eastAsia" w:ascii="宋体" w:hAnsi="宋体" w:eastAsia="宋体" w:cs="宋体"/>
          <w:b/>
          <w:color w:val="000000"/>
          <w:sz w:val="21"/>
          <w:szCs w:val="21"/>
        </w:rPr>
      </w:pPr>
      <w:r>
        <w:rPr>
          <w:rFonts w:hint="eastAsia" w:ascii="宋体" w:hAnsi="宋体" w:eastAsia="宋体" w:cs="宋体"/>
          <w:b/>
          <w:bCs/>
          <w:color w:val="000000"/>
          <w:sz w:val="21"/>
          <w:szCs w:val="21"/>
        </w:rPr>
        <w:t>5. 支付</w:t>
      </w:r>
    </w:p>
    <w:p w14:paraId="4BFC45ED">
      <w:pPr>
        <w:snapToGrid w:val="0"/>
        <w:spacing w:line="360" w:lineRule="auto"/>
        <w:rPr>
          <w:rFonts w:hint="eastAsia" w:ascii="宋体" w:hAnsi="宋体" w:eastAsia="宋体" w:cs="宋体"/>
          <w:bCs/>
          <w:color w:val="000000"/>
          <w:sz w:val="21"/>
          <w:szCs w:val="21"/>
        </w:rPr>
      </w:pPr>
      <w:r>
        <w:rPr>
          <w:rFonts w:hint="eastAsia" w:ascii="宋体" w:hAnsi="宋体" w:eastAsia="宋体" w:cs="宋体"/>
          <w:color w:val="000000"/>
          <w:sz w:val="21"/>
          <w:szCs w:val="21"/>
        </w:rPr>
        <w:t xml:space="preserve">  5.1 </w:t>
      </w:r>
      <w:r>
        <w:rPr>
          <w:rFonts w:hint="eastAsia" w:ascii="宋体" w:hAnsi="宋体" w:eastAsia="宋体" w:cs="宋体"/>
          <w:bCs/>
          <w:color w:val="000000"/>
          <w:sz w:val="21"/>
          <w:szCs w:val="21"/>
        </w:rPr>
        <w:t>支付货币</w:t>
      </w:r>
    </w:p>
    <w:p w14:paraId="285CB684">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币种为：</w:t>
      </w:r>
      <w:r>
        <w:rPr>
          <w:rFonts w:hint="eastAsia" w:ascii="宋体" w:hAnsi="宋体" w:eastAsia="宋体" w:cs="宋体"/>
          <w:color w:val="000000"/>
          <w:sz w:val="21"/>
          <w:szCs w:val="21"/>
          <w:u w:val="single"/>
        </w:rPr>
        <w:t xml:space="preserve"> 人民币 </w:t>
      </w:r>
      <w:r>
        <w:rPr>
          <w:rFonts w:hint="eastAsia" w:ascii="宋体" w:hAnsi="宋体" w:eastAsia="宋体" w:cs="宋体"/>
          <w:color w:val="000000"/>
          <w:sz w:val="21"/>
          <w:szCs w:val="21"/>
        </w:rPr>
        <w:t>，比例为：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，汇率为：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p>
    <w:p w14:paraId="0F62C0B1">
      <w:pPr>
        <w:snapToGrid w:val="0"/>
        <w:spacing w:line="360" w:lineRule="auto"/>
        <w:ind w:firstLine="210" w:firstLineChars="1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 支付酬金</w:t>
      </w:r>
    </w:p>
    <w:p w14:paraId="7807ED87">
      <w:pPr>
        <w:snapToGrid w:val="0"/>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0"/>
          <w:sz w:val="21"/>
          <w:szCs w:val="21"/>
          <w:highlight w:val="none"/>
        </w:rPr>
        <w:t>正常工作</w:t>
      </w:r>
      <w:r>
        <w:rPr>
          <w:rFonts w:hint="eastAsia" w:ascii="宋体" w:hAnsi="宋体" w:eastAsia="宋体" w:cs="宋体"/>
          <w:b w:val="0"/>
          <w:bCs w:val="0"/>
          <w:color w:val="auto"/>
          <w:sz w:val="21"/>
          <w:szCs w:val="21"/>
          <w:highlight w:val="none"/>
        </w:rPr>
        <w:t>酬金的</w:t>
      </w:r>
      <w:r>
        <w:rPr>
          <w:rFonts w:hint="eastAsia" w:ascii="宋体" w:hAnsi="宋体" w:eastAsia="宋体" w:cs="宋体"/>
          <w:b w:val="0"/>
          <w:bCs w:val="0"/>
          <w:color w:val="auto"/>
          <w:kern w:val="0"/>
          <w:sz w:val="21"/>
          <w:szCs w:val="21"/>
          <w:highlight w:val="none"/>
        </w:rPr>
        <w:t>支付</w:t>
      </w:r>
      <w:r>
        <w:rPr>
          <w:rFonts w:hint="eastAsia" w:ascii="宋体" w:hAnsi="宋体" w:eastAsia="宋体" w:cs="宋体"/>
          <w:b w:val="0"/>
          <w:bCs w:val="0"/>
          <w:color w:val="auto"/>
          <w:sz w:val="21"/>
          <w:szCs w:val="21"/>
          <w:highlight w:val="none"/>
        </w:rPr>
        <w:t>：</w:t>
      </w:r>
    </w:p>
    <w:p w14:paraId="1AA35FAE">
      <w:pPr>
        <w:snapToGrid w:val="0"/>
        <w:spacing w:line="360" w:lineRule="auto"/>
        <w:ind w:firstLine="420" w:firstLineChars="200"/>
        <w:rPr>
          <w:rFonts w:hint="eastAsia" w:ascii="宋体" w:hAnsi="宋体" w:cs="宋体"/>
          <w:b w:val="0"/>
          <w:bCs w:val="0"/>
          <w:color w:val="auto"/>
          <w:sz w:val="21"/>
          <w:szCs w:val="21"/>
          <w:u w:val="single"/>
          <w:lang w:val="en-US" w:eastAsia="zh-CN"/>
        </w:rPr>
      </w:pPr>
      <w:r>
        <w:rPr>
          <w:rFonts w:hint="eastAsia" w:ascii="宋体" w:hAnsi="宋体" w:cs="宋体"/>
          <w:b w:val="0"/>
          <w:bCs w:val="0"/>
          <w:color w:val="auto"/>
          <w:sz w:val="21"/>
          <w:szCs w:val="21"/>
          <w:u w:val="single"/>
          <w:lang w:val="en-US" w:eastAsia="zh-CN"/>
        </w:rPr>
        <w:t>1期:支付比例30%，单个项目监理服务费用=单个项目施工中标价×中标费率。根据单个项目施工进度达到30%以上支付该项目监理服务费30%(结算费用=监理的单个项目施工合同价×中标费率×30%)。</w:t>
      </w:r>
    </w:p>
    <w:p w14:paraId="62EC7CD7">
      <w:pPr>
        <w:snapToGrid w:val="0"/>
        <w:spacing w:line="360" w:lineRule="auto"/>
        <w:ind w:firstLine="420" w:firstLineChars="200"/>
        <w:rPr>
          <w:rFonts w:hint="eastAsia" w:ascii="宋体" w:hAnsi="宋体" w:cs="宋体"/>
          <w:b w:val="0"/>
          <w:bCs w:val="0"/>
          <w:color w:val="auto"/>
          <w:sz w:val="21"/>
          <w:szCs w:val="21"/>
          <w:u w:val="single"/>
          <w:lang w:val="en-US" w:eastAsia="zh-CN"/>
        </w:rPr>
      </w:pPr>
      <w:r>
        <w:rPr>
          <w:rFonts w:hint="eastAsia" w:ascii="宋体" w:hAnsi="宋体" w:cs="宋体"/>
          <w:b w:val="0"/>
          <w:bCs w:val="0"/>
          <w:color w:val="auto"/>
          <w:sz w:val="21"/>
          <w:szCs w:val="21"/>
          <w:u w:val="single"/>
          <w:lang w:val="en-US" w:eastAsia="zh-CN"/>
        </w:rPr>
        <w:t>2期:支付比例50%，单个项目竣工验收后，支付该项目监理服务费50%(结算费用=监理的单个项目施工合同价×中标费率×50%)。</w:t>
      </w:r>
    </w:p>
    <w:p w14:paraId="6CE4D0FE">
      <w:pPr>
        <w:snapToGrid w:val="0"/>
        <w:spacing w:line="360" w:lineRule="auto"/>
        <w:ind w:firstLine="420" w:firstLineChars="200"/>
        <w:rPr>
          <w:rFonts w:hint="eastAsia" w:ascii="宋体" w:hAnsi="宋体" w:cs="宋体"/>
          <w:b w:val="0"/>
          <w:bCs w:val="0"/>
          <w:color w:val="auto"/>
          <w:sz w:val="21"/>
          <w:szCs w:val="21"/>
          <w:u w:val="single"/>
          <w:lang w:val="en-US" w:eastAsia="zh-CN"/>
        </w:rPr>
      </w:pPr>
      <w:r>
        <w:rPr>
          <w:rFonts w:hint="eastAsia" w:ascii="宋体" w:hAnsi="宋体" w:cs="宋体"/>
          <w:b w:val="0"/>
          <w:bCs w:val="0"/>
          <w:color w:val="auto"/>
          <w:sz w:val="21"/>
          <w:szCs w:val="21"/>
          <w:u w:val="single"/>
          <w:lang w:val="en-US" w:eastAsia="zh-CN"/>
        </w:rPr>
        <w:t>3期:支付比例20%，单个项目竣工结算后，支付该项目剩余监理服务费。</w:t>
      </w:r>
    </w:p>
    <w:p w14:paraId="6EEA1F62">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b w:val="0"/>
          <w:bCs/>
          <w:color w:val="000000"/>
          <w:sz w:val="21"/>
          <w:szCs w:val="21"/>
        </w:rPr>
        <w:t>注</w:t>
      </w:r>
      <w:r>
        <w:rPr>
          <w:rFonts w:hint="eastAsia" w:ascii="宋体" w:hAnsi="宋体" w:eastAsia="宋体" w:cs="宋体"/>
          <w:b/>
          <w:color w:val="000000"/>
          <w:sz w:val="21"/>
          <w:szCs w:val="21"/>
        </w:rPr>
        <w:t>：</w:t>
      </w:r>
      <w:r>
        <w:rPr>
          <w:rFonts w:hint="eastAsia" w:ascii="宋体" w:hAnsi="宋体" w:eastAsia="宋体" w:cs="宋体"/>
          <w:color w:val="000000"/>
          <w:sz w:val="21"/>
          <w:szCs w:val="21"/>
        </w:rPr>
        <w:t>1）鉴于本工程使用</w:t>
      </w:r>
      <w:bookmarkStart w:id="2" w:name="_GoBack"/>
      <w:bookmarkEnd w:id="2"/>
      <w:r>
        <w:rPr>
          <w:rFonts w:hint="eastAsia" w:ascii="宋体" w:hAnsi="宋体" w:eastAsia="宋体" w:cs="宋体"/>
          <w:color w:val="000000"/>
          <w:sz w:val="21"/>
          <w:szCs w:val="21"/>
        </w:rPr>
        <w:t>财政资金，实际付款时间以财政资金支付流程为准。因财政支付手续办理拖延时，委托人可以协调其尽快支付，但不承担违约责任。</w:t>
      </w:r>
      <w:r>
        <w:rPr>
          <w:rFonts w:hint="eastAsia" w:ascii="宋体" w:hAnsi="宋体" w:eastAsia="宋体" w:cs="宋体"/>
          <w:color w:val="000000"/>
          <w:sz w:val="21"/>
          <w:szCs w:val="21"/>
          <w:lang w:eastAsia="zh-Hans"/>
        </w:rPr>
        <w:t>因</w:t>
      </w:r>
      <w:r>
        <w:rPr>
          <w:rFonts w:hint="eastAsia" w:ascii="宋体" w:hAnsi="宋体" w:eastAsia="宋体" w:cs="宋体"/>
          <w:color w:val="000000"/>
          <w:sz w:val="21"/>
          <w:szCs w:val="21"/>
        </w:rPr>
        <w:t>委托人</w:t>
      </w:r>
      <w:r>
        <w:rPr>
          <w:rFonts w:hint="eastAsia" w:ascii="宋体" w:hAnsi="宋体" w:eastAsia="宋体" w:cs="宋体"/>
          <w:color w:val="000000"/>
          <w:sz w:val="21"/>
          <w:szCs w:val="21"/>
          <w:lang w:eastAsia="zh-Hans"/>
        </w:rPr>
        <w:t>违约行为致使迟延支付合同价款的，</w:t>
      </w:r>
      <w:r>
        <w:rPr>
          <w:rFonts w:hint="eastAsia" w:ascii="宋体" w:hAnsi="宋体" w:eastAsia="宋体" w:cs="宋体"/>
          <w:color w:val="000000"/>
          <w:sz w:val="21"/>
          <w:szCs w:val="21"/>
        </w:rPr>
        <w:t>监理人给予委托人60日的宽限期，如宽限期届满后委托人仍不能支付的，则委托人自宽限期届满之日起按合同订立时1年期贷款市场报价利率向监理人支付逾期付款利息。</w:t>
      </w:r>
    </w:p>
    <w:p w14:paraId="4C39AFD5">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2）每次付款前监理人应按照委托人要求开具符合税法规定的正规发票，否则，委托人有权拒绝付款，且监理人不得据此迟延或者不履行本合同约定的各项义务。</w:t>
      </w:r>
    </w:p>
    <w:p w14:paraId="311EF838">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3）双方确认，监理人的监理进度不以委托人的付款进度为前提，即，委托人迟延付款不能成为监理人迟延履行监理义务的抗辩理由。</w:t>
      </w:r>
    </w:p>
    <w:p w14:paraId="7FA107E2">
      <w:pPr>
        <w:snapToGrid w:val="0"/>
        <w:spacing w:line="360" w:lineRule="auto"/>
        <w:rPr>
          <w:rFonts w:hint="eastAsia" w:ascii="宋体" w:hAnsi="宋体" w:eastAsia="宋体" w:cs="宋体"/>
          <w:b/>
          <w:bCs/>
          <w:color w:val="000000"/>
          <w:sz w:val="21"/>
          <w:szCs w:val="21"/>
        </w:rPr>
      </w:pPr>
      <w:r>
        <w:rPr>
          <w:rFonts w:hint="eastAsia" w:ascii="宋体" w:hAnsi="宋体" w:eastAsia="宋体" w:cs="宋体"/>
          <w:bCs/>
          <w:color w:val="000000"/>
          <w:sz w:val="21"/>
          <w:szCs w:val="21"/>
        </w:rPr>
        <w:t>6</w:t>
      </w:r>
      <w:r>
        <w:rPr>
          <w:rFonts w:hint="eastAsia" w:ascii="宋体" w:hAnsi="宋体" w:eastAsia="宋体" w:cs="宋体"/>
          <w:b/>
          <w:bCs/>
          <w:color w:val="000000"/>
          <w:sz w:val="21"/>
          <w:szCs w:val="21"/>
        </w:rPr>
        <w:t>. 合同生效、变更、暂停、解除与终止</w:t>
      </w:r>
    </w:p>
    <w:p w14:paraId="36144DB9">
      <w:pPr>
        <w:adjustRightInd w:val="0"/>
        <w:snapToGrid w:val="0"/>
        <w:spacing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6.1 生效</w:t>
      </w:r>
    </w:p>
    <w:p w14:paraId="323E0F5A">
      <w:pPr>
        <w:adjustRightInd w:val="0"/>
        <w:snapToGrid w:val="0"/>
        <w:spacing w:line="360" w:lineRule="auto"/>
        <w:ind w:firstLine="480"/>
        <w:rPr>
          <w:rFonts w:hint="eastAsia" w:ascii="宋体" w:hAnsi="宋体" w:eastAsia="宋体" w:cs="宋体"/>
          <w:color w:val="000000"/>
          <w:sz w:val="21"/>
          <w:szCs w:val="21"/>
        </w:rPr>
      </w:pPr>
      <w:r>
        <w:rPr>
          <w:rFonts w:hint="eastAsia" w:ascii="宋体" w:hAnsi="宋体" w:eastAsia="宋体" w:cs="宋体"/>
          <w:color w:val="000000"/>
          <w:sz w:val="21"/>
          <w:szCs w:val="21"/>
        </w:rPr>
        <w:t>本合同生效条件：</w:t>
      </w:r>
      <w:r>
        <w:rPr>
          <w:rFonts w:hint="eastAsia" w:ascii="宋体" w:hAnsi="宋体" w:eastAsia="宋体" w:cs="宋体"/>
          <w:color w:val="000000"/>
          <w:sz w:val="21"/>
          <w:szCs w:val="21"/>
          <w:u w:val="single"/>
        </w:rPr>
        <w:t xml:space="preserve">  自双方签订之日起生效  </w:t>
      </w:r>
      <w:r>
        <w:rPr>
          <w:rFonts w:hint="eastAsia" w:ascii="宋体" w:hAnsi="宋体" w:eastAsia="宋体" w:cs="宋体"/>
          <w:color w:val="000000"/>
          <w:sz w:val="21"/>
          <w:szCs w:val="21"/>
        </w:rPr>
        <w:t>。</w:t>
      </w:r>
    </w:p>
    <w:p w14:paraId="37032B8B">
      <w:pPr>
        <w:adjustRightInd w:val="0"/>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6.2 变更</w:t>
      </w:r>
    </w:p>
    <w:p w14:paraId="57B6FFE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6.2.2 除不可抗力外， 因非监理人原因导致本合同期限延长时（30天内不增加费用），附加工作酬金按下列方法确定：</w:t>
      </w:r>
    </w:p>
    <w:p w14:paraId="58C625E5">
      <w:pPr>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附加工作</w:t>
      </w:r>
      <w:r>
        <w:rPr>
          <w:rFonts w:hint="eastAsia" w:ascii="宋体" w:hAnsi="宋体" w:eastAsia="宋体" w:cs="宋体"/>
          <w:color w:val="000000"/>
          <w:sz w:val="21"/>
          <w:szCs w:val="21"/>
        </w:rPr>
        <w:t>酬金</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rPr>
        <w:t>本合同期限延长</w:t>
      </w:r>
      <w:r>
        <w:rPr>
          <w:rFonts w:hint="eastAsia" w:ascii="宋体" w:hAnsi="宋体" w:eastAsia="宋体" w:cs="宋体"/>
          <w:color w:val="000000"/>
          <w:kern w:val="0"/>
          <w:sz w:val="21"/>
          <w:szCs w:val="21"/>
        </w:rPr>
        <w:t>时间（天）×正常工作酬金÷</w:t>
      </w:r>
      <w:r>
        <w:rPr>
          <w:rFonts w:hint="eastAsia" w:ascii="宋体" w:hAnsi="宋体" w:eastAsia="宋体" w:cs="宋体"/>
          <w:color w:val="000000"/>
          <w:sz w:val="21"/>
          <w:szCs w:val="21"/>
        </w:rPr>
        <w:t>协议书约定的监理与相关服务期限</w:t>
      </w:r>
      <w:r>
        <w:rPr>
          <w:rFonts w:hint="eastAsia" w:ascii="宋体" w:hAnsi="宋体" w:eastAsia="宋体" w:cs="宋体"/>
          <w:color w:val="000000"/>
          <w:kern w:val="0"/>
          <w:sz w:val="21"/>
          <w:szCs w:val="21"/>
        </w:rPr>
        <w:t>（天）</w:t>
      </w:r>
    </w:p>
    <w:p w14:paraId="1DE926A9">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6.2.3附加工作酬金按下列方法确定：</w:t>
      </w:r>
    </w:p>
    <w:p w14:paraId="75F18B62">
      <w:pPr>
        <w:snapToGrid w:val="0"/>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附加工作</w:t>
      </w:r>
      <w:r>
        <w:rPr>
          <w:rFonts w:hint="eastAsia" w:ascii="宋体" w:hAnsi="宋体" w:eastAsia="宋体" w:cs="宋体"/>
          <w:color w:val="000000"/>
          <w:sz w:val="21"/>
          <w:szCs w:val="21"/>
        </w:rPr>
        <w:t>酬金</w:t>
      </w:r>
      <w:r>
        <w:rPr>
          <w:rFonts w:hint="eastAsia" w:ascii="宋体" w:hAnsi="宋体" w:eastAsia="宋体" w:cs="宋体"/>
          <w:color w:val="000000"/>
          <w:kern w:val="0"/>
          <w:sz w:val="21"/>
          <w:szCs w:val="21"/>
        </w:rPr>
        <w:t>=善后工作及恢复服务的准备工作时间（天）×正常工作酬金÷</w:t>
      </w:r>
      <w:r>
        <w:rPr>
          <w:rFonts w:hint="eastAsia" w:ascii="宋体" w:hAnsi="宋体" w:eastAsia="宋体" w:cs="宋体"/>
          <w:color w:val="000000"/>
          <w:sz w:val="21"/>
          <w:szCs w:val="21"/>
        </w:rPr>
        <w:t>协议书约定的监理与相关服务期限</w:t>
      </w:r>
      <w:r>
        <w:rPr>
          <w:rFonts w:hint="eastAsia" w:ascii="宋体" w:hAnsi="宋体" w:eastAsia="宋体" w:cs="宋体"/>
          <w:color w:val="000000"/>
          <w:kern w:val="0"/>
          <w:sz w:val="21"/>
          <w:szCs w:val="21"/>
        </w:rPr>
        <w:t>（天）</w:t>
      </w:r>
    </w:p>
    <w:p w14:paraId="645FA59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6.2.5 正常工作酬金增加额按下列方法确定： </w:t>
      </w:r>
    </w:p>
    <w:p w14:paraId="17670048">
      <w:pPr>
        <w:adjustRightInd w:val="0"/>
        <w:snapToGrid w:val="0"/>
        <w:spacing w:line="360" w:lineRule="auto"/>
        <w:ind w:firstLine="480"/>
        <w:rPr>
          <w:rFonts w:hint="eastAsia" w:ascii="宋体" w:hAnsi="宋体" w:eastAsia="宋体" w:cs="宋体"/>
          <w:color w:val="000000"/>
          <w:kern w:val="0"/>
          <w:sz w:val="21"/>
          <w:szCs w:val="21"/>
        </w:rPr>
      </w:pPr>
      <w:r>
        <w:rPr>
          <w:rFonts w:hint="eastAsia" w:ascii="宋体" w:hAnsi="宋体" w:eastAsia="宋体" w:cs="宋体"/>
          <w:color w:val="000000"/>
          <w:sz w:val="21"/>
          <w:szCs w:val="21"/>
        </w:rPr>
        <w:t>正常工作酬金增加额</w:t>
      </w:r>
      <w:r>
        <w:rPr>
          <w:rFonts w:hint="eastAsia" w:ascii="宋体" w:hAnsi="宋体" w:eastAsia="宋体" w:cs="宋体"/>
          <w:color w:val="000000"/>
          <w:kern w:val="0"/>
          <w:sz w:val="21"/>
          <w:szCs w:val="21"/>
        </w:rPr>
        <w:t>=工程投资额</w:t>
      </w:r>
      <w:r>
        <w:rPr>
          <w:rFonts w:hint="eastAsia" w:ascii="宋体" w:hAnsi="宋体" w:eastAsia="宋体" w:cs="宋体"/>
          <w:color w:val="000000"/>
          <w:sz w:val="21"/>
          <w:szCs w:val="21"/>
        </w:rPr>
        <w:t>或建筑安装工程费</w:t>
      </w:r>
      <w:r>
        <w:rPr>
          <w:rFonts w:hint="eastAsia" w:ascii="宋体" w:hAnsi="宋体" w:eastAsia="宋体" w:cs="宋体"/>
          <w:color w:val="000000"/>
          <w:kern w:val="0"/>
          <w:sz w:val="21"/>
          <w:szCs w:val="21"/>
        </w:rPr>
        <w:t>增加额×正常工作酬金÷工程概算投资额（或建筑安装工程费）</w:t>
      </w:r>
    </w:p>
    <w:p w14:paraId="51BDE4F9">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6.2.6 因工程规模、监理范围的变化导致监理人的正常工作量减少时，按减少工作量的比例从协议书约定的正常工作酬金中扣减相同比例的酬金。</w:t>
      </w:r>
    </w:p>
    <w:p w14:paraId="3634D083">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6.3解除与终止</w:t>
      </w:r>
    </w:p>
    <w:p w14:paraId="5FCB73DF">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监理人应在法律法规规定的期限内，向原资质许可机关申请办理资质延续手续等，确保在合同期限内资质持续合法有效。否则，委托人有权解除合同，更换监理队伍，同时监理人应向委托人支付工程总监理费20%的违约金。</w:t>
      </w:r>
    </w:p>
    <w:p w14:paraId="73C52DE8">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监理合同签订后，严禁出现各种形式的“挂靠”、“合作”、“委托”、“转包”，以及“借用”、“聘用”不在本监理公司注册的监理人员在本项目进行监理活动。一经发现上述任一形式的监理队伍，委托人有权拒付全部监理费，清退监理队伍，并解除监理合同。</w:t>
      </w:r>
    </w:p>
    <w:p w14:paraId="689C76E6">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（3）除本合同另有约定外，委托人依据本合同约定或法律规定单方解除合同的，自解除合同的通知到达监理人时，本合同自行终止，监理人应当赔偿委托人全部损失，并支付监理费用总额20%的违约金。</w:t>
      </w:r>
    </w:p>
    <w:p w14:paraId="710AA84D">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（4）按合同约定或法律规定，解除合同的事由发生时，解除权人可以解除合同。享有解除权的一方应当自解除事由发生之日起三年内行使解除权，期限届满不行使的，解除权消灭。</w:t>
      </w:r>
    </w:p>
    <w:p w14:paraId="2BFF8CFE">
      <w:pPr>
        <w:snapToGrid w:val="0"/>
        <w:spacing w:line="360" w:lineRule="auto"/>
        <w:rPr>
          <w:rFonts w:hint="eastAsia" w:ascii="宋体" w:hAnsi="宋体" w:eastAsia="宋体" w:cs="宋体"/>
          <w:b/>
          <w:color w:val="000000"/>
          <w:sz w:val="21"/>
          <w:szCs w:val="21"/>
        </w:rPr>
      </w:pPr>
      <w:r>
        <w:rPr>
          <w:rFonts w:hint="eastAsia" w:ascii="宋体" w:hAnsi="宋体" w:eastAsia="宋体" w:cs="宋体"/>
          <w:b/>
          <w:bCs/>
          <w:color w:val="000000"/>
          <w:sz w:val="21"/>
          <w:szCs w:val="21"/>
        </w:rPr>
        <w:t>7. 争议解决</w:t>
      </w:r>
    </w:p>
    <w:p w14:paraId="3A5EEB7F">
      <w:pPr>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7.2 </w:t>
      </w:r>
      <w:r>
        <w:rPr>
          <w:rFonts w:hint="eastAsia" w:ascii="宋体" w:hAnsi="宋体" w:eastAsia="宋体" w:cs="宋体"/>
          <w:bCs/>
          <w:color w:val="000000"/>
          <w:sz w:val="21"/>
          <w:szCs w:val="21"/>
        </w:rPr>
        <w:t>调解</w:t>
      </w:r>
    </w:p>
    <w:p w14:paraId="2C9F671E">
      <w:pPr>
        <w:snapToGrid w:val="0"/>
        <w:spacing w:line="360" w:lineRule="auto"/>
        <w:ind w:firstLine="411" w:firstLineChars="196"/>
        <w:rPr>
          <w:rFonts w:hint="eastAsia" w:ascii="宋体" w:hAnsi="宋体" w:eastAsia="宋体" w:cs="宋体"/>
          <w:color w:val="000000"/>
          <w:sz w:val="21"/>
          <w:szCs w:val="21"/>
        </w:rPr>
      </w:pPr>
      <w:r>
        <w:rPr>
          <w:rFonts w:hint="eastAsia" w:ascii="宋体" w:hAnsi="宋体" w:eastAsia="宋体" w:cs="宋体"/>
          <w:color w:val="000000"/>
          <w:sz w:val="21"/>
          <w:szCs w:val="21"/>
        </w:rPr>
        <w:t>本合同争议进行调解时，可提交</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进行调解。</w:t>
      </w:r>
    </w:p>
    <w:p w14:paraId="2009DD0C">
      <w:pPr>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7.3 </w:t>
      </w:r>
      <w:r>
        <w:rPr>
          <w:rFonts w:hint="eastAsia" w:ascii="宋体" w:hAnsi="宋体" w:eastAsia="宋体" w:cs="宋体"/>
          <w:bCs/>
          <w:color w:val="000000"/>
          <w:sz w:val="21"/>
          <w:szCs w:val="21"/>
        </w:rPr>
        <w:t>仲裁或诉讼</w:t>
      </w:r>
    </w:p>
    <w:p w14:paraId="140C0558">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合同争议的最终解决方式为下列第</w:t>
      </w:r>
      <w:r>
        <w:rPr>
          <w:rFonts w:hint="eastAsia" w:ascii="宋体" w:hAnsi="宋体" w:eastAsia="宋体" w:cs="宋体"/>
          <w:color w:val="000000"/>
          <w:sz w:val="21"/>
          <w:szCs w:val="21"/>
          <w:u w:val="single"/>
        </w:rPr>
        <w:t xml:space="preserve"> （2） </w:t>
      </w:r>
      <w:r>
        <w:rPr>
          <w:rFonts w:hint="eastAsia" w:ascii="宋体" w:hAnsi="宋体" w:eastAsia="宋体" w:cs="宋体"/>
          <w:color w:val="000000"/>
          <w:sz w:val="21"/>
          <w:szCs w:val="21"/>
        </w:rPr>
        <w:t>种方式：</w:t>
      </w:r>
    </w:p>
    <w:p w14:paraId="2BB7E087">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（1）提请</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仲裁委员会进行仲裁。</w:t>
      </w:r>
    </w:p>
    <w:p w14:paraId="4739AC86">
      <w:pPr>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（2）向</w:t>
      </w:r>
      <w:r>
        <w:rPr>
          <w:rFonts w:hint="eastAsia" w:ascii="宋体" w:hAnsi="宋体" w:eastAsia="宋体" w:cs="宋体"/>
          <w:color w:val="000000"/>
          <w:sz w:val="21"/>
          <w:szCs w:val="21"/>
          <w:u w:val="single"/>
        </w:rPr>
        <w:t>项目所在地</w:t>
      </w:r>
      <w:r>
        <w:rPr>
          <w:rFonts w:hint="eastAsia" w:ascii="宋体" w:hAnsi="宋体" w:eastAsia="宋体" w:cs="宋体"/>
          <w:color w:val="000000"/>
          <w:sz w:val="21"/>
          <w:szCs w:val="21"/>
        </w:rPr>
        <w:t>人民法院提起诉讼。</w:t>
      </w:r>
    </w:p>
    <w:p w14:paraId="78461E8F">
      <w:pPr>
        <w:adjustRightInd w:val="0"/>
        <w:snapToGrid w:val="0"/>
        <w:spacing w:line="360" w:lineRule="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8. 其他</w:t>
      </w:r>
    </w:p>
    <w:p w14:paraId="173FC4E3">
      <w:pPr>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
          <w:bCs/>
          <w:color w:val="000000"/>
          <w:sz w:val="21"/>
          <w:szCs w:val="21"/>
        </w:rPr>
        <w:t xml:space="preserve">  </w:t>
      </w:r>
      <w:r>
        <w:rPr>
          <w:rFonts w:hint="eastAsia" w:ascii="宋体" w:hAnsi="宋体" w:eastAsia="宋体" w:cs="宋体"/>
          <w:bCs/>
          <w:color w:val="000000"/>
          <w:sz w:val="21"/>
          <w:szCs w:val="21"/>
        </w:rPr>
        <w:t>8.2 检测费用</w:t>
      </w:r>
    </w:p>
    <w:p w14:paraId="70A6FEF5">
      <w:pPr>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    委托人应在检测工作完成后</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天内支付检测费用。</w:t>
      </w:r>
    </w:p>
    <w:p w14:paraId="78249433">
      <w:pPr>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  8.3 咨询费用</w:t>
      </w:r>
    </w:p>
    <w:p w14:paraId="5BDCBFAC">
      <w:pPr>
        <w:adjustRightInd w:val="0"/>
        <w:snapToGrid w:val="0"/>
        <w:spacing w:line="360" w:lineRule="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    委托人应在咨询工作完成后</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天内支付咨询费用。</w:t>
      </w:r>
    </w:p>
    <w:p w14:paraId="27A65521">
      <w:pPr>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8.4 奖励</w:t>
      </w:r>
    </w:p>
    <w:p w14:paraId="53A533ED">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合理化建议的奖励金额按下列方法确定为：</w:t>
      </w:r>
    </w:p>
    <w:p w14:paraId="3619F743">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奖励金额＝工程投资节省额×奖励金额的比率；</w:t>
      </w:r>
    </w:p>
    <w:p w14:paraId="5DF84FFB">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奖励金额的比率为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5C7E8B0">
      <w:pPr>
        <w:adjustRightInd w:val="0"/>
        <w:snapToGrid w:val="0"/>
        <w:spacing w:line="360" w:lineRule="auto"/>
        <w:ind w:firstLine="205" w:firstLineChars="98"/>
        <w:rPr>
          <w:rFonts w:hint="eastAsia" w:ascii="宋体" w:hAnsi="宋体" w:eastAsia="宋体" w:cs="宋体"/>
          <w:color w:val="000000"/>
          <w:sz w:val="21"/>
          <w:szCs w:val="21"/>
        </w:rPr>
      </w:pPr>
      <w:r>
        <w:rPr>
          <w:rFonts w:hint="eastAsia" w:ascii="宋体" w:hAnsi="宋体" w:eastAsia="宋体" w:cs="宋体"/>
          <w:color w:val="000000"/>
          <w:sz w:val="21"/>
          <w:szCs w:val="21"/>
        </w:rPr>
        <w:t>8.6 保密</w:t>
      </w:r>
    </w:p>
    <w:p w14:paraId="353FE368">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委托人申明的保密事项和期限：</w:t>
      </w:r>
      <w:r>
        <w:rPr>
          <w:rFonts w:hint="eastAsia" w:ascii="宋体" w:hAnsi="宋体" w:eastAsia="宋体" w:cs="宋体"/>
          <w:color w:val="000000"/>
          <w:sz w:val="21"/>
          <w:szCs w:val="21"/>
          <w:u w:val="single"/>
        </w:rPr>
        <w:t xml:space="preserve"> 任何与委托人及本工程有关的委托人未向社会公开的信息。保密期限至委托人依法公开相关信息</w:t>
      </w:r>
      <w:r>
        <w:rPr>
          <w:rFonts w:hint="eastAsia" w:ascii="宋体" w:hAnsi="宋体" w:eastAsia="宋体" w:cs="宋体"/>
          <w:color w:val="000000"/>
          <w:sz w:val="21"/>
          <w:szCs w:val="21"/>
        </w:rPr>
        <w:t>。</w:t>
      </w:r>
    </w:p>
    <w:p w14:paraId="717FF8B2">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监理人申明的保密事项和期限：</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7F8977C5">
      <w:pPr>
        <w:adjustRightInd w:val="0"/>
        <w:snapToGrid w:val="0"/>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第三方申明的保密事项和期限：</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1B4E59F3">
      <w:pPr>
        <w:snapToGrid w:val="0"/>
        <w:spacing w:line="360" w:lineRule="auto"/>
        <w:ind w:firstLine="205" w:firstLineChars="98"/>
        <w:rPr>
          <w:rFonts w:hint="eastAsia" w:ascii="宋体" w:hAnsi="宋体" w:eastAsia="宋体" w:cs="宋体"/>
          <w:bCs/>
          <w:color w:val="000000"/>
          <w:sz w:val="21"/>
          <w:szCs w:val="21"/>
        </w:rPr>
      </w:pPr>
      <w:r>
        <w:rPr>
          <w:rFonts w:hint="eastAsia" w:ascii="宋体" w:hAnsi="宋体" w:eastAsia="宋体" w:cs="宋体"/>
          <w:color w:val="000000"/>
          <w:sz w:val="21"/>
          <w:szCs w:val="21"/>
        </w:rPr>
        <w:t>8.8</w:t>
      </w:r>
      <w:r>
        <w:rPr>
          <w:rFonts w:hint="eastAsia" w:ascii="宋体" w:hAnsi="宋体" w:eastAsia="宋体" w:cs="宋体"/>
          <w:bCs/>
          <w:color w:val="000000"/>
          <w:sz w:val="21"/>
          <w:szCs w:val="21"/>
        </w:rPr>
        <w:t>著作权</w:t>
      </w:r>
    </w:p>
    <w:p w14:paraId="42E11220">
      <w:pPr>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监理人在本合同履行期间及本合同终止后两年内出版涉及本工程的有关监理与相关服务的资料的限制条件：</w:t>
      </w:r>
      <w:r>
        <w:rPr>
          <w:rFonts w:hint="eastAsia" w:ascii="宋体" w:hAnsi="宋体" w:eastAsia="宋体" w:cs="宋体"/>
          <w:color w:val="000000"/>
          <w:sz w:val="21"/>
          <w:szCs w:val="21"/>
          <w:u w:val="single"/>
        </w:rPr>
        <w:t>需经委托人书面同意</w:t>
      </w:r>
      <w:r>
        <w:rPr>
          <w:rFonts w:hint="eastAsia" w:ascii="宋体" w:hAnsi="宋体" w:eastAsia="宋体" w:cs="宋体"/>
          <w:color w:val="000000"/>
          <w:sz w:val="21"/>
          <w:szCs w:val="21"/>
        </w:rPr>
        <w:t>。</w:t>
      </w:r>
    </w:p>
    <w:p w14:paraId="1F90B908">
      <w:pPr>
        <w:adjustRightInd w:val="0"/>
        <w:snapToGrid w:val="0"/>
        <w:spacing w:before="120" w:beforeLines="50" w:after="120" w:afterLines="50" w:line="360" w:lineRule="auto"/>
        <w:ind w:firstLine="210" w:firstLineChars="100"/>
        <w:rPr>
          <w:rFonts w:hint="eastAsia" w:ascii="宋体" w:hAnsi="宋体" w:eastAsia="宋体" w:cs="宋体"/>
          <w:color w:val="000000"/>
          <w:sz w:val="21"/>
          <w:szCs w:val="21"/>
        </w:rPr>
      </w:pPr>
      <w:r>
        <w:rPr>
          <w:rFonts w:hint="eastAsia" w:ascii="宋体" w:hAnsi="宋体" w:eastAsia="宋体" w:cs="宋体"/>
          <w:color w:val="000000"/>
          <w:sz w:val="21"/>
          <w:szCs w:val="21"/>
        </w:rPr>
        <w:t>9. 补充条款</w:t>
      </w:r>
    </w:p>
    <w:p w14:paraId="1CC1C11F">
      <w:pPr>
        <w:adjustRightInd w:val="0"/>
        <w:snapToGrid w:val="0"/>
        <w:spacing w:before="120" w:beforeLines="50" w:after="120" w:afterLines="50" w:line="36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    9.1  如监理人认为委托人未按《监理合同》的约定履行提供资料文件及配合等义务，则监理人应在委托人逾期之日起3日内以书面形式向委托索取或提出履行要求。逾期监理人未提出的，则视为委托人已经完全按照《监理合同》的约定履行了文件资料的提供义务。此后，监理人不得再以任何理由和方式向委托人主张责任或作为未能如约履行合同的抗辩理由。</w:t>
      </w:r>
    </w:p>
    <w:p w14:paraId="44AC32BB">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9.2  如监理人认为委托人存在违约行为造成其损失的，监理人应于事件发生之日起7日内以书面形式向委托人提出索赔要求等，并于15日内附详细证明材料和具体费用。如监理人未按前述期限要求提交书面要求及资料，视为监理人放弃索赔的权利。此后，监理人再无权向委托人就该违约事件提出任何主张。</w:t>
      </w:r>
    </w:p>
    <w:p w14:paraId="31C33436">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9.3  监理人全面承担监理人员的饮食、卫生、交通、生活、用电、防火，治安安全等生产以外的所有人身安全。一经发生其责任和费用均由监理方承担。</w:t>
      </w:r>
    </w:p>
    <w:p w14:paraId="1BAF22E4">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9.4  监理人应为其施工现场服务的监理人员参保，工伤事故险和人身意外伤害险。</w:t>
      </w:r>
    </w:p>
    <w:p w14:paraId="3C419EA1">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9.5  通知与送达</w:t>
      </w:r>
    </w:p>
    <w:p w14:paraId="7A3F2E6C">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(1)本合同履行过程中的通知与送达方式为：</w:t>
      </w:r>
    </w:p>
    <w:p w14:paraId="318AB7A8">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监理人：                                </w:t>
      </w:r>
    </w:p>
    <w:p w14:paraId="13E39154">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通讯地址：                              </w:t>
      </w:r>
    </w:p>
    <w:p w14:paraId="3BF78587">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联系人：                                </w:t>
      </w:r>
    </w:p>
    <w:p w14:paraId="503104BB">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联系电话（手机）：                       </w:t>
      </w:r>
    </w:p>
    <w:p w14:paraId="1336F2C1">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mail：                                </w:t>
      </w:r>
    </w:p>
    <w:p w14:paraId="2E277272">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 xml:space="preserve">微信：                </w:t>
      </w:r>
    </w:p>
    <w:p w14:paraId="7A2AEEAA">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(2)本合同涉及有关通知事项可按照本合同约定的通知与送达方式，采用邮寄、直接送达、致电或发送短信、Email、微信等任一方式进行，邮寄到达当日、直接送达或致电以及短信息、Email、微信发送当时，即视为监理人接到该通知。</w:t>
      </w:r>
    </w:p>
    <w:p w14:paraId="08558024">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(3)监理人必须保证本合同约定的联络方式真实有效，监理人前述联系方式不真实、不准确或未留联系方式，一切责任均由监理人承担。联系方式如有变更，必须于变更后3日内书面通知委托人。否则，委托人按照本合同约定的通知与送达方式向其发出的任何通知均视为合法有效。</w:t>
      </w:r>
    </w:p>
    <w:p w14:paraId="0B5A66E7">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4）监理人同意，监理人在本通知与送达条款中预留的地址及电话、传真、电子邮箱等，均可作为送达诉讼（或仲裁）文书（包括但不限于起诉状、上诉状、申请书、传票、举证通知书、出庭通知书、各类裁定、判决等）的确认地址。即，只要人民法院（或仲裁委员会）将诉讼（或仲裁）文书发送至监理人预留的地址、传真、电子邮箱，即视为送达。因监理人自己提供或者确认的送达地址不准确、送达地址变更未及时告知委托人，监理人或者</w:t>
      </w:r>
      <w:r>
        <w:rPr>
          <w:rFonts w:hint="eastAsia" w:ascii="宋体" w:hAnsi="宋体" w:eastAsia="宋体" w:cs="宋体"/>
          <w:color w:val="000000"/>
          <w:sz w:val="21"/>
          <w:szCs w:val="21"/>
          <w:u w:val="single"/>
          <w:lang w:eastAsia="zh-Hans"/>
        </w:rPr>
        <w:t>监理人</w:t>
      </w:r>
      <w:r>
        <w:rPr>
          <w:rFonts w:hint="eastAsia" w:ascii="宋体" w:hAnsi="宋体" w:eastAsia="宋体" w:cs="宋体"/>
          <w:color w:val="000000"/>
          <w:sz w:val="21"/>
          <w:szCs w:val="21"/>
          <w:u w:val="single"/>
        </w:rPr>
        <w:t>指定的联系人拒绝签收，导致诉讼（或仲裁）文书未能被监理人实际接收的，文书退回之日视为送达之日。</w:t>
      </w:r>
    </w:p>
    <w:p w14:paraId="3B873A4A">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9.6关于授权代理</w:t>
      </w:r>
    </w:p>
    <w:p w14:paraId="0484508F">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本合同的所有附件、以及双方就本合同履行过程中签订的补充/变更协议，涉及委托人一方的，须经委托人定代表人委托签字并加盖委托人公章后生效。除上述约定外，本合同及其附件和其他往来文件、函件中任何位置上签字或盖章的任何个人、其他公司、组织或分支机构在任何时候不被视为委托人的委托代理人，除非委托人另行加盖公章书面明确授权。</w:t>
      </w:r>
    </w:p>
    <w:p w14:paraId="77E4A189">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9.7本合同通用条款中视为委托人默认的条款，均予以作废。无论监理人对委托人发出的任何通知、文件、资料、索赔等，均应经委托人审核并书面同意方对委托人发生效力。委托人收到后不予回复不视为对该通知、文件、资料等的认可。</w:t>
      </w:r>
    </w:p>
    <w:p w14:paraId="235FE8F0">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9.8双方确认，除委托人主动要求外，监理人不得将本合同项下债权债务转让给第三方，否则该转让行为对委托人无效。</w:t>
      </w:r>
    </w:p>
    <w:p w14:paraId="07E0822A">
      <w:pPr>
        <w:adjustRightInd w:val="0"/>
        <w:snapToGrid w:val="0"/>
        <w:spacing w:before="120" w:beforeLines="50" w:after="120" w:afterLines="50"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9.9委托人对监理人的索赔，无期限限制。</w:t>
      </w:r>
    </w:p>
    <w:p w14:paraId="35C048F5">
      <w:pPr>
        <w:spacing w:before="120" w:beforeLines="50" w:line="360" w:lineRule="auto"/>
        <w:rPr>
          <w:rFonts w:hint="eastAsia" w:ascii="宋体" w:hAnsi="宋体" w:eastAsia="宋体" w:cs="宋体"/>
          <w:color w:val="000000" w:themeColor="text1"/>
          <w:sz w:val="21"/>
          <w:szCs w:val="21"/>
          <w14:textFill>
            <w14:solidFill>
              <w14:schemeClr w14:val="tx1"/>
            </w14:solidFill>
          </w14:textFill>
        </w:rPr>
      </w:pPr>
    </w:p>
    <w:p w14:paraId="77794E55">
      <w:pPr>
        <w:spacing w:before="120" w:beforeLines="50" w:line="360" w:lineRule="auto"/>
        <w:rPr>
          <w:rFonts w:hint="eastAsia" w:ascii="宋体" w:hAnsi="宋体" w:eastAsia="宋体" w:cs="宋体"/>
          <w:color w:val="000000" w:themeColor="text1"/>
          <w:sz w:val="21"/>
          <w:szCs w:val="21"/>
          <w14:textFill>
            <w14:solidFill>
              <w14:schemeClr w14:val="tx1"/>
            </w14:solidFill>
          </w14:textFill>
        </w:rPr>
      </w:pPr>
    </w:p>
    <w:p w14:paraId="6D74E129">
      <w:pPr>
        <w:spacing w:before="120" w:beforeLines="50" w:line="360" w:lineRule="auto"/>
        <w:rPr>
          <w:rFonts w:hint="eastAsia" w:ascii="宋体" w:hAnsi="宋体" w:eastAsia="宋体" w:cs="宋体"/>
          <w:sz w:val="21"/>
          <w:szCs w:val="21"/>
        </w:rPr>
      </w:pPr>
      <w:r>
        <w:rPr>
          <w:rFonts w:hint="eastAsia" w:ascii="宋体" w:hAnsi="宋体" w:eastAsia="宋体" w:cs="宋体"/>
          <w:sz w:val="21"/>
          <w:szCs w:val="21"/>
        </w:rPr>
        <w:t>附件一：中标通知书</w:t>
      </w:r>
    </w:p>
    <w:p w14:paraId="67B9173E">
      <w:pPr>
        <w:widowControl/>
        <w:jc w:val="left"/>
        <w:rPr>
          <w:rFonts w:hint="eastAsia" w:ascii="宋体" w:hAnsi="宋体" w:eastAsia="宋体" w:cs="宋体"/>
          <w:sz w:val="21"/>
          <w:szCs w:val="21"/>
        </w:rPr>
      </w:pPr>
      <w:r>
        <w:rPr>
          <w:rFonts w:hint="eastAsia" w:ascii="宋体" w:hAnsi="宋体" w:eastAsia="宋体" w:cs="宋体"/>
          <w:sz w:val="21"/>
          <w:szCs w:val="21"/>
        </w:rPr>
        <w:t>附件二：法定代表人身份证明或授权委托书</w:t>
      </w:r>
    </w:p>
    <w:bookmarkEnd w:id="0"/>
    <w:p w14:paraId="59B2687F">
      <w:pPr>
        <w:widowControl/>
        <w:spacing w:line="360" w:lineRule="auto"/>
        <w:jc w:val="left"/>
        <w:rPr>
          <w:rFonts w:hint="eastAsia" w:ascii="宋体" w:hAnsi="宋体" w:eastAsia="宋体" w:cs="宋体"/>
          <w:sz w:val="21"/>
          <w:szCs w:val="21"/>
        </w:rPr>
      </w:pPr>
    </w:p>
    <w:p w14:paraId="410B2361">
      <w:pPr>
        <w:spacing w:line="540" w:lineRule="exact"/>
        <w:ind w:firstLine="422" w:firstLineChars="200"/>
        <w:rPr>
          <w:rFonts w:hint="eastAsia" w:ascii="宋体" w:hAnsi="宋体" w:eastAsia="宋体" w:cs="宋体"/>
          <w:b/>
          <w:color w:val="000000"/>
          <w:sz w:val="21"/>
          <w:szCs w:val="21"/>
        </w:rPr>
      </w:pPr>
    </w:p>
    <w:p w14:paraId="4BA3E154">
      <w:pPr>
        <w:rPr>
          <w:rFonts w:hint="eastAsia" w:ascii="宋体" w:hAnsi="宋体" w:eastAsia="宋体" w:cs="宋体"/>
          <w:color w:val="000000" w:themeColor="text1"/>
          <w:sz w:val="21"/>
          <w:szCs w:val="21"/>
          <w14:textFill>
            <w14:solidFill>
              <w14:schemeClr w14:val="tx1"/>
            </w14:solidFill>
          </w14:textFill>
        </w:rPr>
      </w:pPr>
    </w:p>
    <w:p w14:paraId="08FC2A49">
      <w:pPr>
        <w:rPr>
          <w:rFonts w:hint="eastAsia" w:ascii="宋体" w:hAnsi="宋体" w:eastAsia="宋体" w:cs="宋体"/>
          <w:color w:val="000000" w:themeColor="text1"/>
          <w:sz w:val="21"/>
          <w:szCs w:val="21"/>
          <w14:textFill>
            <w14:solidFill>
              <w14:schemeClr w14:val="tx1"/>
            </w14:solidFill>
          </w14:textFill>
        </w:rPr>
      </w:pPr>
    </w:p>
    <w:p w14:paraId="751917E0">
      <w:pPr>
        <w:spacing w:line="360" w:lineRule="auto"/>
        <w:jc w:val="left"/>
        <w:rPr>
          <w:rFonts w:hint="eastAsia" w:ascii="宋体" w:hAnsi="宋体" w:eastAsia="宋体" w:cs="宋体"/>
          <w:color w:val="000000" w:themeColor="text1"/>
          <w:sz w:val="21"/>
          <w:szCs w:val="21"/>
          <w14:textFill>
            <w14:solidFill>
              <w14:schemeClr w14:val="tx1"/>
            </w14:solidFill>
          </w14:textFill>
        </w:rPr>
      </w:pPr>
    </w:p>
    <w:p w14:paraId="7E58DB01">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（以实际签订合同为准）</w:t>
      </w:r>
      <w:bookmarkStart w:id="1" w:name="_Toc103614844"/>
    </w:p>
    <w:bookmarkEnd w:id="1"/>
    <w:p w14:paraId="0EE89B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47A6B"/>
    <w:rsid w:val="18C17787"/>
    <w:rsid w:val="4643775E"/>
    <w:rsid w:val="6FD47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szCs w:val="20"/>
      <w:lang w:val="zh-CN"/>
    </w:rPr>
  </w:style>
  <w:style w:type="paragraph" w:styleId="3">
    <w:name w:val="Body Text First Indent"/>
    <w:basedOn w:val="2"/>
    <w:next w:val="1"/>
    <w:qFormat/>
    <w:uiPriority w:val="99"/>
    <w:pPr>
      <w:spacing w:line="312" w:lineRule="auto"/>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15344</Words>
  <Characters>15968</Characters>
  <Lines>0</Lines>
  <Paragraphs>0</Paragraphs>
  <TotalTime>0</TotalTime>
  <ScaleCrop>false</ScaleCrop>
  <LinksUpToDate>false</LinksUpToDate>
  <CharactersWithSpaces>17085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2025-05-26T03:17:00Z</dcterms:created>
  <dc:creator>z</dc:creator>
  <cp:lastModifiedBy>14796</cp:lastModifiedBy>
  <dcterms:modified xsi:type="dcterms:W3CDTF">2026-05-07T09:51:18Z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B88C95A36ECE4592AE286913BD4E60A1_13</vt:lpwstr>
  </property>
  <property fmtid="{D5CDD505-2E9C-101B-9397-08002B2CF9AE}" pid="4" name="KSOTemplateDocerSaveRecord">
    <vt:lpwstr>eyJoZGlkIjoiOGI4OTlkMTM4Zjk0M2JhNGVjYWFhMDEzMzQxMTJmZGMiLCJ1c2VySWQiOiIzMzk3NTUwODYifQ==</vt:lpwstr>
  </property>
</Properties>
</file>