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888D0E">
      <w:pPr>
        <w:jc w:val="center"/>
        <w:rPr>
          <w:rFonts w:hint="eastAsia"/>
          <w:b/>
          <w:bCs/>
          <w:sz w:val="32"/>
          <w:szCs w:val="32"/>
          <w:lang w:val="en-US" w:eastAsia="zh-CN"/>
        </w:rPr>
      </w:pPr>
      <w:bookmarkStart w:id="0" w:name="_GoBack"/>
      <w:bookmarkEnd w:id="0"/>
      <w:r>
        <w:rPr>
          <w:rFonts w:hint="eastAsia"/>
          <w:b/>
          <w:bCs/>
          <w:sz w:val="32"/>
          <w:szCs w:val="32"/>
          <w:lang w:val="en-US" w:eastAsia="zh-CN"/>
        </w:rPr>
        <w:t>智慧黑板采购需求表</w:t>
      </w:r>
    </w:p>
    <w:p w14:paraId="5A06A3CF">
      <w:pPr>
        <w:rPr>
          <w:rFonts w:hint="eastAsia"/>
          <w:lang w:val="en-US" w:eastAsia="zh-CN"/>
        </w:rPr>
      </w:pPr>
    </w:p>
    <w:p w14:paraId="4966E8D6">
      <w:pPr>
        <w:rPr>
          <w:rFonts w:hint="eastAsia"/>
          <w:lang w:val="en-US" w:eastAsia="zh-CN"/>
        </w:rPr>
      </w:pPr>
    </w:p>
    <w:tbl>
      <w:tblPr>
        <w:tblStyle w:val="2"/>
        <w:tblW w:w="153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35"/>
        <w:gridCol w:w="1519"/>
        <w:gridCol w:w="11626"/>
        <w:gridCol w:w="753"/>
        <w:gridCol w:w="697"/>
      </w:tblGrid>
      <w:tr w14:paraId="71F450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3ED73">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F6EA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设备名称</w:t>
            </w:r>
          </w:p>
        </w:tc>
        <w:tc>
          <w:tcPr>
            <w:tcW w:w="11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ECAC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技  术  参   数</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91BD2">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75105">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r>
      <w:tr w14:paraId="1047D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0"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DD8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BBA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智慧黑板</w:t>
            </w:r>
          </w:p>
        </w:tc>
        <w:tc>
          <w:tcPr>
            <w:tcW w:w="11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35685">
            <w:pPr>
              <w:keepNext w:val="0"/>
              <w:keepLines w:val="0"/>
              <w:widowControl/>
              <w:suppressLineNumbers w:val="0"/>
              <w:spacing w:after="220" w:afterAutospacing="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一、设备硬件：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1.整机采用全金属外壳，三拼接平面一体化设计，整体外观尺寸：宽≥4200mm，高≥1200mm，厚≤113mm。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2.整机屏幕采用16：9，86英寸液晶显示器。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3.整机采用电容触控技术，整机系统和嵌入式系统均支持≥50点触控及书写划线</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4.整机CPU芯片，WIFI与蓝牙芯片、摄像头图像处理芯片、均采用国产自主芯片。</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5.整机内置扬声器采用缝隙发声技术，扬声器无需打开背板即可单独拆卸。</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整机听力模式下具备AI人声语言增强功能，支持三挡强弱调节，通过AI算法提取视频/音频中的语言进行效果增强，在不增加音量的情况下提升语言清晰度，扩声系统语言传输指数（STIPA）≥0.75。（提供检测报告复印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7.整机具备熄屏扩声功能，在关闭显示部分的情况下可播放音频及本地扩音。</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8.整机内置语音助手，通过整机麦克风及智能笔以唤醒词调起语音助手，支持语音交互的方式调节整机音量、亮度，语音操控打开系统已安装应用，搜索指定网页内容，支持选择网页中的视频进行播放或暂停。</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9.整机Wi-Fi和蓝牙，采用独立模块化设计，无需拆卸整机后壳即可独立拆装。</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10.整机支持蓝牙Bluetooth 5.2及以上标准。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11.整机配套教学应用APP可通过wifi直连技术，近场发现附近教学大屏设备，无需扫码、账号密码输入步骤，即可直接连接并登录教学大屏设备，基于统一身份认证机制可实现其他教学软件免登录操作。</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12.整机系统通道及安嵌入式系统通道各具备一颗WiFi6无线芯片，双通道均可通过大屏发送WiFi6热点以及连接WiFi6的路由器。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13.整机具备班级视力检测功能，学⽣站在距离屏幕前5m处，可通过⼿势识别方式来标识方向进行视力测试，测试完成后可直接⽣成视⼒检测结果，并建⽴学⽣视⼒档案，对学⽣视⼒情况进⾏管理。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14.整机上边框内置摄像头，采用一体化集成设计，支持拍摄＞1600 万像素数的照片和视频，支持输出 4k 分辨率的视频。</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15.整机摄像头支持人脸识别、清点人数、随机抽人；识别所有学生，显示标记，然后随机抽选。同时显示标记不少于60人。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16.支持外接信号输入时自动唤醒功能，整机处于关机通电状态，外接电脑显示信号通过HDMI传输线连接至整机时，整机可智能识别外接电脑设备信号输入并自动开机。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17.整机设备支持多种身份识别方式，支持通过账号登录、手机扫码登录、人脸识别登录、声纹识别登录、近场发现登录，并支持账号安全登录检测。</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18.整机内置非三方应用AI智能体，根据教学和学习需求可快速创建，支持个性化设定角色信息包括角色性格、技能与头像信息，支持语音和文字两种方式与智能体进行对话交互，创建的智能体可上传到本校资源进行共享使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19.整机内置文字快剪功能，支持微课录制结束后提取视频中的文字，按照提取出的文字，对视频进行快速视频剪辑。</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20：ops模块：</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（1）CPU：主频≥2.0Ghz，处理器核数≥8核，≥12线程。</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（2）内存：16GB DDR4笔记本内存或以上配置。</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（3）硬盘：512GB或以上SSD固态硬盘。</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配套教学软件：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1.提供教师云存储空间功能，教师可在个人云空间中上传存储互动课件、云教案和其他教学资源。</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2.具备个人账号功能，支持通过数字账号、微信二维码、硬件密钥方式登录教师个人账号。</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3.具有互动式教学课件资源，包含学科教育各学段各地区教材版本不少于100个；互动式教学课件资源，有不少于十万份的互动课件。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为便于教师备课具备AI智能备课功能，可以在备课场景中搜索课件库课件资源，具有至少十万份课件资源，支持整份课件或按照课件页插入课件中；能按照元素类型思维导图、课堂活动选取需要的部分补充课件缺失的部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5.采用备授课一体化框架设计，教师可根据教学场景自由切换类PPT界面的备课模式与触控交互教学模式。</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6.互动课件内容的编辑修改无需人为保存即可自动同步至云空间。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7.支持PPT的原生解析，教师可将pptx课件转化为互动教学课件，支持单份导入和批量文件夹导入两种导入方式。</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课件协同编辑：整机内置交互式白板软件支持课件多人在线协同编辑，支持以链接的形式进行课件分享、邀请协作，支持查看当前在线用户，针对邀请协同的用户可设置可编辑、可阅读权限，支持将PPT课件转化为交互式课件进行协同编辑。（提供检测报告复印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9.提供教案模板，方便老师撰写教案，预置模板不少于7个。支持校本模板，管理员在教研管理后台设置校本模板后，老师可在云教案模板调用，云教案与云课件可一对多关联绑定，产生绑定后，在课件页和教案页均支持在同一面板打开关联的云课件或云教案预览，便于老师备课时相互对照。</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10.课堂互动游戏支持云储存，编辑完成的活动可一键存储至教师云空间，便于在不同课件中直接调用，无需反复编辑。</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11.具有课堂活动智能填写功能，选词填空、判断对错和趣味选择三大课堂活动；输入文本后可以一键解析，自动将文本内容结构化填充至题干和正确选项，完成课堂活动的制作。</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12.为便于校园党建文化宣传，提供100节党建微课视频。微课内容可在线点播，下载至课件播放。微课视频支持视频关键帧打点标记，播放过程中可一键跳转至标记位置，同时支持一键对视频内容进行截图插入课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13.支持教师自由添加古诗词教学资源，备课时可对原文进行注释、标重点等操作；提供原文朗读音频，全部诗词、古文均配备专业朗读配音，朗读音频支持关键帧打点标记。</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14.可自由绘制长方体、立方体、圆柱体、圆锥等几何图形。任意调节几何体的大小尺寸，支持几何图形按比例放大缩小和通过单独调整长宽高（半径/高）改变几何体大小。</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15.软件内置的AI智能语义分析模块，可对输入的英文文本的拼写、句型、语法进行错误检查，并支持一键纠错。</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16.▲整机白板软件支持智能图表绘制，可将手绘表格转化为智能表格，形成表格对象后表格中书写区域可根据书写内容自适应调整大小，支持将表格外书写内容一键拖动到表格中。（提供检测报告复印件）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17.提供化学方程式快速编辑工具，当输入一个化学元素时，软件界面将自动显示出和该元素相关的多个常用化学反应方程式，可直接选择使用。插入后的化学方程式可重新编辑。</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18.支持授课过程中调用板中板辅助教学，可进行批注、加页及背景色切换；板中板支持插入图片、音视频素材进行独立讲解，不影响课件主画面。</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19.为便于校本资源的建立，软件具备校本资源库，支持教师实现校本资源共建共享。支持课件、教案、胶囊以文件夹的形式批量上传，支持树形结构目录，可进行资源分类及查找，支持全局资源搜索，按年级、学科筛选资源，支持查找资源后定位到当前资源文件夹，支持获取校本多媒体资源到本地查看，也可选择插入校本资源库中的多媒体资源，实现校内资源的共建共享。</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20.交互式白板软件支持手写笔迹的智能编辑，支持通过手绘置换符快速置换前后文字语序，支持手动涂抹笔迹对象进行快速删除，支持圈选笔迹对象进行手写笔迹缩放，支持文字间手绘竖线进行文字间距的快速调整。</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47E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119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r>
      <w:tr w14:paraId="2DA34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20"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119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4EC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视频展台</w:t>
            </w:r>
          </w:p>
        </w:tc>
        <w:tc>
          <w:tcPr>
            <w:tcW w:w="11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7099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1、壁挂式安装，无锐角无利边设计，有效防止师生碰伤、划伤。</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2、采用USB高速接口，单根USB线实现供电、高清数据传输需求。</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3、≥800W像素自动对焦摄像头，可拍摄A4画幅。</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4、支持通过双击屏幕画面任意位置，即时改变对焦位置，可对立体物体的局部进行精确对焦。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5、支持对展台实时画面进行放大、缩小、旋转、自适应、冻结画面等操作。</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700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8DB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r>
    </w:tbl>
    <w:p w14:paraId="63ED1C15">
      <w:pPr>
        <w:rPr>
          <w:rFonts w:hint="default"/>
          <w:lang w:val="en-US" w:eastAsia="zh-CN"/>
        </w:rPr>
      </w:pPr>
    </w:p>
    <w:sectPr>
      <w:pgSz w:w="16838" w:h="11906" w:orient="landscape"/>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FC436E"/>
    <w:rsid w:val="3B2819B5"/>
    <w:rsid w:val="5E0360EA"/>
    <w:rsid w:val="60FC436E"/>
    <w:rsid w:val="66CC3D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2883</Words>
  <Characters>3061</Characters>
  <Lines>0</Lines>
  <Paragraphs>0</Paragraphs>
  <TotalTime>3</TotalTime>
  <ScaleCrop>false</ScaleCrop>
  <LinksUpToDate>false</LinksUpToDate>
  <CharactersWithSpaces>3073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2026-09-05T10:37:00Z</dcterms:created>
  <dc:creator>.</dc:creator>
  <cp:lastModifiedBy>user</cp:lastModifiedBy>
  <dcterms:modified xsi:type="dcterms:W3CDTF">2026-09-08T13:40:29Z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E96067984CB847C5B5543F4C3CE63376_13</vt:lpwstr>
  </property>
  <property fmtid="{D5CDD505-2E9C-101B-9397-08002B2CF9AE}" pid="4" name="KSOTemplateDocerSaveRecord">
    <vt:lpwstr>eyJoZGlkIjoiMWFjZmJkODBhMjYzM2MwNDY5ZTIyMjRiMTM4OGU0OTkifQ==</vt:lpwstr>
  </property>
</Properties>
</file>