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9D8FDA">
      <w:pPr>
        <w:jc w:val="center"/>
        <w:rPr>
          <w:rFonts w:hint="eastAsia" w:asciiTheme="minorEastAsia" w:hAnsiTheme="minorEastAsia" w:eastAsiaTheme="minorEastAsia" w:cstheme="minorEastAsia"/>
          <w:color w:val="000000"/>
          <w:kern w:val="0"/>
          <w:sz w:val="32"/>
          <w:szCs w:val="32"/>
          <w:lang w:val="en-US" w:eastAsia="zh-CN" w:bidi="ar"/>
        </w:rPr>
      </w:pPr>
      <w:r>
        <w:rPr>
          <w:rFonts w:hint="eastAsia" w:asciiTheme="minorEastAsia" w:hAnsiTheme="minorEastAsia" w:eastAsiaTheme="minorEastAsia" w:cstheme="minorEastAsia"/>
          <w:b/>
          <w:bCs/>
          <w:color w:val="000000"/>
          <w:kern w:val="0"/>
          <w:sz w:val="32"/>
          <w:szCs w:val="32"/>
          <w:lang w:bidi="ar"/>
        </w:rPr>
        <w:t>AI分析主机</w:t>
      </w:r>
      <w:r>
        <w:rPr>
          <w:rFonts w:hint="eastAsia" w:asciiTheme="minorEastAsia" w:hAnsiTheme="minorEastAsia" w:eastAsiaTheme="minorEastAsia" w:cstheme="minorEastAsia"/>
          <w:b/>
          <w:bCs/>
          <w:color w:val="000000"/>
          <w:kern w:val="0"/>
          <w:sz w:val="32"/>
          <w:szCs w:val="32"/>
          <w:lang w:val="en-US" w:eastAsia="zh-CN" w:bidi="ar"/>
        </w:rPr>
        <w:t>采购需求表</w:t>
      </w:r>
    </w:p>
    <w:p w14:paraId="266BB856">
      <w:pPr>
        <w:rPr>
          <w:rFonts w:hint="eastAsia" w:asciiTheme="minorEastAsia" w:hAnsiTheme="minorEastAsia" w:eastAsiaTheme="minorEastAsia" w:cstheme="minorEastAsia"/>
          <w:color w:val="000000"/>
          <w:kern w:val="0"/>
          <w:sz w:val="28"/>
          <w:szCs w:val="28"/>
          <w:lang w:val="en-US" w:eastAsia="zh-CN" w:bidi="ar"/>
        </w:rPr>
      </w:pPr>
      <w:r>
        <w:rPr>
          <w:rFonts w:hint="eastAsia" w:asciiTheme="minorEastAsia" w:hAnsiTheme="minorEastAsia" w:eastAsiaTheme="minorEastAsia" w:cstheme="minorEastAsia"/>
          <w:color w:val="000000"/>
          <w:kern w:val="0"/>
          <w:sz w:val="28"/>
          <w:szCs w:val="28"/>
          <w:lang w:bidi="ar"/>
        </w:rPr>
        <w:t>AI分析主机</w:t>
      </w:r>
      <w:r>
        <w:rPr>
          <w:rFonts w:hint="eastAsia" w:asciiTheme="minorEastAsia" w:hAnsiTheme="minorEastAsia" w:cstheme="minorEastAsia"/>
          <w:color w:val="000000"/>
          <w:kern w:val="0"/>
          <w:sz w:val="28"/>
          <w:szCs w:val="28"/>
          <w:lang w:val="en-US" w:eastAsia="zh-CN" w:bidi="ar"/>
        </w:rPr>
        <w:t xml:space="preserve"> </w:t>
      </w:r>
      <w:r>
        <w:rPr>
          <w:rFonts w:hint="eastAsia" w:asciiTheme="minorEastAsia" w:hAnsiTheme="minorEastAsia" w:eastAsiaTheme="minorEastAsia" w:cstheme="minorEastAsia"/>
          <w:color w:val="000000"/>
          <w:kern w:val="0"/>
          <w:sz w:val="28"/>
          <w:szCs w:val="28"/>
          <w:lang w:val="en-US" w:eastAsia="zh-CN" w:bidi="ar"/>
        </w:rPr>
        <w:t>1台</w:t>
      </w:r>
    </w:p>
    <w:p w14:paraId="26C709A1">
      <w:pPr>
        <w:rPr>
          <w:rFonts w:hint="default" w:asciiTheme="minorEastAsia" w:hAnsiTheme="minorEastAsia" w:eastAsiaTheme="minorEastAsia" w:cstheme="minorEastAsia"/>
          <w:color w:val="000000"/>
          <w:kern w:val="0"/>
          <w:sz w:val="28"/>
          <w:szCs w:val="28"/>
          <w:lang w:val="en-US" w:eastAsia="zh-CN" w:bidi="ar"/>
        </w:rPr>
      </w:pPr>
      <w:r>
        <w:rPr>
          <w:rFonts w:hint="eastAsia" w:asciiTheme="minorEastAsia" w:hAnsiTheme="minorEastAsia" w:cstheme="minorEastAsia"/>
          <w:color w:val="000000"/>
          <w:kern w:val="0"/>
          <w:sz w:val="28"/>
          <w:szCs w:val="28"/>
          <w:lang w:val="en-US" w:eastAsia="zh-CN" w:bidi="ar"/>
        </w:rPr>
        <w:t>技术参数</w:t>
      </w:r>
    </w:p>
    <w:p w14:paraId="3F04E6C9">
      <w:pPr>
        <w:rPr>
          <w:rFonts w:hint="eastAsia" w:asciiTheme="minorEastAsia" w:hAnsiTheme="minorEastAsia" w:cstheme="minorEastAsia"/>
          <w:color w:val="000000"/>
          <w:kern w:val="0"/>
          <w:sz w:val="24"/>
          <w:szCs w:val="24"/>
          <w:lang w:val="en-US" w:eastAsia="zh-CN" w:bidi="ar"/>
        </w:rPr>
      </w:pPr>
      <w:r>
        <w:rPr>
          <w:rFonts w:hint="eastAsia" w:asciiTheme="minorEastAsia" w:hAnsiTheme="minorEastAsia" w:cstheme="minorEastAsia"/>
          <w:color w:val="000000"/>
          <w:kern w:val="0"/>
          <w:sz w:val="24"/>
          <w:szCs w:val="24"/>
          <w:lang w:val="en-US" w:eastAsia="zh-CN" w:bidi="ar"/>
        </w:rPr>
        <w:t>1、主机配置要求：</w:t>
      </w:r>
    </w:p>
    <w:p w14:paraId="5F5EB398">
      <w:pPr>
        <w:rPr>
          <w:rFonts w:hint="eastAsia" w:asciiTheme="minorEastAsia" w:hAnsiTheme="minorEastAsia" w:cstheme="minorEastAsia"/>
          <w:color w:val="000000"/>
          <w:kern w:val="0"/>
          <w:sz w:val="24"/>
          <w:szCs w:val="24"/>
          <w:lang w:val="en-US" w:eastAsia="zh-CN" w:bidi="ar"/>
        </w:rPr>
      </w:pPr>
      <w:r>
        <w:rPr>
          <w:rFonts w:hint="eastAsia" w:asciiTheme="minorEastAsia" w:hAnsiTheme="minorEastAsia" w:cstheme="minorEastAsia"/>
          <w:color w:val="000000"/>
          <w:kern w:val="0"/>
          <w:sz w:val="24"/>
          <w:szCs w:val="24"/>
          <w:lang w:val="en-US" w:eastAsia="zh-CN" w:bidi="ar"/>
        </w:rPr>
        <w:t>▲1）采用壁挂式设计，嵌入式架构，集成音视频信号采集、录制、直播及AI课堂实时分析等功能于一体，支持教室端本地实时录制及实时AI课堂分析并发同步运行；(提供由具备检测资质的第三方检测机构出具的检测报告复印件并加盖供应商公章)</w:t>
      </w:r>
    </w:p>
    <w:p w14:paraId="1791B62B">
      <w:pPr>
        <w:rPr>
          <w:rFonts w:hint="eastAsia" w:asciiTheme="minorEastAsia" w:hAnsiTheme="minorEastAsia" w:cstheme="minorEastAsia"/>
          <w:color w:val="000000"/>
          <w:kern w:val="0"/>
          <w:sz w:val="24"/>
          <w:szCs w:val="24"/>
          <w:lang w:val="en-US" w:eastAsia="zh-CN" w:bidi="ar"/>
        </w:rPr>
      </w:pPr>
      <w:r>
        <w:rPr>
          <w:rFonts w:hint="eastAsia" w:asciiTheme="minorEastAsia" w:hAnsiTheme="minorEastAsia" w:cstheme="minorEastAsia"/>
          <w:color w:val="000000"/>
          <w:kern w:val="0"/>
          <w:sz w:val="24"/>
          <w:szCs w:val="24"/>
          <w:lang w:val="en-US" w:eastAsia="zh-CN" w:bidi="ar"/>
        </w:rPr>
        <w:t>▲2）主机内置独立的AI硬件分析模块，具备不低于4核ARM处理器、不低于双核的GPU或NPU或BPU处理器、，等效算力不低于5TOPS；支持实时监测AI硬件分析模块的CPU、内存及硬盘使用率等信息；(提供由具备检测资质的第三方检测机构出具的检测报告复印件并加盖供应商公章)</w:t>
      </w:r>
    </w:p>
    <w:p w14:paraId="0D601A49">
      <w:pPr>
        <w:rPr>
          <w:rFonts w:hint="eastAsia" w:asciiTheme="minorEastAsia" w:hAnsiTheme="minorEastAsia" w:cstheme="minorEastAsia"/>
          <w:color w:val="000000"/>
          <w:kern w:val="0"/>
          <w:sz w:val="24"/>
          <w:szCs w:val="24"/>
          <w:lang w:val="en-US" w:eastAsia="zh-CN" w:bidi="ar"/>
        </w:rPr>
      </w:pPr>
      <w:r>
        <w:rPr>
          <w:rFonts w:hint="eastAsia" w:asciiTheme="minorEastAsia" w:hAnsiTheme="minorEastAsia" w:cstheme="minorEastAsia"/>
          <w:color w:val="000000"/>
          <w:kern w:val="0"/>
          <w:sz w:val="24"/>
          <w:szCs w:val="24"/>
          <w:lang w:val="en-US" w:eastAsia="zh-CN" w:bidi="ar"/>
        </w:rPr>
        <w:t>▲3）机身具备不少于1路HDMI或DP输入接口、不少于1路音频输入接口、不少于5路10/100/1000Mbps自适应网口（包含不少于3路POE网口）；机身具备不少于1路弱电输出接口；（提供AI分析主机对应实物图片并加盖投标人公章）</w:t>
      </w:r>
    </w:p>
    <w:p w14:paraId="251EAF9A">
      <w:pPr>
        <w:rPr>
          <w:rFonts w:hint="eastAsia" w:asciiTheme="minorEastAsia" w:hAnsiTheme="minorEastAsia" w:cstheme="minorEastAsia"/>
          <w:color w:val="000000"/>
          <w:kern w:val="0"/>
          <w:sz w:val="24"/>
          <w:szCs w:val="24"/>
          <w:lang w:val="en-US" w:eastAsia="zh-CN" w:bidi="ar"/>
        </w:rPr>
      </w:pPr>
      <w:r>
        <w:rPr>
          <w:rFonts w:hint="eastAsia" w:asciiTheme="minorEastAsia" w:hAnsiTheme="minorEastAsia" w:cstheme="minorEastAsia"/>
          <w:color w:val="000000"/>
          <w:kern w:val="0"/>
          <w:sz w:val="24"/>
          <w:szCs w:val="24"/>
          <w:lang w:val="en-US" w:eastAsia="zh-CN" w:bidi="ar"/>
        </w:rPr>
        <w:t>4）支持H.264、AAC等主流音视频编码方式；支持TCP、RTMP、RTSP、FTP、MQTT</w:t>
      </w:r>
      <w:bookmarkStart w:id="0" w:name="_GoBack"/>
      <w:bookmarkEnd w:id="0"/>
      <w:r>
        <w:rPr>
          <w:rFonts w:hint="eastAsia" w:asciiTheme="minorEastAsia" w:hAnsiTheme="minorEastAsia" w:cstheme="minorEastAsia"/>
          <w:color w:val="000000"/>
          <w:kern w:val="0"/>
          <w:sz w:val="24"/>
          <w:szCs w:val="24"/>
          <w:lang w:val="en-US" w:eastAsia="zh-CN" w:bidi="ar"/>
        </w:rPr>
        <w:t xml:space="preserve">等网络协议；支持终端直接上云，无需配置独立的代理服务器或映射公网IP地址，支持直接接入公有云部署的平台实现教室端本地化实时录制、直播、本地化AI课堂实时分析、AI巡课、AI无感考勤等； </w:t>
      </w:r>
    </w:p>
    <w:p w14:paraId="79381768">
      <w:pPr>
        <w:rPr>
          <w:rFonts w:hint="eastAsia" w:asciiTheme="minorEastAsia" w:hAnsiTheme="minorEastAsia" w:cstheme="minorEastAsia"/>
          <w:color w:val="000000"/>
          <w:kern w:val="0"/>
          <w:sz w:val="24"/>
          <w:szCs w:val="24"/>
          <w:lang w:val="en-US" w:eastAsia="zh-CN" w:bidi="ar"/>
        </w:rPr>
      </w:pPr>
      <w:r>
        <w:rPr>
          <w:rFonts w:hint="eastAsia" w:asciiTheme="minorEastAsia" w:hAnsiTheme="minorEastAsia" w:cstheme="minorEastAsia"/>
          <w:color w:val="000000"/>
          <w:kern w:val="0"/>
          <w:sz w:val="24"/>
          <w:szCs w:val="24"/>
          <w:lang w:val="en-US" w:eastAsia="zh-CN" w:bidi="ar"/>
        </w:rPr>
        <w:t>2、内置AI硬件分析模块：</w:t>
      </w:r>
    </w:p>
    <w:p w14:paraId="772DC300">
      <w:pPr>
        <w:rPr>
          <w:rFonts w:hint="eastAsia" w:asciiTheme="minorEastAsia" w:hAnsiTheme="minorEastAsia" w:cstheme="minorEastAsia"/>
          <w:color w:val="000000"/>
          <w:kern w:val="0"/>
          <w:sz w:val="24"/>
          <w:szCs w:val="24"/>
          <w:lang w:val="en-US" w:eastAsia="zh-CN" w:bidi="ar"/>
        </w:rPr>
      </w:pPr>
      <w:r>
        <w:rPr>
          <w:rFonts w:hint="eastAsia" w:asciiTheme="minorEastAsia" w:hAnsiTheme="minorEastAsia" w:cstheme="minorEastAsia"/>
          <w:color w:val="000000"/>
          <w:kern w:val="0"/>
          <w:sz w:val="24"/>
          <w:szCs w:val="24"/>
          <w:lang w:val="en-US" w:eastAsia="zh-CN" w:bidi="ar"/>
        </w:rPr>
        <w:t>1）主机采用分布式分析机制，支持教室端本地化AI实时分析，算力不低于5TOPS；支持DHCP自动获取IP地址,支持VISCA云台控制协议；</w:t>
      </w:r>
    </w:p>
    <w:p w14:paraId="011548F6">
      <w:pPr>
        <w:rPr>
          <w:rFonts w:hint="eastAsia" w:asciiTheme="minorEastAsia" w:hAnsiTheme="minorEastAsia" w:cstheme="minorEastAsia"/>
          <w:color w:val="000000"/>
          <w:kern w:val="0"/>
          <w:sz w:val="24"/>
          <w:szCs w:val="24"/>
          <w:lang w:val="en-US" w:eastAsia="zh-CN" w:bidi="ar"/>
        </w:rPr>
      </w:pPr>
      <w:r>
        <w:rPr>
          <w:rFonts w:hint="eastAsia" w:asciiTheme="minorEastAsia" w:hAnsiTheme="minorEastAsia" w:cstheme="minorEastAsia"/>
          <w:color w:val="000000"/>
          <w:kern w:val="0"/>
          <w:sz w:val="24"/>
          <w:szCs w:val="24"/>
          <w:lang w:val="en-US" w:eastAsia="zh-CN" w:bidi="ar"/>
        </w:rPr>
        <w:t>2）主机内置AI模块具备自检和实时资监控功能，具备双模式运行能力（实时分析和人脸训练），支持远程进行模式切换；</w:t>
      </w:r>
    </w:p>
    <w:p w14:paraId="50D15A22">
      <w:pPr>
        <w:rPr>
          <w:rFonts w:hint="eastAsia" w:asciiTheme="minorEastAsia" w:hAnsiTheme="minorEastAsia" w:cstheme="minorEastAsia"/>
          <w:color w:val="000000"/>
          <w:kern w:val="0"/>
          <w:sz w:val="24"/>
          <w:szCs w:val="24"/>
          <w:lang w:val="en-US" w:eastAsia="zh-CN" w:bidi="ar"/>
        </w:rPr>
      </w:pPr>
      <w:r>
        <w:rPr>
          <w:rFonts w:hint="eastAsia" w:asciiTheme="minorEastAsia" w:hAnsiTheme="minorEastAsia" w:cstheme="minorEastAsia"/>
          <w:color w:val="000000"/>
          <w:kern w:val="0"/>
          <w:sz w:val="24"/>
          <w:szCs w:val="24"/>
          <w:lang w:val="en-US" w:eastAsia="zh-CN" w:bidi="ar"/>
        </w:rPr>
        <w:t>3）支持Chrome、Firefox、Edge等主流浏览器访问内置AI模块，管理员可远程重启AI分析服务，界面响应时间≤500ms，支持多个并发用户实时查看；</w:t>
      </w:r>
    </w:p>
    <w:p w14:paraId="23E5FB27">
      <w:pPr>
        <w:rPr>
          <w:rFonts w:hint="eastAsia" w:asciiTheme="minorEastAsia" w:hAnsiTheme="minorEastAsia" w:cstheme="minorEastAsia"/>
          <w:color w:val="000000"/>
          <w:kern w:val="0"/>
          <w:sz w:val="24"/>
          <w:szCs w:val="24"/>
          <w:lang w:val="en-US" w:eastAsia="zh-CN" w:bidi="ar"/>
        </w:rPr>
      </w:pPr>
      <w:r>
        <w:rPr>
          <w:rFonts w:hint="eastAsia" w:asciiTheme="minorEastAsia" w:hAnsiTheme="minorEastAsia" w:cstheme="minorEastAsia"/>
          <w:color w:val="000000"/>
          <w:kern w:val="0"/>
          <w:sz w:val="24"/>
          <w:szCs w:val="24"/>
          <w:lang w:val="en-US" w:eastAsia="zh-CN" w:bidi="ar"/>
        </w:rPr>
        <w:t>4）主机支持自定义AI硬件网络配置，支持设置教师及学生摄像机的IP、视频源分析区域等，提供实时状态监测与智能分析功能，满足教学行为精准识别需求；</w:t>
      </w:r>
    </w:p>
    <w:p w14:paraId="09223B05">
      <w:pPr>
        <w:rPr>
          <w:rFonts w:hint="eastAsia" w:asciiTheme="minorEastAsia" w:hAnsiTheme="minorEastAsia" w:cstheme="minorEastAsia"/>
          <w:color w:val="000000"/>
          <w:kern w:val="0"/>
          <w:sz w:val="24"/>
          <w:szCs w:val="24"/>
          <w:lang w:val="en-US" w:eastAsia="zh-CN" w:bidi="ar"/>
        </w:rPr>
      </w:pPr>
      <w:r>
        <w:rPr>
          <w:rFonts w:hint="eastAsia" w:asciiTheme="minorEastAsia" w:hAnsiTheme="minorEastAsia" w:cstheme="minorEastAsia"/>
          <w:color w:val="000000"/>
          <w:kern w:val="0"/>
          <w:sz w:val="24"/>
          <w:szCs w:val="24"/>
          <w:lang w:val="en-US" w:eastAsia="zh-CN" w:bidi="ar"/>
        </w:rPr>
        <w:t>▲5）主机支持不少于8种行为分析的自定义显示调控，可监测音量状态与分析时长；支持查看视频分析状态，并生成课堂分析结果；(提供由具备检测资质的第三方检测机构出具的检测报告复印件并加盖供应商公章)</w:t>
      </w:r>
    </w:p>
    <w:p w14:paraId="540A508B">
      <w:pPr>
        <w:rPr>
          <w:rFonts w:hint="eastAsia" w:asciiTheme="minorEastAsia" w:hAnsiTheme="minorEastAsia" w:cstheme="minorEastAsia"/>
          <w:color w:val="000000"/>
          <w:kern w:val="0"/>
          <w:sz w:val="24"/>
          <w:szCs w:val="24"/>
          <w:lang w:val="en-US" w:eastAsia="zh-CN" w:bidi="ar"/>
        </w:rPr>
      </w:pPr>
      <w:r>
        <w:rPr>
          <w:rFonts w:hint="eastAsia" w:asciiTheme="minorEastAsia" w:hAnsiTheme="minorEastAsia" w:cstheme="minorEastAsia"/>
          <w:color w:val="000000"/>
          <w:kern w:val="0"/>
          <w:sz w:val="24"/>
          <w:szCs w:val="24"/>
          <w:lang w:val="en-US" w:eastAsia="zh-CN" w:bidi="ar"/>
        </w:rPr>
        <w:t>6）主机支持按需开/关师生头部识别框、开/关课堂行为百分比信息呈现、开/关系统自动框选的学生分析范围，支持以多种颜色进行识别行为的分类标记，支持课堂教学场景VGA画面状态监测；</w:t>
      </w:r>
    </w:p>
    <w:p w14:paraId="21EE50E6">
      <w:pPr>
        <w:rPr>
          <w:rFonts w:hint="eastAsia" w:asciiTheme="minorEastAsia" w:hAnsiTheme="minorEastAsia" w:cstheme="minorEastAsia"/>
          <w:color w:val="000000"/>
          <w:kern w:val="0"/>
          <w:sz w:val="24"/>
          <w:szCs w:val="24"/>
          <w:lang w:val="en-US" w:eastAsia="zh-CN" w:bidi="ar"/>
        </w:rPr>
      </w:pPr>
    </w:p>
    <w:p w14:paraId="3C8468DE">
      <w:pPr>
        <w:rPr>
          <w:rFonts w:hint="default" w:ascii="微软雅黑" w:hAnsi="微软雅黑" w:eastAsia="微软雅黑" w:cs="微软雅黑"/>
          <w:color w:val="000000"/>
          <w:kern w:val="0"/>
          <w:sz w:val="18"/>
          <w:szCs w:val="18"/>
          <w:lang w:val="en-US" w:eastAsia="zh-CN" w:bidi="ar"/>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DA71A0"/>
    <w:rsid w:val="10DA71A0"/>
    <w:rsid w:val="6AE65A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906</Words>
  <Characters>1009</Characters>
  <Lines>0</Lines>
  <Paragraphs>0</Paragraphs>
  <TotalTime>3</TotalTime>
  <ScaleCrop>false</ScaleCrop>
  <LinksUpToDate>false</LinksUpToDate>
  <CharactersWithSpaces>1011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2026-09-05T11:11:00Z</dcterms:created>
  <dc:creator>.</dc:creator>
  <cp:lastModifiedBy>.</cp:lastModifiedBy>
  <dcterms:modified xsi:type="dcterms:W3CDTF">2026-09-08T09:18:56Z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0ACD8CD0797F43FB971A5B9B7A645202_11</vt:lpwstr>
  </property>
  <property fmtid="{D5CDD505-2E9C-101B-9397-08002B2CF9AE}" pid="4" name="KSOTemplateDocerSaveRecord">
    <vt:lpwstr>eyJoZGlkIjoiMTljYTJlNDkyOWUxMTBmNzhjNzg0NTdmYTkyMTc2NDAiLCJ1c2VySWQiOiIxMjMyOTg4NDM0In0=</vt:lpwstr>
  </property>
</Properties>
</file>