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84003"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</w:pPr>
    </w:p>
    <w:p w14:paraId="3C721849"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</w:pPr>
      <w:r>
        <w:rPr>
          <w:rStyle w:val="5"/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  <w:t>内蒙古自治区</w:t>
      </w:r>
      <w:r>
        <w:rPr>
          <w:rStyle w:val="5"/>
          <w:rFonts w:hint="eastAsia" w:ascii="方正小标宋简体" w:hAnsi="方正小标宋简体" w:eastAsia="方正小标宋简体"/>
          <w:b w:val="0"/>
          <w:bCs w:val="0"/>
          <w:sz w:val="44"/>
          <w:szCs w:val="44"/>
          <w:lang w:val="en-US" w:eastAsia="zh-CN"/>
        </w:rPr>
        <w:t>人事考试院</w:t>
      </w:r>
      <w:r>
        <w:rPr>
          <w:rStyle w:val="5"/>
          <w:rFonts w:ascii="方正小标宋简体" w:hAnsi="方正小标宋简体" w:eastAsia="方正小标宋简体"/>
          <w:b w:val="0"/>
          <w:bCs w:val="0"/>
          <w:sz w:val="44"/>
          <w:szCs w:val="44"/>
        </w:rPr>
        <w:br w:type="textWrapping"/>
      </w:r>
      <w:r>
        <w:rPr>
          <w:rStyle w:val="5"/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  <w:t>物业管理考核办法</w:t>
      </w:r>
    </w:p>
    <w:p w14:paraId="0B2951EC"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/>
          <w:b w:val="0"/>
          <w:bCs w:val="0"/>
          <w:sz w:val="44"/>
          <w:szCs w:val="44"/>
        </w:rPr>
      </w:pPr>
    </w:p>
    <w:p w14:paraId="52DC74DD">
      <w:pPr>
        <w:widowControl/>
        <w:spacing w:line="560" w:lineRule="exact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第一章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总则</w:t>
      </w:r>
    </w:p>
    <w:p w14:paraId="46811D01">
      <w:pPr>
        <w:widowControl/>
        <w:spacing w:line="560" w:lineRule="exact"/>
        <w:jc w:val="center"/>
        <w:rPr>
          <w:rFonts w:hint="eastAsia" w:ascii="黑体" w:hAnsi="黑体" w:eastAsia="黑体"/>
          <w:sz w:val="32"/>
          <w:szCs w:val="32"/>
        </w:rPr>
      </w:pPr>
    </w:p>
    <w:p w14:paraId="766286B9"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第一条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为做好办公区域物业管理，</w:t>
      </w:r>
      <w:r>
        <w:rPr>
          <w:rFonts w:hint="eastAsia" w:ascii="仿宋_GB2312" w:eastAsia="仿宋_GB2312" w:cs="宋体"/>
          <w:sz w:val="32"/>
          <w:szCs w:val="32"/>
        </w:rPr>
        <w:t>督促物业公司能够切实履行物业采购合同，落实管理措施，确保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考试院</w:t>
      </w:r>
      <w:r>
        <w:rPr>
          <w:rFonts w:hint="eastAsia" w:ascii="仿宋_GB2312" w:eastAsia="仿宋_GB2312" w:cs="宋体"/>
          <w:sz w:val="32"/>
          <w:szCs w:val="32"/>
        </w:rPr>
        <w:t>办公区域</w:t>
      </w:r>
      <w:r>
        <w:rPr>
          <w:rFonts w:hint="eastAsia" w:ascii="仿宋_GB2312" w:eastAsia="仿宋_GB2312"/>
          <w:sz w:val="32"/>
          <w:szCs w:val="32"/>
        </w:rPr>
        <w:t>物业管理</w:t>
      </w:r>
      <w:r>
        <w:rPr>
          <w:rFonts w:hint="eastAsia" w:ascii="仿宋_GB2312" w:eastAsia="仿宋_GB2312" w:cs="宋体"/>
          <w:sz w:val="32"/>
          <w:szCs w:val="32"/>
        </w:rPr>
        <w:t>工作标准化、制度化、规范化，</w:t>
      </w:r>
      <w:r>
        <w:rPr>
          <w:rFonts w:hint="eastAsia" w:ascii="仿宋_GB2312" w:eastAsia="仿宋_GB2312"/>
          <w:sz w:val="32"/>
          <w:szCs w:val="32"/>
        </w:rPr>
        <w:t>创建优美、整洁、安全、方便、舒适、文明的办公环境，结合工作实际，</w:t>
      </w:r>
      <w:r>
        <w:rPr>
          <w:rFonts w:hint="eastAsia" w:ascii="仿宋_GB2312" w:eastAsia="仿宋_GB2312" w:cs="宋体"/>
          <w:sz w:val="32"/>
          <w:szCs w:val="32"/>
        </w:rPr>
        <w:t>制订本办法。</w:t>
      </w:r>
    </w:p>
    <w:p w14:paraId="26D60774">
      <w:pPr>
        <w:widowControl/>
        <w:spacing w:line="560" w:lineRule="exact"/>
        <w:ind w:firstLine="640" w:firstLineChars="200"/>
        <w:jc w:val="left"/>
        <w:rPr>
          <w:rFonts w:hint="eastAsia" w:ascii="仿宋_GB2312" w:eastAsia="仿宋_GB2312" w:cs="宋体"/>
          <w:sz w:val="32"/>
          <w:szCs w:val="32"/>
        </w:rPr>
      </w:pPr>
    </w:p>
    <w:p w14:paraId="32397B15">
      <w:pPr>
        <w:widowControl/>
        <w:spacing w:line="560" w:lineRule="exact"/>
        <w:jc w:val="center"/>
        <w:rPr>
          <w:rFonts w:hint="eastAsia"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 xml:space="preserve">第二章 </w:t>
      </w:r>
      <w:r>
        <w:rPr>
          <w:rFonts w:hint="eastAsia" w:ascii="黑体" w:hAnsi="黑体" w:eastAsia="黑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宋体"/>
          <w:sz w:val="32"/>
          <w:szCs w:val="32"/>
        </w:rPr>
        <w:t>考核目的</w:t>
      </w:r>
    </w:p>
    <w:p w14:paraId="636B5F94">
      <w:pPr>
        <w:widowControl/>
        <w:spacing w:line="560" w:lineRule="exact"/>
        <w:jc w:val="center"/>
        <w:rPr>
          <w:rFonts w:hint="eastAsia" w:ascii="黑体" w:hAnsi="黑体" w:eastAsia="黑体" w:cs="宋体"/>
          <w:sz w:val="32"/>
          <w:szCs w:val="32"/>
        </w:rPr>
      </w:pPr>
    </w:p>
    <w:p w14:paraId="75CAAC79">
      <w:pPr>
        <w:widowControl/>
        <w:spacing w:line="560" w:lineRule="exact"/>
        <w:ind w:firstLine="640" w:firstLineChars="200"/>
        <w:jc w:val="left"/>
        <w:rPr>
          <w:rFonts w:ascii="仿宋_GB2312" w:eastAsia="仿宋_GB2312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第二条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督促物业公司制度化、规范化、科学化管理，树立良好的服务形象，不断完善物业管理工作，提高服务保障工作水平，确保办公区域各项设施设备正常运转、公共及消防安全，办公环境整洁优美。</w:t>
      </w:r>
    </w:p>
    <w:p w14:paraId="5E733236">
      <w:pPr>
        <w:widowControl/>
        <w:spacing w:line="560" w:lineRule="exact"/>
        <w:ind w:firstLine="640" w:firstLineChars="200"/>
        <w:jc w:val="left"/>
        <w:rPr>
          <w:rFonts w:ascii="仿宋_GB2312" w:eastAsia="仿宋_GB2312" w:cs="宋体"/>
          <w:sz w:val="32"/>
          <w:szCs w:val="32"/>
        </w:rPr>
      </w:pPr>
    </w:p>
    <w:p w14:paraId="63496D4C">
      <w:pPr>
        <w:widowControl/>
        <w:spacing w:line="560" w:lineRule="exact"/>
        <w:jc w:val="center"/>
        <w:rPr>
          <w:rFonts w:hint="eastAsia"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 xml:space="preserve">第三章 </w:t>
      </w:r>
      <w:r>
        <w:rPr>
          <w:rFonts w:hint="eastAsia" w:ascii="黑体" w:hAnsi="黑体" w:eastAsia="黑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宋体"/>
          <w:sz w:val="32"/>
          <w:szCs w:val="32"/>
        </w:rPr>
        <w:t>考核项目</w:t>
      </w:r>
    </w:p>
    <w:p w14:paraId="3769EE1C">
      <w:pPr>
        <w:widowControl/>
        <w:spacing w:line="560" w:lineRule="exact"/>
        <w:jc w:val="center"/>
        <w:rPr>
          <w:rFonts w:hint="eastAsia" w:ascii="黑体" w:hAnsi="黑体" w:eastAsia="黑体" w:cs="宋体"/>
          <w:sz w:val="32"/>
          <w:szCs w:val="32"/>
        </w:rPr>
      </w:pPr>
    </w:p>
    <w:p w14:paraId="654566C9">
      <w:pPr>
        <w:widowControl/>
        <w:spacing w:line="560" w:lineRule="exact"/>
        <w:ind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第三条</w:t>
      </w:r>
      <w:r>
        <w:rPr>
          <w:rFonts w:hint="eastAsia" w:ascii="仿宋_GB2312" w:hAnsi="楷体" w:eastAsia="仿宋_GB2312" w:cs="宋体"/>
          <w:sz w:val="32"/>
          <w:szCs w:val="32"/>
        </w:rPr>
        <w:t xml:space="preserve"> </w:t>
      </w:r>
      <w:r>
        <w:rPr>
          <w:rFonts w:hint="eastAsia" w:ascii="仿宋_GB2312" w:hAnsi="楷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楷体" w:eastAsia="仿宋_GB2312" w:cs="宋体"/>
          <w:sz w:val="32"/>
          <w:szCs w:val="32"/>
        </w:rPr>
        <w:t>安全服务</w:t>
      </w:r>
      <w:r>
        <w:rPr>
          <w:rFonts w:hint="eastAsia" w:ascii="仿宋_GB2312" w:eastAsia="仿宋_GB2312" w:cs="宋体"/>
          <w:sz w:val="32"/>
          <w:szCs w:val="32"/>
        </w:rPr>
        <w:t>包括</w:t>
      </w:r>
      <w:r>
        <w:rPr>
          <w:rFonts w:hint="eastAsia" w:ascii="仿宋_GB2312" w:eastAsia="仿宋_GB2312" w:cs="宋体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sz w:val="32"/>
          <w:szCs w:val="32"/>
        </w:rPr>
        <w:t>办公大楼值班保卫、消防安全管理、视频监控管理</w:t>
      </w:r>
      <w:r>
        <w:rPr>
          <w:rFonts w:hint="eastAsia" w:ascii="仿宋_GB2312" w:eastAsia="仿宋_GB2312" w:cs="宋体"/>
          <w:sz w:val="32"/>
          <w:szCs w:val="32"/>
        </w:rPr>
        <w:t>等。</w:t>
      </w:r>
    </w:p>
    <w:p w14:paraId="7383BD59">
      <w:pPr>
        <w:widowControl/>
        <w:spacing w:line="560" w:lineRule="exact"/>
        <w:ind w:firstLine="64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第四条</w:t>
      </w:r>
      <w:r>
        <w:rPr>
          <w:rFonts w:hint="eastAsia" w:ascii="仿宋_GB2312" w:hAnsi="楷体" w:eastAsia="仿宋_GB2312" w:cs="宋体"/>
          <w:sz w:val="32"/>
          <w:szCs w:val="32"/>
        </w:rPr>
        <w:t xml:space="preserve"> </w:t>
      </w:r>
      <w:r>
        <w:rPr>
          <w:rFonts w:hint="eastAsia" w:ascii="仿宋_GB2312" w:hAnsi="楷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楷体" w:eastAsia="仿宋_GB2312" w:cs="宋体"/>
          <w:sz w:val="32"/>
          <w:szCs w:val="32"/>
        </w:rPr>
        <w:t>保洁服务</w:t>
      </w:r>
      <w:r>
        <w:rPr>
          <w:rFonts w:hint="eastAsia" w:ascii="仿宋_GB2312" w:hAnsi="宋体" w:eastAsia="仿宋_GB2312" w:cs="宋体"/>
          <w:sz w:val="32"/>
          <w:szCs w:val="32"/>
        </w:rPr>
        <w:t>包括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：</w:t>
      </w:r>
      <w:r>
        <w:rPr>
          <w:rFonts w:hint="eastAsia" w:ascii="仿宋_GB2312" w:eastAsia="仿宋_GB2312" w:cs="宋体"/>
          <w:sz w:val="32"/>
          <w:szCs w:val="32"/>
        </w:rPr>
        <w:t>办公楼共用区域及公共区域清洁、</w:t>
      </w:r>
      <w:r>
        <w:rPr>
          <w:rFonts w:hint="eastAsia" w:ascii="仿宋_GB2312" w:hAnsi="宋体" w:eastAsia="仿宋_GB2312" w:cs="宋体"/>
          <w:sz w:val="32"/>
          <w:szCs w:val="32"/>
        </w:rPr>
        <w:t>垃圾收集清运、会议室、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客房、餐厅、</w:t>
      </w:r>
      <w:r>
        <w:rPr>
          <w:rFonts w:hint="eastAsia" w:ascii="仿宋_GB2312" w:hAnsi="宋体" w:eastAsia="仿宋_GB2312" w:cs="宋体"/>
          <w:sz w:val="32"/>
          <w:szCs w:val="32"/>
        </w:rPr>
        <w:t>卫生间等区域日常保洁等。</w:t>
      </w:r>
    </w:p>
    <w:p w14:paraId="3C40459D">
      <w:pPr>
        <w:widowControl/>
        <w:spacing w:line="560" w:lineRule="exact"/>
        <w:ind w:firstLine="640" w:firstLineChars="200"/>
        <w:jc w:val="left"/>
        <w:rPr>
          <w:rFonts w:ascii="仿宋_GB2312" w:hAnsi="楷体" w:eastAsia="仿宋_GB2312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第五条</w:t>
      </w:r>
      <w:r>
        <w:rPr>
          <w:rFonts w:hint="eastAsia" w:ascii="仿宋_GB2312" w:hAnsi="楷体" w:eastAsia="仿宋_GB2312" w:cs="宋体"/>
          <w:sz w:val="32"/>
          <w:szCs w:val="32"/>
        </w:rPr>
        <w:t xml:space="preserve"> </w:t>
      </w:r>
      <w:r>
        <w:rPr>
          <w:rFonts w:hint="eastAsia" w:ascii="仿宋_GB2312" w:hAnsi="楷体" w:eastAsia="仿宋_GB2312" w:cs="宋体"/>
          <w:sz w:val="32"/>
          <w:szCs w:val="32"/>
          <w:lang w:val="en-US" w:eastAsia="zh-CN"/>
        </w:rPr>
        <w:t xml:space="preserve"> 餐饮</w:t>
      </w:r>
      <w:r>
        <w:rPr>
          <w:rFonts w:hint="eastAsia" w:ascii="仿宋_GB2312" w:hAnsi="楷体" w:eastAsia="仿宋_GB2312" w:cs="宋体"/>
          <w:sz w:val="32"/>
          <w:szCs w:val="32"/>
        </w:rPr>
        <w:t>服务</w:t>
      </w:r>
      <w:r>
        <w:rPr>
          <w:rFonts w:hint="eastAsia" w:ascii="仿宋_GB2312" w:hAnsi="宋体" w:eastAsia="仿宋_GB2312" w:cs="宋体"/>
          <w:sz w:val="32"/>
          <w:szCs w:val="32"/>
        </w:rPr>
        <w:t>包括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员工用餐、会议（考务）保障用餐</w:t>
      </w:r>
      <w:r>
        <w:rPr>
          <w:rFonts w:hint="eastAsia" w:ascii="仿宋_GB2312" w:hAnsi="宋体" w:eastAsia="仿宋_GB2312" w:cs="宋体"/>
          <w:sz w:val="32"/>
          <w:szCs w:val="32"/>
        </w:rPr>
        <w:t>等。</w:t>
      </w:r>
    </w:p>
    <w:p w14:paraId="54B07174">
      <w:pPr>
        <w:widowControl/>
        <w:spacing w:line="560" w:lineRule="exact"/>
        <w:ind w:firstLine="640"/>
        <w:jc w:val="left"/>
        <w:rPr>
          <w:rFonts w:ascii="仿宋_GB2312" w:hAnsi="楷体" w:eastAsia="仿宋_GB2312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第六条</w:t>
      </w:r>
      <w:r>
        <w:rPr>
          <w:rFonts w:hint="eastAsia" w:ascii="仿宋_GB2312" w:hAnsi="楷体" w:eastAsia="仿宋_GB2312" w:cs="宋体"/>
          <w:sz w:val="32"/>
          <w:szCs w:val="32"/>
        </w:rPr>
        <w:t xml:space="preserve"> </w:t>
      </w:r>
      <w:r>
        <w:rPr>
          <w:rFonts w:hint="eastAsia" w:ascii="仿宋_GB2312" w:hAnsi="楷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楷体" w:eastAsia="仿宋_GB2312" w:cs="宋体"/>
          <w:sz w:val="32"/>
          <w:szCs w:val="32"/>
        </w:rPr>
        <w:t>会议服务 包括</w:t>
      </w:r>
      <w:r>
        <w:rPr>
          <w:rFonts w:hint="eastAsia" w:ascii="仿宋_GB2312" w:hAnsi="宋体" w:eastAsia="仿宋_GB2312" w:cs="宋体"/>
          <w:sz w:val="32"/>
          <w:szCs w:val="32"/>
        </w:rPr>
        <w:t>会前布置、会中续水和会后会场清理保洁等。</w:t>
      </w:r>
    </w:p>
    <w:p w14:paraId="5A2438B5">
      <w:pPr>
        <w:widowControl/>
        <w:spacing w:line="560" w:lineRule="exact"/>
        <w:ind w:firstLine="64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第七条</w:t>
      </w:r>
      <w:r>
        <w:rPr>
          <w:rFonts w:hint="eastAsia" w:ascii="仿宋_GB2312" w:hAnsi="楷体" w:eastAsia="仿宋_GB2312" w:cs="宋体"/>
          <w:sz w:val="32"/>
          <w:szCs w:val="32"/>
        </w:rPr>
        <w:t xml:space="preserve"> </w:t>
      </w:r>
      <w:r>
        <w:rPr>
          <w:rFonts w:hint="eastAsia" w:ascii="仿宋_GB2312" w:hAnsi="楷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楷体" w:eastAsia="仿宋_GB2312" w:cs="宋体"/>
          <w:sz w:val="32"/>
          <w:szCs w:val="32"/>
        </w:rPr>
        <w:t xml:space="preserve">工程服务 </w:t>
      </w:r>
      <w:r>
        <w:rPr>
          <w:rFonts w:hint="eastAsia" w:ascii="仿宋_GB2312" w:hAnsi="宋体" w:eastAsia="仿宋_GB2312" w:cs="宋体"/>
          <w:sz w:val="32"/>
          <w:szCs w:val="32"/>
        </w:rPr>
        <w:t>包括公共设施、房屋维修养护、水电暖设备运行管理、电梯、空调等设备运行管理、强电机房、空调设备的管理等。</w:t>
      </w:r>
    </w:p>
    <w:p w14:paraId="01598797">
      <w:pPr>
        <w:widowControl/>
        <w:spacing w:line="560" w:lineRule="exact"/>
        <w:ind w:firstLine="640" w:firstLineChars="200"/>
        <w:jc w:val="left"/>
        <w:rPr>
          <w:rFonts w:hint="eastAsia" w:ascii="仿宋_GB2312" w:hAnsi="楷体" w:eastAsia="仿宋_GB2312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第八条</w:t>
      </w:r>
      <w:r>
        <w:rPr>
          <w:rFonts w:hint="eastAsia" w:ascii="仿宋_GB2312" w:hAnsi="楷体" w:eastAsia="仿宋_GB2312" w:cs="宋体"/>
          <w:sz w:val="32"/>
          <w:szCs w:val="32"/>
        </w:rPr>
        <w:t xml:space="preserve"> </w:t>
      </w:r>
      <w:r>
        <w:rPr>
          <w:rFonts w:hint="eastAsia" w:ascii="仿宋_GB2312" w:hAnsi="楷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楷体" w:eastAsia="仿宋_GB2312" w:cs="宋体"/>
          <w:sz w:val="32"/>
          <w:szCs w:val="32"/>
        </w:rPr>
        <w:t>物业公司人员管理、制度建立及综合</w:t>
      </w:r>
      <w:r>
        <w:rPr>
          <w:rFonts w:hint="eastAsia" w:ascii="仿宋_GB2312" w:hAnsi="楷体" w:eastAsia="仿宋_GB2312" w:cs="宋体"/>
          <w:sz w:val="32"/>
          <w:szCs w:val="32"/>
          <w:lang w:eastAsia="zh-CN"/>
        </w:rPr>
        <w:t>科</w:t>
      </w:r>
      <w:r>
        <w:rPr>
          <w:rFonts w:hint="eastAsia" w:ascii="仿宋_GB2312" w:hAnsi="楷体" w:eastAsia="仿宋_GB2312" w:cs="宋体"/>
          <w:sz w:val="32"/>
          <w:szCs w:val="32"/>
        </w:rPr>
        <w:t>交办其他任务完成情况</w:t>
      </w:r>
    </w:p>
    <w:p w14:paraId="3CDDFC66">
      <w:pPr>
        <w:widowControl/>
        <w:spacing w:line="560" w:lineRule="exact"/>
        <w:ind w:firstLine="640" w:firstLineChars="200"/>
        <w:jc w:val="left"/>
        <w:rPr>
          <w:rFonts w:hint="eastAsia" w:ascii="仿宋_GB2312" w:hAnsi="楷体" w:eastAsia="仿宋_GB2312" w:cs="宋体"/>
          <w:sz w:val="32"/>
          <w:szCs w:val="32"/>
        </w:rPr>
      </w:pPr>
    </w:p>
    <w:p w14:paraId="3C91BE3E">
      <w:pPr>
        <w:widowControl/>
        <w:spacing w:line="560" w:lineRule="exact"/>
        <w:jc w:val="center"/>
        <w:rPr>
          <w:rFonts w:hint="eastAsia"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第四章 量化考核</w:t>
      </w:r>
    </w:p>
    <w:p w14:paraId="644596D9">
      <w:pPr>
        <w:widowControl/>
        <w:spacing w:line="560" w:lineRule="exact"/>
        <w:jc w:val="center"/>
        <w:rPr>
          <w:rFonts w:hint="eastAsia" w:ascii="黑体" w:hAnsi="黑体" w:eastAsia="黑体" w:cs="宋体"/>
          <w:sz w:val="32"/>
          <w:szCs w:val="32"/>
        </w:rPr>
      </w:pPr>
    </w:p>
    <w:p w14:paraId="3632EE98">
      <w:pPr>
        <w:widowControl/>
        <w:spacing w:line="560" w:lineRule="exact"/>
        <w:ind w:firstLine="640" w:firstLineChars="200"/>
        <w:jc w:val="left"/>
        <w:rPr>
          <w:rFonts w:ascii="仿宋_GB2312" w:hAnsi="楷体" w:eastAsia="仿宋_GB2312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第九条</w:t>
      </w:r>
      <w:r>
        <w:rPr>
          <w:rFonts w:hint="eastAsia" w:ascii="仿宋_GB2312" w:hAnsi="楷体" w:eastAsia="仿宋_GB2312" w:cs="宋体"/>
          <w:sz w:val="32"/>
          <w:szCs w:val="32"/>
        </w:rPr>
        <w:t xml:space="preserve"> </w:t>
      </w:r>
      <w:r>
        <w:rPr>
          <w:rFonts w:hint="eastAsia" w:ascii="仿宋_GB2312" w:hAnsi="楷体" w:eastAsia="仿宋_GB2312" w:cs="宋体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楷体" w:eastAsia="仿宋_GB2312" w:cs="宋体"/>
          <w:sz w:val="32"/>
          <w:szCs w:val="32"/>
        </w:rPr>
        <w:t xml:space="preserve">日常考核 </w:t>
      </w:r>
      <w:r>
        <w:rPr>
          <w:rFonts w:hint="eastAsia" w:ascii="仿宋_GB2312" w:hAnsi="宋体" w:eastAsia="仿宋_GB2312" w:cs="宋体"/>
          <w:sz w:val="32"/>
          <w:szCs w:val="32"/>
        </w:rPr>
        <w:t>综合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科</w:t>
      </w:r>
      <w:r>
        <w:rPr>
          <w:rFonts w:hint="eastAsia" w:ascii="仿宋_GB2312" w:hAnsi="宋体" w:eastAsia="仿宋_GB2312" w:cs="宋体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</w:rPr>
        <w:t>物业服务考核细则</w:t>
      </w:r>
      <w:r>
        <w:rPr>
          <w:rFonts w:hint="eastAsia" w:ascii="仿宋_GB2312" w:hAnsi="宋体" w:eastAsia="仿宋_GB2312" w:cs="宋体"/>
          <w:sz w:val="32"/>
          <w:szCs w:val="32"/>
        </w:rPr>
        <w:t>》每季度组织一次考核，对物业工作完成情况进行抽查、检查，形成检查记录，明确整改时限，由物业公司项目经理签字确认并存档。</w:t>
      </w:r>
    </w:p>
    <w:p w14:paraId="4B9E35F4">
      <w:pPr>
        <w:spacing w:line="560" w:lineRule="exact"/>
        <w:ind w:firstLine="640" w:firstLineChars="200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第十条</w:t>
      </w:r>
      <w:r>
        <w:rPr>
          <w:rFonts w:hint="eastAsia" w:ascii="仿宋_GB2312" w:hAnsi="楷体" w:eastAsia="仿宋_GB2312"/>
          <w:sz w:val="32"/>
          <w:szCs w:val="32"/>
        </w:rPr>
        <w:t xml:space="preserve">  年度考核</w:t>
      </w:r>
      <w:r>
        <w:rPr>
          <w:rFonts w:hint="eastAsia" w:ascii="仿宋_GB2312" w:eastAsia="仿宋_GB2312"/>
          <w:sz w:val="32"/>
          <w:szCs w:val="32"/>
        </w:rPr>
        <w:t xml:space="preserve"> 年度考核由综合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科</w:t>
      </w:r>
      <w:r>
        <w:rPr>
          <w:rFonts w:hint="eastAsia" w:ascii="仿宋_GB2312" w:eastAsia="仿宋_GB2312"/>
          <w:sz w:val="32"/>
          <w:szCs w:val="32"/>
        </w:rPr>
        <w:t>结合日常考核和掌握情况，进行综合评定。考核结果报分管领导批准后，由综合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科</w:t>
      </w:r>
      <w:r>
        <w:rPr>
          <w:rFonts w:hint="eastAsia" w:ascii="仿宋_GB2312" w:eastAsia="仿宋_GB2312"/>
          <w:sz w:val="32"/>
          <w:szCs w:val="32"/>
        </w:rPr>
        <w:t>负责对物业管理单位实施奖惩兑现。</w:t>
      </w:r>
      <w:r>
        <w:rPr>
          <w:rFonts w:hint="eastAsia" w:ascii="仿宋_GB2312" w:eastAsia="仿宋_GB2312" w:cs="宋体"/>
          <w:sz w:val="32"/>
          <w:szCs w:val="32"/>
        </w:rPr>
        <w:t>综合考核评定结果70分以下为不合格，70-80分为合格，80分以上为优秀。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考评结果为不合格的，扣除应付物业服务费的2%；</w:t>
      </w:r>
      <w:r>
        <w:rPr>
          <w:rFonts w:hint="eastAsia" w:ascii="仿宋_GB2312" w:eastAsia="仿宋_GB2312" w:cs="宋体"/>
          <w:sz w:val="32"/>
          <w:szCs w:val="32"/>
        </w:rPr>
        <w:t>考评结果为合格</w:t>
      </w:r>
      <w:r>
        <w:rPr>
          <w:rFonts w:hint="eastAsia" w:ascii="仿宋_GB2312" w:eastAsia="仿宋_GB2312" w:cs="宋体"/>
          <w:sz w:val="32"/>
          <w:szCs w:val="32"/>
          <w:lang w:val="en-US" w:eastAsia="zh-CN"/>
        </w:rPr>
        <w:t>及以上</w:t>
      </w:r>
      <w:r>
        <w:rPr>
          <w:rFonts w:hint="eastAsia" w:ascii="仿宋_GB2312" w:eastAsia="仿宋_GB2312" w:cs="宋体"/>
          <w:sz w:val="32"/>
          <w:szCs w:val="32"/>
        </w:rPr>
        <w:t>的</w:t>
      </w:r>
      <w:r>
        <w:rPr>
          <w:rFonts w:hint="eastAsia" w:ascii="仿宋_GB2312" w:hAnsi="宋体" w:eastAsia="仿宋_GB2312" w:cs="宋体"/>
          <w:sz w:val="32"/>
          <w:szCs w:val="32"/>
        </w:rPr>
        <w:t>足额支付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物业服务费</w:t>
      </w:r>
      <w:r>
        <w:rPr>
          <w:rFonts w:hint="eastAsia" w:ascii="仿宋_GB2312" w:eastAsia="仿宋_GB2312" w:cs="宋体"/>
          <w:sz w:val="32"/>
          <w:szCs w:val="32"/>
        </w:rPr>
        <w:t>。</w:t>
      </w:r>
    </w:p>
    <w:p w14:paraId="1963AF26">
      <w:pPr>
        <w:spacing w:line="560" w:lineRule="exact"/>
        <w:ind w:firstLine="640" w:firstLineChars="200"/>
        <w:rPr>
          <w:rFonts w:hint="eastAsia" w:ascii="仿宋_GB2312" w:eastAsia="仿宋_GB2312" w:cs="宋体"/>
          <w:sz w:val="32"/>
          <w:szCs w:val="32"/>
        </w:rPr>
      </w:pPr>
    </w:p>
    <w:p w14:paraId="7EB81232">
      <w:pPr>
        <w:spacing w:line="560" w:lineRule="exact"/>
        <w:ind w:right="64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附件：物业服务考核细则</w:t>
      </w:r>
    </w:p>
    <w:p w14:paraId="00161ACD">
      <w:pPr>
        <w:spacing w:line="560" w:lineRule="exact"/>
        <w:ind w:right="640" w:firstLine="640" w:firstLineChars="200"/>
        <w:jc w:val="left"/>
        <w:rPr>
          <w:rFonts w:hint="eastAsia" w:ascii="仿宋_GB2312" w:eastAsia="仿宋_GB2312"/>
          <w:sz w:val="32"/>
          <w:szCs w:val="32"/>
        </w:rPr>
      </w:pPr>
    </w:p>
    <w:p w14:paraId="2CF9A88C">
      <w:pPr>
        <w:spacing w:line="560" w:lineRule="exact"/>
        <w:ind w:right="640" w:firstLine="640" w:firstLineChars="200"/>
        <w:jc w:val="left"/>
        <w:rPr>
          <w:rFonts w:hint="eastAsia" w:ascii="仿宋_GB2312" w:eastAsia="仿宋_GB2312"/>
          <w:sz w:val="32"/>
          <w:szCs w:val="32"/>
        </w:rPr>
      </w:pPr>
    </w:p>
    <w:p w14:paraId="2A23B67B">
      <w:pPr>
        <w:spacing w:line="560" w:lineRule="exact"/>
        <w:ind w:right="640" w:firstLine="640" w:firstLineChars="200"/>
        <w:jc w:val="right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ascii="仿宋_GB2312" w:hAnsi="黑体" w:eastAsia="仿宋_GB2312"/>
          <w:sz w:val="32"/>
          <w:szCs w:val="32"/>
        </w:rPr>
        <w:t>内蒙古自治区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人事考试院</w:t>
      </w:r>
    </w:p>
    <w:p w14:paraId="3C7E67A5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62FD853E">
      <w:pPr>
        <w:spacing w:line="560" w:lineRule="exact"/>
        <w:rPr>
          <w:rFonts w:ascii="仿宋_GB2312" w:eastAsia="仿宋_GB2312"/>
          <w:sz w:val="32"/>
          <w:szCs w:val="32"/>
        </w:rPr>
        <w:sectPr>
          <w:footerReference r:id="rId3" w:type="default"/>
          <w:pgSz w:w="11906" w:h="16838"/>
          <w:pgMar w:top="2098" w:right="1474" w:bottom="1985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7E4142B5">
      <w:pPr>
        <w:spacing w:line="560" w:lineRule="exact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物业服务考核细则</w:t>
      </w:r>
    </w:p>
    <w:tbl>
      <w:tblPr>
        <w:tblStyle w:val="3"/>
        <w:tblW w:w="13965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1"/>
        <w:gridCol w:w="6699"/>
        <w:gridCol w:w="870"/>
        <w:gridCol w:w="3225"/>
      </w:tblGrid>
      <w:tr w14:paraId="03BCB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17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1AAEB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highlight w:val="none"/>
              </w:rPr>
              <w:t>服务内容</w:t>
            </w:r>
          </w:p>
        </w:tc>
        <w:tc>
          <w:tcPr>
            <w:tcW w:w="669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660AC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highlight w:val="none"/>
              </w:rPr>
              <w:t>标准要求</w:t>
            </w:r>
          </w:p>
        </w:tc>
        <w:tc>
          <w:tcPr>
            <w:tcW w:w="87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EF345E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highlight w:val="none"/>
              </w:rPr>
              <w:t>分值</w:t>
            </w:r>
          </w:p>
        </w:tc>
        <w:tc>
          <w:tcPr>
            <w:tcW w:w="322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EF8DC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highlight w:val="none"/>
              </w:rPr>
              <w:t>评分细则</w:t>
            </w:r>
          </w:p>
        </w:tc>
      </w:tr>
      <w:tr w14:paraId="1BEC44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36782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6AC968E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97B7FAA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2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9EF29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</w:p>
        </w:tc>
      </w:tr>
      <w:tr w14:paraId="70D6E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693C4A82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  <w:t>秩序维护服务</w:t>
            </w:r>
          </w:p>
        </w:tc>
        <w:tc>
          <w:tcPr>
            <w:tcW w:w="66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07EEF8A5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6E64A4B4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65EF141C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</w:tr>
      <w:tr w14:paraId="055E7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317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96B4D96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协助公安机关做好服务区域内的治安防范管理</w:t>
            </w:r>
          </w:p>
        </w:tc>
        <w:tc>
          <w:tcPr>
            <w:tcW w:w="66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58CEC7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积极采取各种措施，有效地预防和制止各种违法犯罪活动。物业工作人员对于发生在守护区域内的治安、刑事案件和治安灾害事故，要积极向公安干警提供情况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B4F85F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2FF2A9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符合2分，每发现一次不符合扣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分。</w:t>
            </w:r>
          </w:p>
        </w:tc>
      </w:tr>
      <w:tr w14:paraId="20BA4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FDEE5F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消防安全管理</w:t>
            </w:r>
          </w:p>
        </w:tc>
        <w:tc>
          <w:tcPr>
            <w:tcW w:w="66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584406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消防系统设施设备齐全、完好无损，可随时起用，区内无火灾安全隐患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A30F5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1BD4AB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562C2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317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ECB1EA7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CE4F44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制定有突发火灾应急方案，在明显处设立消防疏散示意图。照明设施、引路标志完好，紧急疏散通道畅通无阻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B77991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D0460C0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符合2分，无应急方案扣1分，每缺少一个标志及每发现一处不畅通扣0.5分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1A6EE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3171" w:type="dxa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E3EEB4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车辆进出及有序停放管理</w:t>
            </w:r>
          </w:p>
        </w:tc>
        <w:tc>
          <w:tcPr>
            <w:tcW w:w="66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3A49F0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进出区域各种车辆管理有序，无堵塞交通现象，不影响行人通行。非本单位车辆，做好登记工作。非机动车辆有集中停放场地，停放整齐，场地整洁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管理制度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36FEF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32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3FAF12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分，每发现一处不符合扣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1AB962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C341D40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.门房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来访接待和咨询人员、物资进出管理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B168D66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外来人员因公需进入办公区，礼貌耐心接待来访人员，应先登记，门卫询问事由，必要时应查验证件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保持咨询电话畅通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259CF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FEFA4C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分，每发现一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不符合扣0.5分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42141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37D085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6FFE1E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物资进出，做好登记工作，物资出楼需有经办部门工作人员办理相关手续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2DB6C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8D8973">
            <w:pPr>
              <w:widowControl/>
              <w:rPr>
                <w:rFonts w:hint="default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每发现一次不符合扣0.5分。</w:t>
            </w:r>
          </w:p>
        </w:tc>
      </w:tr>
      <w:tr w14:paraId="1B62F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464488D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BA8084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工作时间外设有专人负责人员和物资进出管理和防控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A2B87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3CE79A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每发现一次不符合扣0.5分。</w:t>
            </w:r>
          </w:p>
        </w:tc>
      </w:tr>
      <w:tr w14:paraId="7E19F7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98C2A6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视频及消防监控值机管理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05B01E7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消防控制中心24小时值班，有突发情况及时处理、上报。制定值班表按周上报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综合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科。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2D921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13CC47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14E675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1F4903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4AD338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视频监控室24小时值班，确保监控系统等设备运行正常。有记录并按规定期限保存。制定值班表按周上报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综合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科。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382BD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37631C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24AA0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7380C3F3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  <w:t>保洁服务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5B1FDD18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37B59649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15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5E344BBC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</w:tr>
      <w:tr w14:paraId="646148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09A2B9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办公楼共用区域及公共区域清洁工作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D6BE00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每工作日9点前以前，完成清洁。保证地面干净、光亮、无纸屑、杂物、垃圾桶清洁；电梯内部保持清洁明亮；楼梯扶拦清洁光亮，区域内整体干净整洁，每日卫生巡查不低于2次。发现问题及时处理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965A9D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DF8180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未达到规定频次和要求扣1分。</w:t>
            </w:r>
          </w:p>
        </w:tc>
      </w:tr>
      <w:tr w14:paraId="76F00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AFD368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垃圾收集和清运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0ACA87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环卫设施完备，设有垃圾箱、果皮箱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并进行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分类管理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垃圾日产日清，定期进行卫生灭杀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对有毒、有害垃圾管理严格按规定分装，不得与其它垃圾混杂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9E3A74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BF67A11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每发现一处不符合扣1分。</w:t>
            </w:r>
          </w:p>
        </w:tc>
      </w:tr>
      <w:tr w14:paraId="3EFDBA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737AAD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办公楼外围区域清洁工作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642C93A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每日对道路、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院落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、停车场等办公楼外围区域巡回保洁2-3次，保洁后无垃圾、无杂物、无明显泥沙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400A7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5CE1C67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未达到规定频次和要求扣0.5分。</w:t>
            </w:r>
          </w:p>
        </w:tc>
      </w:tr>
      <w:tr w14:paraId="46D85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57B2C1F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会议室日常保洁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87C140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会议室环境干净整洁，无卫生死角。桌椅干净无灰尘，空调、茶水柜等设备整洁无污渍。检查纸巾、水杯、茶叶的使用情况并补齐。每次会议前后应普洁一次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CC918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AC7BB51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每发现一处不符合扣0.5分。</w:t>
            </w:r>
          </w:p>
        </w:tc>
      </w:tr>
      <w:tr w14:paraId="12542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F4A437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卫生间日常保洁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430407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每日清洁不低于两次，整体环境干净整洁，天花板、墙角、灯具目视无灰尘；目视墙壁干净，便器洁净无黄渍；镜面干净明亮无水迹，面盆无污垢，台面无水迹，室内无异味，臭味；地面无烟头，纸屑，污渍，积水，每星期定期消毒一次，卫生间卫生纸、洗手液等配备齐全，保洁人员合理使用水源，杜绝长流水现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016EA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B82A71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分，每发现一处不符合扣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0.5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每发现一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未达到规定频次扣0.5分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672DC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336C1CE9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客房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  <w:t>服务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02ABA2E7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41925939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10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47B56613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</w:tr>
      <w:tr w14:paraId="6BDEF3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90A40DA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公共区域的绿植日常保养服务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012010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定时进行浇水、施肥、除草，确保花草树木长势良好，绿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垃圾及时清理，绿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植盆内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无纸屑、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烟蒂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等杂物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3976B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FBD6EE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分，每发现一处不符合扣0.5分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58234F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C91F3A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客房房间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及公共区域服务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51E41C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保持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房间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楼道、走廊、大堂、客厅、公共卫生间等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公共区域的卫生，客房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用品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配备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齐全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定期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保养设施、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做好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客人住宿服务工作，保证客房用品、卫生、服务达到品牌酒店的标准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为客人提供舒适、清洁的住宿环境。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无客人投诉。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309021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2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58E1E6">
            <w:pPr>
              <w:widowControl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分，其它每发现一处不符合扣0.5分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被投诉一次扣2分。</w:t>
            </w:r>
          </w:p>
        </w:tc>
      </w:tr>
      <w:tr w14:paraId="3FABD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0828F612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  <w:t>会议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考务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  <w:t>服务</w:t>
            </w:r>
          </w:p>
        </w:tc>
        <w:tc>
          <w:tcPr>
            <w:tcW w:w="669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28F11C8E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0E60FCAB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11</w:t>
            </w:r>
          </w:p>
        </w:tc>
        <w:tc>
          <w:tcPr>
            <w:tcW w:w="32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354C37C2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</w:tr>
      <w:tr w14:paraId="467A2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9F782B">
            <w:pPr>
              <w:widowControl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1.会议室设施设备的管理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35EE20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负责开关照明电闸，并对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会议室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物品和设施进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检查登记。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会议室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关闭时，要认真检查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窗，关电、锁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。注意防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火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、防盗。定期检查安全消防设施，做好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会议室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的安防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作。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A7339B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7FBC2C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一次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不达标扣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分。</w:t>
            </w:r>
          </w:p>
        </w:tc>
      </w:tr>
      <w:tr w14:paraId="267641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0F4D07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会前、会中和会后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的工作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CD48BC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按规定时间开放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会议室门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，不得迟到早退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会前做好座牌摆放、会议室清洁工作，会中及时给与会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考务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人员续水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补充咖啡等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，会后做好会议室日常保洁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5BEAFE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F45FF8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分，每发现一次不符合扣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38106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0B5DB28">
            <w:pPr>
              <w:widowControl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3.工作时间外的保障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E98854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如晚上或周六、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会议（考务）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活动，按照申请单位安排的时间做好值班保障，保证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会议（考务）的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正常进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C05AB69">
            <w:pPr>
              <w:widowControl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40C3E3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分，每发现一次不符合扣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7838C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4AE332F0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  <w:t>工程服务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0A0F29A2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2951A453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21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4449CA78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</w:tr>
      <w:tr w14:paraId="64515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317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6EF443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房屋建筑本体公共设施房屋维修养护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C905AFD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房屋外观完好、整洁，外墙是建材贴面的、无脱落；是玻璃幕墙的，清洁明亮、无破损；无纸张乱贴、乱涂、乱画和乱悬挂现象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楼宇内楼梯、走道、扶手等无破损；墙体整洁，无乱张贴；共用部位门窗、灯具、开关等功能良好；卫生间、水房等管理有序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39035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19CE802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分，每发现一处不符合扣0.5分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2205E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ED2AF3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DEF288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共用楼梯、通道等处无堆放废料、杂物及违章占用等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029DDD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9210D9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分，每发现一处不符合扣0.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15D0BF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4A4731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水电暖设备运行管理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7EA791F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制定工程维修人员管理制度和日常排班表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D3071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04BCB0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47B12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BF17E2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FFCD772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设备、阀门、管道工作正常、无跑冒滴漏、排水系统通畅，汛期道路无积水，地下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管网通道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、设备房无积水，浸泡发生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EF22E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B9D7B8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分，每发现一处不符合扣0.5分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22D3CB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3E47B0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F336392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高压水泵、水池、水箱周围无污染隐患，遇有事故，维修人员在规定时间内进行抢修，无大面积跑水、泛水，长时间停水现象；制定事故应急处理方案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03E8B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30AED1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符合2分，每发现一处不符合扣0.5分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5C943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52B021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0BB200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保证正常供电。限电、停电有明确的审批权限并按规定时间通知管理部门，和单位所在地供电部门建立联系，及时获取停电通知，并配合恢复供电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D4DCFB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BD2F96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符合2分，每发现一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不符合扣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41E33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06B237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91D8BD7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制订临时用电管理措施与停电应急处理措施并严格执行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BC53129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A21AA5B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73B62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B5061AA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F1EE7D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建立健全涉及冬季供暖工作的各项规章制度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2D443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B851DC8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17212B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26CB7F1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B1B906F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供暖前应将管道进行保温处理,防止管道冻坏；检查楼顶水箱间、电梯机房等部位的供暖、保温情况,保证该部位供暖设施完好,防止出现冻坏含水管道、设备；对冬季供暖系统设备进行彻底检修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8C0529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0B62B1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分，每发现一处不符合扣0.5分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7AD4C5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052D55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电梯设备运行管理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FADF776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电梯按规定时间运行，安全设施齐全，通风、照明及附属设施完好，轿厢、并道、机房保持整洁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F60976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02EE2F4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分，每发现一处不符合扣0.5分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59C39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8DAC8C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1E16FF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运行出现险情后，应有排除险情的应急处理措施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4645A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04B7C6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250CF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F5153E9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8AAA6AF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运行出现故障后，维修人员应在规定时间（30分钟）内到达现场维修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8FACC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15BA1F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524D4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B8E841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空调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运行管理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95A1D7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做好空调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日常巡检、维护，设备出现故障后及时处理，及时管控公共区空调温度，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会议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室内空调温度设置，夏季不低于26摄氏度，冬季不高于20摄氏度。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C9C03DA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F7BBD9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符合2分，每发现一处不符合扣0.5分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17CBA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16C048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物业规划红线内属物业管理范围内的市政公用设施的维护管理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6EFAA4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做好管理范围包括道路、室内外上下水等市政公用设施的日常维护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37483A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DE24652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分，每发现一处不符合扣0.5分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2BA1BD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37DD891D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餐饮服务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7E270C4E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52B75D0C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1F4362F4">
            <w:pPr>
              <w:widowControl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</w:tr>
      <w:tr w14:paraId="68F34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C56186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4DCD79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依据市场监督管理局要求，申领《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品卫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许可证》，并每年进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行一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次年审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B3DE1D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E28CBD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3D7B5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5BA006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36A347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监督所有从业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员必须持证上岗（健康证、技术等级证），并且在上班期间按规定穿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工衣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，佩戴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帽、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罩。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CA9E4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11B37B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符合2分，每发现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不达标扣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0.5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分。</w:t>
            </w:r>
          </w:p>
        </w:tc>
      </w:tr>
      <w:tr w14:paraId="338A0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F2B2C0F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53BDA5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严把进货渠道，不得采购来路不明的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品，库管员必须确保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材采购为中标单位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材，并完成当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登记台账。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8CE8CA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03FFC2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588E9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518C613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CBF25D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严禁给提供腐烂、变质、过期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品，新鲜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果蔬菜认真清洗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干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0A488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C7EF7C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6D3C3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4CFEA1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7E066C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保持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堂内外环境卫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生干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净整洁，采取“三防”“四定”办法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A1CBF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8F0611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符合2分，每发现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处不达标扣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0.5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分。</w:t>
            </w:r>
          </w:p>
        </w:tc>
      </w:tr>
      <w:tr w14:paraId="63341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BBF099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C4B8333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每餐必须对餐具进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清洗消毒，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具、餐具实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“四过关”，即：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洗、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刷、三冲、四消毒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BA69F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FFD5D3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符合2分，每发现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处不达标扣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0.5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分。</w:t>
            </w:r>
          </w:p>
        </w:tc>
      </w:tr>
      <w:tr w14:paraId="4085F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27E1D3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CE5729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操作间、餐厅做到每天清洗、擦扫；每周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扫除，油烟机、操作台、墙壁、地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面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保持清洁、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无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污垢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B271875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3544EA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符合2分，每发现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处不达标扣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0.5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分。</w:t>
            </w:r>
          </w:p>
        </w:tc>
      </w:tr>
      <w:tr w14:paraId="2012A5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ED90CA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AE914E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库房内存放的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品要分类，隔墙离地，专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保管，负责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定时检查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B60718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E5E21B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符合2分，每发现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处不达标扣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0.5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分。</w:t>
            </w:r>
          </w:p>
        </w:tc>
      </w:tr>
      <w:tr w14:paraId="15F33A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E0CC85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12418C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库房应当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干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燥、通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，采取消除苍蝇、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老鼠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、蟑螂和其他有害昆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虫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及其孳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条件的措施，贮存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品的容器必须安全、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无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害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69B852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24B01C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符合2分，每发现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处不达标扣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分。</w:t>
            </w:r>
          </w:p>
        </w:tc>
      </w:tr>
      <w:tr w14:paraId="22C1A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</w:trPr>
        <w:tc>
          <w:tcPr>
            <w:tcW w:w="317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38226A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D7EBEE1">
            <w:pPr>
              <w:widowControl/>
              <w:rPr>
                <w:rFonts w:hint="default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立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健全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品安全管理档案，督促相关从业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员做好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品原料进货台账、餐饮器具消毒记录、餐厨废弃物处理记录、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品添加剂使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记录、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品留样记录、员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晨检记录、员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培训记录，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常收尾记录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无客人投诉。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DE1AA0D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8A8CAA5">
            <w:pPr>
              <w:widowControl/>
              <w:rPr>
                <w:rFonts w:hint="default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符合2分，每发现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处不达标扣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0.5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分。</w:t>
            </w:r>
          </w:p>
        </w:tc>
      </w:tr>
      <w:tr w14:paraId="0F513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516B3151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  <w:t>综合要求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1647901A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5B5189E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D9D9D9"/>
            <w:vAlign w:val="center"/>
          </w:tcPr>
          <w:p w14:paraId="686F09FD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highlight w:val="none"/>
              </w:rPr>
            </w:pPr>
          </w:p>
        </w:tc>
      </w:tr>
      <w:tr w14:paraId="181C2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B767BA7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规范从业人员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80113D9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物业管理企业的管理人员和专业技术人员持证上岗：员工着装规范，佩戴明显标志，工作规范、作风严谨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7982A7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E7CB48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21170E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8ED367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建立值班制度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9DA9960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建立24小时值班制度，设立服务电话、接受业主对物业管理服务报修、求助、建议、问询、质疑、投诉等各类信息的收集和反馈.并及时处理，有回访制度和记录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F7A05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DB2C5F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37EE6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31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457A36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档案资料管理</w:t>
            </w:r>
          </w:p>
        </w:tc>
        <w:tc>
          <w:tcPr>
            <w:tcW w:w="66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72725E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房屋及其共用设施设备档案资料齐全，分类成册、管理完善，查阅方便。包括房屋总平面图、地下管网图，房屋数量、种类、用途分类统汁成册、房屋及共用设施设备大中修记录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AECB1C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3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42A245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符合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分，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不符合0分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</w:p>
        </w:tc>
      </w:tr>
      <w:tr w14:paraId="12126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8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3AD3AE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  <w:t>合计</w:t>
            </w:r>
          </w:p>
        </w:tc>
        <w:tc>
          <w:tcPr>
            <w:tcW w:w="409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74FCB5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  <w:highlight w:val="none"/>
              </w:rPr>
              <w:t>100</w:t>
            </w:r>
          </w:p>
        </w:tc>
      </w:tr>
    </w:tbl>
    <w:p w14:paraId="1D3B04A6"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A05F6A7-684E-4EC6-8B8D-5A274740EA9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CF6A223-DE1E-4A86-9235-68B7A7AF4B7B}"/>
  </w:font>
  <w:font w:name="方正小标宋简体">
    <w:panose1 w:val="02000000000000000000"/>
    <w:charset w:val="86"/>
    <w:family w:val="auto"/>
    <w:pitch w:val="default"/>
    <w:sig w:usb0="800002BF" w:usb1="184F6CF8" w:usb2="00000012" w:usb3="00000000" w:csb0="00160001" w:csb1="12030000"/>
    <w:embedRegular r:id="rId3" w:fontKey="{794B522F-3799-417A-B4FC-BC2B9ABF143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BAFE6DD1-558A-49CF-9666-6A6B6FC4976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4866AD2-EEA5-461F-BFBF-59061A24CFF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4C2B646C-C6FB-46CD-9CE3-ECD68322F9B2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06C40"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53A"/>
    <w:rsid w:val="001C4771"/>
    <w:rsid w:val="002D51E4"/>
    <w:rsid w:val="003668D9"/>
    <w:rsid w:val="003A626E"/>
    <w:rsid w:val="004B690B"/>
    <w:rsid w:val="00625B5F"/>
    <w:rsid w:val="00676F20"/>
    <w:rsid w:val="00706823"/>
    <w:rsid w:val="0071653A"/>
    <w:rsid w:val="007549AD"/>
    <w:rsid w:val="0079113D"/>
    <w:rsid w:val="00895544"/>
    <w:rsid w:val="008B7445"/>
    <w:rsid w:val="00936451"/>
    <w:rsid w:val="00957E03"/>
    <w:rsid w:val="0097388E"/>
    <w:rsid w:val="009A1A10"/>
    <w:rsid w:val="00AF2084"/>
    <w:rsid w:val="00B63441"/>
    <w:rsid w:val="00C80940"/>
    <w:rsid w:val="00CB3D44"/>
    <w:rsid w:val="00D30D5E"/>
    <w:rsid w:val="00D9069E"/>
    <w:rsid w:val="00DE0280"/>
    <w:rsid w:val="00E2533F"/>
    <w:rsid w:val="00E36F62"/>
    <w:rsid w:val="00F51FCD"/>
    <w:rsid w:val="02B80E70"/>
    <w:rsid w:val="06E972E8"/>
    <w:rsid w:val="1D912FFD"/>
    <w:rsid w:val="1EC24504"/>
    <w:rsid w:val="23DD0DC1"/>
    <w:rsid w:val="28AB1AFF"/>
    <w:rsid w:val="2DC434A2"/>
    <w:rsid w:val="30A01B58"/>
    <w:rsid w:val="3D823DCB"/>
    <w:rsid w:val="3F2C5D9B"/>
    <w:rsid w:val="662841A3"/>
    <w:rsid w:val="68DE6DAC"/>
    <w:rsid w:val="6F767497"/>
    <w:rsid w:val="73E72CB5"/>
    <w:rsid w:val="7B5C7210"/>
    <w:rsid w:val="7C2F77CB"/>
    <w:rsid w:val="7D367090"/>
    <w:rsid w:val="7EC2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Strong"/>
    <w:qFormat/>
    <w:uiPriority w:val="0"/>
    <w:rPr>
      <w:b/>
      <w:bCs/>
    </w:rPr>
  </w:style>
  <w:style w:type="character" w:customStyle="1" w:styleId="6">
    <w:name w:val="页脚 Char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4371</Words>
  <Characters>4469</Characters>
  <Lines>30</Lines>
  <Paragraphs>8</Paragraphs>
  <TotalTime>87</TotalTime>
  <ScaleCrop>false</ScaleCrop>
  <LinksUpToDate>false</LinksUpToDate>
  <CharactersWithSpaces>4500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2022-11-17T03:17:00Z</dcterms:created>
  <dc:creator>卢瑞忠</dc:creator>
  <cp:lastModifiedBy>脱缰的蜗牛</cp:lastModifiedBy>
  <cp:lastPrinted>2026-03-24T10:43:00Z</cp:lastPrinted>
  <dcterms:modified xsi:type="dcterms:W3CDTF">2026-04-15T07:24:35Z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E48EAED5B97342949E1D8DF2CB1304C9_13</vt:lpwstr>
  </property>
  <property fmtid="{D5CDD505-2E9C-101B-9397-08002B2CF9AE}" pid="4" name="KSOTemplateDocerSaveRecord">
    <vt:lpwstr>eyJoZGlkIjoiMTgwYzhiMTU4ZDVkNjBiZTMxOWU1ZTM4ZDY5YWVmMjYiLCJ1c2VySWQiOiIyMDc3NjE4ODcifQ==</vt:lpwstr>
  </property>
</Properties>
</file>