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8"/>
        <w:gridCol w:w="2476"/>
        <w:gridCol w:w="1000"/>
        <w:gridCol w:w="608"/>
        <w:gridCol w:w="38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货物名称</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技术参数</w:t>
            </w: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3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参数备注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56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饮水机</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水箱容量：35L</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供水量：出水量：开水/60L/H,温开水300L/H温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功率：6KW 380V/50HZ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过滤：内置400RO+11G桶（五级反渗透过滤）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外形尺寸：整机尺寸：1600*440*1480mm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出水方式：一开五温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240"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7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教师办公桌椅+书柜</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桌</w:t>
            </w:r>
          </w:p>
        </w:tc>
        <w:tc>
          <w:tcPr>
            <w:tcW w:w="15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1.4米黑胡桃办公桌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尺寸：140*70cm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采用优质实木颗粒板，经防腐、防虫环保处理，含水率≤8%；静曲强度≥11Mpa；弹性模量≥2000Mpa；板面握螺钉力≥900N、板边握螺钉力≥600N；甲醛释放量≤0.015mg/m³；苯、甲苯、二甲苯，总挥发性有机物（TVOC)未检出；总挥发性有机化合物未检出。2.热熔胶：采用优质热熔胶，苯未检出，甲苯+乙苯+二甲苯未检出，总挥发性有机物≤100g/L。3.PVC封边条：耐霉菌性等级-黑曲霉级0级，抗细菌率一大肠埃希氏菌（大肠杆菌）99.86%，表面应无皱纹、裂纹、折痕、暗条痕、染色线、刀塑料封边条线、油渍、污点、黑斑、粘胶和杂质，无明显的气泡、针孔、划痕、波纹等瑕疵；表面应光滑，花纹应清晰、均匀，无漏印。压纹（压花）表面应有统一的花式，且压纹应清晰、均匀；颜色可由供需双方协商确定，但色泽应均匀，无明显色差；背胶处理应均匀；边缘应光滑平直，无缺损。4.三合一：采用优质五金配件，紧密拼接，牢固，间隙小，且均匀。三合一偏心连接件偏心体抗压强度应≥270N；三合一偏心连接件预埋螺母抗拉强度应≥630N；三合一偏心连接件中连接螺杆螺纹与预埋螺母的抗拉强度应≥810N。5.门铰：①过载检测垂直静载荷（30kg）、水平静载荷（70N）：a）所有组件或结合处不应断裂；b)通过手触压证实，用于紧固的组件不应松动；c)所有组件不应有影响正常运作的变形或磨损；d)固定组件不应松动；e)所有组件的功能不应损害；f)杯状暗铰链及其组件不应分离；②操作力检测，在耐久性试验前后，具有打开和关闭力不应大于20N。垂直静载荷（20kg），水平静载荷（40N）检验合格。功能-耐久性：a）所有组件或结合处不应断裂；b)通过手触压证实，用于紧固的组件不应松动；c)所有组件不应有影响正常运作的变形或磨损；d)固定组件不应松动；e)所有组件的功能不应损害；f)杯状暗铰链及其组件不应分离。功能-下沉量：在使用调整系统前，安装A型试验门时，下沉量不应大于2.0mm；安装B型试验门时，下沉量不应大于3. 0mm。③耐腐蚀 18h,1.5mm 以下锈点不应超过 20 点/d ㎡, 其中 1.0mm 以上的锈点不应超过 5 点/d ㎡；符合QB/T 2189-2013《家具五金 杯状暗铰链》标准。6.导轨：①金属喷漆（塑）涂层耐腐蚀（在溶液中样板上划道两侧3mm 以外，100h内无鼓泡产生；检查划道两侧 3mm 外，100h后无锈迹、剥落、起皱、变色和失光现象。）②过载要求，垂直向下静载荷（300N）、水平侧向静载荷（150N）、猛开或猛关（10次）：a)所有组件或连接件不应断裂损坏，b)通过手触压证实，用于紧固的组件不应松动，C)所有零部件不应有影响正常运作的变形或磨损，d)五金连接件不应松动,e)所有组件的功能不应损害,f)抽屉导轨及其组件应能正常工作。 ③功能要求，抽屉导轨组件底部变形量不应超过内部尺寸(宽度和深度》最窄部分的 1/75，抽屉导轨组件结构强度（200N）、垂直向下静载荷≥200N，水平侧向静载荷≥100N，拉出安全性检验满足要求，耐久性≥80000 次无损坏；下沉量不应超过抽屉导轨拉出长度的 4%。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④耐腐蚀 18h,1.5mm 以下锈点不应超过 20 点/d ㎡, 其中 1.0mm 以上的锈点不应超过 5 点/d ㎡。符合GB/T 3324-2017《金属家具通用技术条件》、QB/T 2454-2013《家具五金 抽屉导轨》标准。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04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椅</w:t>
            </w:r>
          </w:p>
        </w:tc>
        <w:tc>
          <w:tcPr>
            <w:tcW w:w="15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电镀钢架椅腿，下接承重五星脚，可9厘米顺滑升降，配360度万向滑轮；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网面靠背采用人体仿生学，网质网布，中间有弹力腰托；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ABS扶手、靠背背板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整体承重150kg以上，配高密度原生海绵坐垫，厚度不少于60mm，回弹率≥40%，75%压缩永久变形≤10%，符合GB/T 10802-2023《通用软质聚氨酯泡沫塑料》标准要求；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尺寸：高960*宽620*深520mm 座高470mm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00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7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柜</w:t>
            </w:r>
          </w:p>
        </w:tc>
        <w:tc>
          <w:tcPr>
            <w:tcW w:w="15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材料：采用优质≥0.5mm的冷扎板。                                     柜身表面采用先进的静电喷塑工艺涂装，表面光洁度达90%以上。·产品均经过严格的九工处理，热水洗、预脱脂、脱脂、冷水洗、表调、磷化等                                                    其中喷塑技术已达到国内先进水平，对人体无害。                              尺寸：850*400*1800mm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24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小会议桌</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六米</w:t>
            </w: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基材：采用环保等级，实木颗粒板。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饰面：采用尤加利木纹三胺饰面，配以天际摩卡作为点缀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封边：同色PVC封边, 环保、耐磨、耐污 ，环保胶粘剂，符合国家标准规定，优质五金配件。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功能：走线流畅，一个插座满足一个桌子的用电需求，底板配备二个五孔插座，高承载功率，过流保护，过载自动断电:，3C认证安全更可靠。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68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小会议椅子</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皮革:采用优质环保纳帕皮，皮厚0.8</w:t>
            </w:r>
            <w:r>
              <w:rPr>
                <w:rFonts w:hint="default" w:ascii="宋体" w:hAnsi="宋体" w:eastAsia="宋体" w:cs="宋体"/>
                <w:i w:val="0"/>
                <w:iCs w:val="0"/>
                <w:color w:val="000000"/>
                <w:kern w:val="0"/>
                <w:sz w:val="18"/>
                <w:szCs w:val="18"/>
                <w:u w:val="none"/>
                <w:lang w:val="en-US" w:eastAsia="zh-CN" w:bidi="ar"/>
              </w:rPr>
              <w:t>mm</w:t>
            </w:r>
            <w:r>
              <w:rPr>
                <w:rFonts w:hint="eastAsia" w:ascii="宋体" w:hAnsi="宋体" w:eastAsia="宋体" w:cs="宋体"/>
                <w:i w:val="0"/>
                <w:iCs w:val="0"/>
                <w:color w:val="000000"/>
                <w:kern w:val="0"/>
                <w:sz w:val="18"/>
                <w:szCs w:val="18"/>
                <w:u w:val="none"/>
                <w:lang w:val="en-US" w:eastAsia="zh-CN" w:bidi="ar"/>
              </w:rPr>
              <w:t>，透气舒适度好，表面肤感效果.超级耐刮耐磨。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架子:主体12</w:t>
            </w:r>
            <w:r>
              <w:rPr>
                <w:rFonts w:hint="default" w:ascii="宋体" w:hAnsi="宋体" w:eastAsia="宋体" w:cs="宋体"/>
                <w:i w:val="0"/>
                <w:iCs w:val="0"/>
                <w:color w:val="000000"/>
                <w:kern w:val="0"/>
                <w:sz w:val="18"/>
                <w:szCs w:val="18"/>
                <w:u w:val="none"/>
                <w:lang w:val="en-US" w:eastAsia="zh-CN" w:bidi="ar"/>
              </w:rPr>
              <w:t>mm</w:t>
            </w:r>
            <w:bookmarkStart w:id="0" w:name="_GoBack"/>
            <w:bookmarkEnd w:id="0"/>
            <w:r>
              <w:rPr>
                <w:rFonts w:hint="eastAsia" w:ascii="宋体" w:hAnsi="宋体" w:eastAsia="宋体" w:cs="宋体"/>
                <w:i w:val="0"/>
                <w:iCs w:val="0"/>
                <w:color w:val="000000"/>
                <w:kern w:val="0"/>
                <w:sz w:val="18"/>
                <w:szCs w:val="18"/>
                <w:u w:val="none"/>
                <w:lang w:val="en-US" w:eastAsia="zh-CN" w:bidi="ar"/>
              </w:rPr>
              <w:t>×40</w:t>
            </w:r>
            <w:r>
              <w:rPr>
                <w:rFonts w:hint="default" w:ascii="宋体" w:hAnsi="宋体" w:eastAsia="宋体" w:cs="宋体"/>
                <w:i w:val="0"/>
                <w:iCs w:val="0"/>
                <w:color w:val="000000"/>
                <w:kern w:val="0"/>
                <w:sz w:val="18"/>
                <w:szCs w:val="18"/>
                <w:u w:val="none"/>
                <w:lang w:val="en-US" w:eastAsia="zh-CN" w:bidi="ar"/>
              </w:rPr>
              <w:t>mm</w:t>
            </w:r>
            <w:r>
              <w:rPr>
                <w:rFonts w:hint="eastAsia" w:ascii="宋体" w:hAnsi="宋体" w:eastAsia="宋体" w:cs="宋体"/>
                <w:i w:val="0"/>
                <w:iCs w:val="0"/>
                <w:color w:val="000000"/>
                <w:kern w:val="0"/>
                <w:sz w:val="18"/>
                <w:szCs w:val="18"/>
                <w:u w:val="none"/>
                <w:lang w:val="en-US" w:eastAsia="zh-CN" w:bidi="ar"/>
              </w:rPr>
              <w:t>扁方管，壁厚1.2</w:t>
            </w:r>
            <w:r>
              <w:rPr>
                <w:rFonts w:hint="default" w:ascii="宋体" w:hAnsi="宋体" w:eastAsia="宋体" w:cs="宋体"/>
                <w:i w:val="0"/>
                <w:iCs w:val="0"/>
                <w:color w:val="000000"/>
                <w:kern w:val="0"/>
                <w:sz w:val="18"/>
                <w:szCs w:val="18"/>
                <w:u w:val="none"/>
                <w:lang w:val="en-US" w:eastAsia="zh-CN" w:bidi="ar"/>
              </w:rPr>
              <w:t>mm</w:t>
            </w:r>
            <w:r>
              <w:rPr>
                <w:rFonts w:hint="eastAsia" w:ascii="宋体" w:hAnsi="宋体" w:eastAsia="宋体" w:cs="宋体"/>
                <w:i w:val="0"/>
                <w:iCs w:val="0"/>
                <w:color w:val="000000"/>
                <w:kern w:val="0"/>
                <w:sz w:val="18"/>
                <w:szCs w:val="18"/>
                <w:u w:val="none"/>
                <w:lang w:val="en-US" w:eastAsia="zh-CN" w:bidi="ar"/>
              </w:rPr>
              <w:t>，不易变形，人工焊接的表面通过电镀处理！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木板:优质桦木木层，多层皮压制，通过高温磨具定型而成，环保耐腐蚀！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扶手:包皮扶手，扶手注塑工艺，美观耐磨。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海绵:环保高密度高回弹海绵，由木纤维或发泡塑料聚合物制成。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74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大会议室双人桌</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桌面白色优质三聚氰胺板，厚度25mm   尺寸：1200*500*760mm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四角做倒圆角（R50）防撞处理，桌面笔槽设计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金属部分颜色为白色烤漆，管堵、及脚前、后塞为黑色塑料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桌脚管材为：25*50*1.2MM旦管，主横为20*40*1.2MM旦管，连接梁直径16圆*0.8MM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底部无滑轮，采用固定支援脚垫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42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大会议椅</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皮革:采用优质环保纳帕皮，皮厚0.8，透气舒适度好，表面肤感效果.超级耐刮耐磨。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架子:主体12×40扁方管，壁厚1.2，不易变形，人工焊接的表面通过电镀处理！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木板:优质桦木木层，多层皮压制，通过高温磨具定型而成，环保耐腐蚀！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扶手:包皮扶手，扶手注塑工艺，美观耐磨。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海绵:环保高密度高回弹海绵，由木纤维或发泡塑料聚合物制成。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52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7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科学教室实验桌</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一、尺寸：1200*600*780mm。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二、台面： 采用12.7mm厚双面膜实芯理化板，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三、新型“工”桌腿由主承重立柱、横向连接梁、顶底支撑脚组成。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主承重立柱：主承重立柱采用国标工业铝型材：外径110*50mm，“工”字设计，横截面前R5圆角，带内槽，四角圆边处理，中心拥有两个m8螺丝固定孔，攻丝处理后用于连接顶底支撑脚，配自锁式铝合金专用ABS连接件，材料表面经过防腐氧化处理和纯环氧树脂塑粉高温固化处理，具有较强的耐蚀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（2）、桌身横向连接梁：采用95*14mm的优质铝型材拉伸成型，四角90度直角造型，材料表面经过防腐氧化处理和纯环氧树脂塑粉高温固化处理，具有较强的耐蚀性及承重性。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撑脚：下采用530*60mm的铝材压铸一次性成型，上采用560*53mm的铝材压铸一次性成型，两侧弧形圆角，弧度和立柱的弧度吻合，材料表面经过防腐氧化处理和纯环氧树脂塑粉高温固化处理，具有较强的耐蚀性及承重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（4）、前横梁：采用30*30±2mm的优质铝型材拉伸成型，一边R25圆弧造型，材料表面经过防腐氧化处理和纯环氧树脂塑粉高温固化处理，具有较强的耐蚀性及承重性。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后挡板：采用（高90mm下宽30mm上宽14mm）±2mm的优质铝型材拉伸成型，材料表面经过防腐氧化处理和纯环氧树脂塑粉高温固化处理，具有较强的耐蚀性及承重性。造型截面为后端连续相切R13的弧形，顶端高出台面45mm，可防止台面物体向后滑落并保护易碎物体不易被碰碎。</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（6）、中部支撑梁：采用30*30±2mm的优质铝型材拉伸成型，材料表面经过防腐氧化处理和纯环氧树脂塑粉高温固化处理，具有较强的耐蚀性及承重性。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（7）、书包斗：规格430*240*160±5mm，采用ABS环保材料，模具一次成型，配置挂凳扣。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52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科学教室椅子</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A：凳面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1、材质：采用环保型改性PP塑料一次性注塑成型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2、凳面直径：30cm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3、表面细纹咬花，防滑不发光。                                                                                                                                                                                                                                                                B：脚钢架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1、材质及形状：椭圆形无缝钢管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2、尺寸:40*20*1.2mm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3、全圆满焊接完成，结构牢固，经高温粉体烤漆处理，长时间使用也不会产生表面烤漆剥落现象。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C：脚垫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1、材质：采用PP加耐磨纤维质塑料，防滑材质。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30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7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科学教室总控台</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教师直流：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1.25V到24V输出，电流3A，过载自动保护，指示灯灯提示，手动复位，具有电压连续可调功能，2.5级电压表指示。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教师交流：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2到24V输出，电流6A，过载自动保护，指示灯提示，手动复位，分辨率为2V，2.5级电压表指示。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教师大电流：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9V大电流输出。8秒±2秒自动断开。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控制学生低压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根据学生需求，按相应的档位叠加。对应的指示灯指示，教师监视。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学生高压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学生桌220V控制，“A组、B组、C组、D组220V”空开控制，系统具有漏电保护功能。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配置2组220V国标5孔插座。2.5级电压表指示。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22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科学实验室总备台</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一、尺寸：2400*700*850mm，全钢结构。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二、台面： 采用25mm厚金属树脂高能理化板，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三、柜身：按照多媒体讲台,设计了电脑主机、显示器等设备的摆放空间，并设抽屉式结构，抽屉装有教师演示安全电源及控制装置。台身主体背板、吊板及所有板材均采用高品质1.0mm +/- 0.07mm的镀锌钢板，拉力強度270N/mm2,表面均经静电及磷化处理，环氧树脂喷涂厚度≥75um。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门铰：采用175度阻尼铰链。自闭式，与柜体面水平角度15度时，柜门即可自行关闭，弹性好，外形美观，使用过程中无噪音，可开关十万次，达到际五金行业标准，使用寿命长。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滑轨：三节滑轨。达到五金行业标准，使用寿命长。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手抽：C字型不锈钢，表面有光滑防腐涂层。外形美观、经久耐用。组装接缝严密，连接牢固，无松动现象。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四、门板及抽面：采用双层钢板，必须两层组装是设计，内置防撞胶垫，装于抽屉及门板内侧，减缓碰撞，保护柜体，保证关门减少噪音；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五、固定脚：采用ABS工程塑料模具成型制作而成，具有耐磨、防潮、耐腐蚀等特点。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00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7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音乐教室学生凳</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【材质】：木质板材、 11毫米多层版、带ABS包边材料、硬质包角钉制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【规格】：PVC-加厚41x30x25.5厘米+钢架龙骨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【结构】：由一正方体凳组成，凳子颜色有3种，3色对称。凳子有8个护角，护角为硬质塑料制成，防滑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16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7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美术教室桌</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1、规格：1800mm×800mm×750mm 整体采用橡木材质 2、桌面2Omm实木板，桌面:边缘加厚至40mm厚，桌腿不小于60mm×60mm方腿，桌面四角防撞圆角处理。3、桌面与桌腿连接处采用高度不低于60mm厚度不低于20mm挡板连接，4、整体漆面处理，表面光滑有光泽，外型美观、经久耐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4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7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美术教室椅</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1.规格：350*250*450mm 2.结构：全实木结构，传统工艺，结构牢固。3.材质：全实木制作，不变形，不开裂。4、性能：环保油漆处理，精工打磨不伤手，易清洁，美观大方，经久耐用。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08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录播教室桌</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单张尺寸800*550*750mm的，六拼直径1600mm的参数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①台面板：采用E0 级浸渍胶膜纸饰面刨花板，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②前挡板：前挡板尺寸为上梯325MM*边宽/320MM*下梯220MM ，厚度15mm， 采用优质PVC封边条，厚度1.0mm。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③台面托架：材料壁厚：2.8MM，表面采用防锈静电喷涂处理。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④折叠机构：桌子两侧采用优质高精度冷轧60圆形钢管，材料壁厚：4.0MM，焊接在旦形立柱上，使产品接头工艺更加牢固，耐用，不易断裂。中间配置六角管传动轴连接铝芯，外侧配置优质PP一体成型旋钮开关，任何一侧只需轻轻一扭便可折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⑤侧脚：前脚管采用25MM*50MM优质冷轧旦形钢管，后脚管采用25MM*50MM优质冷轧旦形钢管，前后脚跨度530MM，壁厚1.2MM表面采用防锈静电喷涂处理及塑料配件而成。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⑥横梁：采用优质φ50MM圆形冷轧钢管，壁厚1.2MM,表面再经防锈静电喷涂处理，使用牢固，承受力大。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⑦书网：采用优质φ14MM圆管，厚度为0.8mm，经塑料件与圆管组合成型表面采用防锈静电喷涂处理。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⑧脚轮：采用φ60MMPU万向脚轮带刹车。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00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录播教室椅</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尼龙PA可活动靠背，靠背可逍遥，带合金角码连接件，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18*32异型扁管，国标厚度1.5mm，喷涂后1.6mm。采用竹节网+加厚弹力布，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定型海绵+可翻转底壳，可活动扶手。免安装，开箱即用。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44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教室听课桌（双人）</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桌面为E1级白色优质三聚氰胺板，厚度25mm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同色注塑封边，四角做倒圆角（R50）防撞处理，桌面笔槽设计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金属部分颜色为白色烤漆，管堵、及脚前、后塞为黑色塑料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课桌脚管材为：25*50*1.2MM旦管，两侧及前部有挂钩，挂钩承重30公斤 梁为双梁机构，主横为20*40*1.2MM旦管，连接梁直径16圆*0.8MM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（有书网，有双侧及前部梁上挂钩，底部有承重横梁）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底部无滑轮，采用固定支援脚垫               尺寸：1200*500*760mm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94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教室听课椅</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尺寸总高840mm，坐深475mm坐宽455mm，坐高45mm，金属部分为直径22*1.2mm圆管;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面料：优质环保麻饰面，韧性好、无开裂等瑕疵，环保透气；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注塑背板：靠背、坐垫采用环保多层板板热压成型。根据人体工程学原理设计，经防潮、防腐、防虫蛀等工艺处理，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海绵：采用优质高弹原海绵，软硬适中；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弓形架：优质电镀弓型椅架。架底加装缓冲垫；</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坐垫：坐垫厚度60mm，坐垫采用原生木板。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88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7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讲台</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1、规格：1000*700*1000（长宽高）MM。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2、材料采用0.8mm冷轧钢板，采用钢木结合构造，上部分采用圆弧设计。讲台整体设计符合人体力学原理，提供左右实木扶手，供使用者扶用。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3、工艺：脱脂、磷化、静电喷塑、溜平固化，重点部位须采用一次数控折弯成型技术；所有钣金部分均采用激光切割加工，所有尖角倒圆角不小于R3，保证使用者和维护者不划伤。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4、讲桌桌面采用钢制台面，实木扶手，防火、防尘、防水，整体布局简洁、美观。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5、上下层采用分体式设计，自成一体，方便进出设计比较窄的教室门。内置固定螺丝孔位，安装简单，安全防盗；独立包装，运输轻便。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16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各功能室教室文化装饰</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卡通男孩学习的阶梯，弟子规三则，卡通古人读书，彩色惜时励志贴，彩色持之以恒的努力，卡通宇航员要有信心，卡通仁义礼智信，梦想叫我起床，让积累成就梦想，学之逐梦行，双拳励志贴，入班公约，敏而好学古风励志贴，四数框只是改变命运，古风励志扇形水墨画，乐于学习，彩色勤学好问励志贴，书山励志贴，勤学静思拼搏惜时，奋斗成就未来，比你优秀比你努力，越努力越幸运，学习的阶梯，彩色敢于学习励志贴，学习上进励志贴，彩色版书山励志贴，青春不负梦想，彩色版读书成为习惯，彩色静竞净敬励志贴，教室文化励志贴，卡通读画练，努力只为今朝，中国画灯笼，努力向上励志贴，不要停下脚步，学在苦中求，努力学习闪闪发光挂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94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图书室+阅读室书柜和桌椅</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一桌六椅</w:t>
            </w: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1、面板厚度25mm。采用国家E0级环保实木多层免漆板，板材的封边，优质工艺的封边细腻、光滑、手感好，封线平直光滑，接头精细。专业厂用直线封边机器一次完成工序，涂胶均匀，压力稳定。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2、封边条：采用近色PVC封边条。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桌架、桌腿采用优质钢，30*60mm管壁国标厚度 1.2mm，桌子加横向拉档加固，优质五金件。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桌面阅览灯：加厚钢材灯体。1.2MM厚度钢板立柱。功率40W.色温：5500K、显色指数≥97（全光谱护眼灯珠，无蓝光，无频闪）双层防眩光（高透光率扩散板+光学微晶防眩板）。桌面平均照度＞650Lx、1个触摸调光开关，可以进行无级亮度调节。2个插座模组（包含2个五孔插座，2个 USB快速充电1个TYPE C、）。</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整体性能：甲醛释放量符合国家相关标准，符合国家环保要求；产品加工平整光洁，倒棱均匀，无瑕疵。整体牢固可靠，光滑无痕，接合部不松动、不脱胶、不溢胶。所有木材加工前须经脱脂烘干处理，含水率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00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专业书架</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36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五层单面一列二，高2000mm*宽1900mm*深300mm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46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7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学生课桌椅</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桌面要求 桌面尺寸:610mm*420mm*18mm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桌面使用三聚氰胺贴面中密度纤维板，四边采用抗老化PP塑料无缝注塑封边，设笔槽。防水性能经水滴试验无渗透，边缘在20℃的水中浸泡6h，板材边缘的吸收厚度膨胀率≤7.0%，封边材质不脱落桌面前方弧形，符合人体工学。书斗规格：书包斗整体的尺寸为：513mm*350mm*146mm±5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内净空尺寸：450mm*310mm*142mm±5mm,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材质为全新环保一级工程塑料PP料，一次注塑而成；书斗左右两侧为多孔镂空设计，圆孔直径为4.8mm，以防夹手指，起到通风透气作用；桌斗左右两侧均设有不少于165个孔径为4.8mm的透气圆孔，；桌斗底部设有18条波浪式弧形条纹，防止物品滑动产生噪音，底部四角落均设有开孔以便排水；桌斗前方开口倾斜设计，并设有笔挡用以放置文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本产品设计新颖，结实耐用，整体边缘平整圆滑，抽屉外围不得有毛边，都得倒圆角光滑不刮手。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符合塑料件中有害物质限量标准和通过防霉抗菌检测。坐靠板尺寸坐板400*350mm（±5mm）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靠背尺寸375*265mm（±5mm）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材质：采ABS工程塑料一级新料一体射出成型。耐冲击强度：须能承受5磅榔头重力锤击不得破裂。不得采用回收料生产。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功能：靠背有对流勾缝设计，具有透气作用，勾缝宽度小于6mm，符合国际安全标准；靠背设计有完整的曲线弧度，能很服帖地包覆支撑着正在成长中学童的背部脊椎，使其免于侧弯；坐垫中间有内凹漩涡设计，能让学生臀部坐在内凹处，借此可分散上半身的所有重量，使学童在学习时更舒服，更健康地成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34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巡课评课系统</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1.系统采用模块化的架构设计B/S架构，通过浏览器打开并用微信扫码登录、账号密码登录和微信授权登录完成鉴权，即可使用数字校园产品的各项功能模块。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2.为满足学校教学管理的需求，教学平台采用一体化设计，集教学与管理模块于一体，包括教学教研、学生评价、校园安全、设备管理、应用工具、以及基础信息模块，满足用户一站式教学教研管理体验。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针对不同需求，提供个性化工作台自定义功能，在工作台配置页面，可通过拖拉拽可视化配置组件的方式，完成个性化工作台的配置；工作台可配置组件数量不小于30个；支持给每个工作台配置不同的使用角色，默认预设全员工作台和分别仅电教主任，德育主任，教研主任查看的工作台，对应的角色才能看到对应的工作台；同时工作台支持启用和停用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 系统管理员：提供组织管理员管理功能，包括：管理员添加、移除和转移，同时支持设置管理员的管理权限，包括：组织管理，系统管理员管理，角色权限，工作台配置，应用管理，区域语言和操作日志。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5.提供统一的日志查询功能，支持通过对日志进行筛选，筛选条件包括：日志模块，操作人，操作时间；支持查询最近6个月内的操作记录；支持针对每条日志查看日志详情。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支持定制功能，通过拖拽数据组件的方式，完成自定义数据中心；支持配置数据中心可见角色，支持设置多个可见角色；支持学校自定义不少于6个看板，默认支持配置教育治理，教师发展，学生成长看板；支持嵌入第三方数据看板，通过自定义网页组件填写第三方数据看板链接，即可融合各类数据看板在一个数据中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支持管理员手动添加教职工，教职工信息包括：教工号，姓名，手机号码，角色，管理范围；添加方式包括：Excel批量导入，批量复制，手动添加；支持导出，查询，删除教职工；教职工支持设置部门组织架构，支持多级组织架构，支持在组织架构节点上导入用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支持同时查看不少于20个教室的实时摄像头画面、设备屏幕画面；支持在一个显示界面同时查看单个教室内所有屏幕、所有摄像头的实时画面，以及所有麦克风的声音，其中摄像头画面可直接使用班班通自带摄像头；支持批量将学校已有网络摄像头导入系统内，同场地下的班班通设备会主动和网络摄像头建立连接，巡视时可调用网络摄像头查看教室实时画面；单台设备巡视时，支持远程发送文本消息、语音消息，支持记录备注、听课评价；支持巡视日志功能，可以回溯管理员的巡视历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支持管理者开启掌上看班服务，开启/关闭掌上看班的管控功能；拥有掌上看班权限的老师可在移动端或PC客户端实时巡班，并进行基础远程管控。支持管理者为普通老师直接分配、普通老师自行申请后由管理者在平台审核开通的2种方式管理掌上看班的班级权限，所有权限调整均配备操作日志；支持通过教师、设备维度查看拥有掌上看班的权限明细，并支持快速调整权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支持根据班级课程表，自动获取正在上课或者即将上课的科目、老师列表，快速定位老师所在教室，实时远程听课；支持听课过程中针对本节课的教学过程进行评价，支持创建和使用多个评课表，并将评价记录于巡视记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12.支持远程批量清理设备磁盘；支持清理指定磁盘的指定文件夹；支持清理系统盘备份、缓存、日志等文件；支持迁移系统盘视频、图片、音乐、文档文件；支持格式化非系统盘磁盘。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支持AI自动监测设备画面色情、恐怖、暴力、游戏等风险内容或元素；支持设置警告内容，当监测到不良画面后自动提醒；支持将每天监测到的风险结果自动推送至公众号提醒管理；支持按设备、按画面维度回溯历史监测到的不良画面信息。（提供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14.将信息化教学数据分五个维度进行评估，分别为资源建设、校本研修、校影响力、学情分析及班级氛围，并与全省均值对比。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15.为学校提供教研全流程管理服务，包含教学目标与计划、教学设计、集体备课、听课评课、班级氛围的流程管理和数据分析。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16.支持自定义设置学校专属评课表，系统预置中央电教馆“一师一优课，一课一名师”、“教师通用评课表-评分制”模板供使用。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17.支持查看以课程维度的评价记录，包括课件名称、授课老师、所属学科、本节课的评课人数、总评价平均分及授课时间，通过点击操作“详情”可查看具体评价情况，支持管理员删除评价记录和导出课程评价记录数据表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18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书法教室</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一、教师书法教学设施（1台）：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1.规格：≥200cm×80cm×75cm；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2.古典设计；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3.烤漆处理；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4.支持将本方案中的中控、教师手绘屏、直播系统集成在设施中。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二、学生书法临摹设施（24套）：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1.仿古设计；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2.规格：≤134cm×60cm×75cm。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三、拷贝临摹台（48台）：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1.支持字帖临摹；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2.LED光源；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3.支持触控控制明暗度；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4.支持触控开关；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5.嵌入式，完全平齐；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6.规格尺寸：≥50cm*30cm；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7.边上有刻度尺。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四、场景式网络课堂教学系统（1套）：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（一）教师授课端软件：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1.软件必须是从智慧书法教学系统界面直接点击进入。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教师创建自己的直播课程，直播课程中可包含多个章节与课时，每个课时均可独立直播，也可单独设置直播时间。每个直播课程均可进行分类，，课程可以设置课程名称，可上传图片封面。图片封面支持放大、缩小、剪切，还可实时预览效果，可设置简介，还可增加详细图文介绍。图文介绍包含以下功能：文字加粗，文字倾斜，文字下划线，文字删除线，段落靠左，段落居中，段落靠后，段落居中自动调整，支持设置段落编号或设置段落图形，支持设置左右缩进，支持设置文字颜色，文字背景色，支持插入链接，支持插入图形，也可插入网络视频，支持清除格式。创建课程时，支持加入多个章节，每个章节均可独立定义名称。创建章节后，每个章节均可增加多个独立课时。均可自定义本课时名称。课时分为直播、点播两种，点播课时可上传视频文件供点播使用，上传视频文件后可自动计算并展现本课时时长。直播课时可定义直播开始的日期以及时间，支持一键查看当前时间。编辑课时时，支持通过图标区分点播和直播课程。支持课时跨章节直接拖拽调整结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教师申请功能，支持通过输入教师姓名、手机号、短信验证、密码设置、个人介绍、头像等信息，提交注册，可查询审核状态，查询时需要手机验证码审核教师身份。支持待审核课程查询，支持通过课程名称查询，支持通过注册时间查询，支持通过审核状态查询。可一键取消课程审核申请。可一键查看审核状态。（出具国家认可的检验报告复印件为佐证，报告内容须体现相应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可分类查看拥有的所有课程列表，可通过名称或名称简写对课程进行模糊查询。可修改课程。修改内容包括，课程分类，课程名称，课程封面，简介与详情，可重新编辑章节，还可重新编辑所有课时，编辑后自动进入审核状态。可删除课程。可查看最近的直播情况。可按各种星级评价查看该星级下的所有观看者的评价。（出具国家认可的检验报告复印件为佐证，报告内容须体现相应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教师现场直播授课时，可切换不同的三维场景，三维场景支持不低于4个不同位置的场景大屏设置，不同的大屏可同时播放不同的内容。可将视频设置到三维场景的场景大屏，并在所有学生端同时进行播放。直播授课时，教师能同时调入6个或以上视频、3个或以上的摄像机、以及3个或以上的ppt在同一个界面上进行播放，并且上述的每个画面都可分别进行大小调整，学生端能同时观看上述的所有画面。教师可针对正在授课的任意一个视频设置任意的播放位置，并立即生效。可将教师的实时授课画面设置到三维场景的场景大屏并同时播放，并同步传输至学生端；教师在直播授课时支持随时插入PPT并进行及时播放；在直播授课时能设置字幕动画，并立即生效、学生进行观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课程同时支持直播与点播。支持下载所有课程的视频，支持视频本地编辑后再次上传更新。支持在线预览。现场直播授课的同时，系统可自动录制直播课堂的所有视频或者授课过程，并形成课程供学生进行回放观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三维场景支持远景、近景、特写，直播授课过程中教师可以任意切换三种方式，切换后学生端立即生效、进行观看。三维场景支持摇臂、进、退的动画模式，直播授课过程中教师可以任意切换三种动画模式，切换后学生端立即生效、进行观看。支持传输控制、减少噪点和减少阴影的设置。支持视频的亮度、对比度、伽马值、色调的设置。支持设置帧率、颜色空间和输出大小。教师授课直播时可切换为画中画方式。直播授课时可设置让图像翻转；支持单独对音频进行音量大小、播放位置的设置。支持字幕编辑功能，并可选择字体、大小、颜色。支持文字和图片的滚动设置，支持设置滚动方向和速度。文字样式可设置加粗、下划线、删除线、倾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在课时详情中一键进入直播。支持一键初始化直播配置。支持修改密码，修改密码时，支持通过手机号进行二次验证。支持设备测试功能，可测试多个摄像头和多个麦克风等设备，展现测试结果，支持重新检测。支持预览所有带摄像头的客户端的实时视频，支持与其中某个观众进行视频连线交流，交流期间，其他用户均可观看交互过程。以画中画形式展示双方视频，可切换放大本方或客户端视频。直播期间，可通过微信扫码将视频推送到微信群或微信好友。支持限制转发功能。支持老师禁言或请出的功能。教师现场直播授课时，直播场景内容自动加载上次退出时的配置，可以直播教师端直播系统摄像头拍摄内容，可以直播临摹台学生书写过程，可以共享教师屏幕，支持多显示器一键切换，可以添加全局背景音乐，支持设置背景音乐音量、进度、是否循环播放，更换背景音乐，要求直播讲师端、PC端、移动端这三端互通。（出具国家认可的检验报告复印件为佐证，报告内容须体现相应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（二）接收客户端软件：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9.客户端软件必须是从智慧书法教学系统界面直接进入。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支持查看当前以及即将开播的直播课程，可查看当前的热门课程，还可查看全部可用课程。可查询当前以及随后一周内的正在直播的课程，以及待直播的课程。直播课程课程开始前，系统自动为订阅用户发送提醒收看的短信。可查询最新课程和热门课程。可查看课程列表以及课程的详细信息，可查看教师介绍以及课程介绍。教师介绍包括教师的个人详情，还包括教师的所有已开放的在线课程，包括直播与点播课程。课程详情中包含，课程的介绍，以及课程的章节与所有具体课时，每个课时均可显示课程时长，观看完毕后系统可自动记录并调取本课程最后一次所学的课时，支持从此课时后继续学习。可查看本课程的热门程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支持通过课时列表点击后直接进入直播或点播观看界面，在此界面中可以查看课程详细信息，包括课程名称，教师，以及所有章节中的课时。查看课程详情时，支持一键进入点播或直播。播放中可随时调整视频质量，包括标清、高清、超清。支持1080P视频播放。观看直播时，可查看直播开始时间、参与人数、教师信息，可切换视频质量，包括标清、高清以及超清，可全屏，可预览本地摄像头，支持举手发言功能。支持视频互动，互动时，可允许主播通过视频方式与本地进行交流。可查看当前在线人数以及用户明细，可以与当前所有在线用户以及教师进行文字聊天，可以发送表情图形。可支持表情与文本混合发送，可支持200字的文本内容。（出具国家认可的检验报告复印件为佐证，报告内容须体现相应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12.支持查看学习历史记录，并可进行复习。支持修改个人信息，包括昵称、手机号码以及头像，头像支持放大、缩小、剪切，还可实时预览效果。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13.客户端学习点播课程可以从上次学习位置开始播放：将课程加入学习后，进入某个点播课程时，自动从上次退出时的播放位置开始播放，比如某个课时上次看了5分钟，那么这次播放时会自动从5分钟开始播放。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14.可查看所有教师以及教师的详细介绍，还可以查看教师的课程列表并播放相应课程。可按照课程分类，课程名称，教师姓名对课程进行搜索。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（三）移动客户端软件：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支持通过安卓以及IOS的微信小程序参与直播或点播。支持轮播图，轮播图中可进入课程详情，课时详情。可显示最近的系统消息，可查看最近一年或更长时间的系统消息。可查看当天进行的直播。可查看近期的热门课程。可按照课程的分类查询以及查看课程详情。可查看课程的封面，介绍，观众星级评价，评价人数，热门程度，可一键将课程或课时分享到微信群或微信好友，可查看课程的章节，以及每个章节下的详细课时。学生可对课程进行星级评价，查看当前的综合评分。查看各种评价的百分比。按照日期查看评价详情。支持通过课程名称，教师姓名对课程进行模糊搜索。保留最近的搜索历史记录，可用于快速搜索,支持对最近所有用户的搜索内容进行统计并将最热门的搜索内容提炼为热词，供用户进行快捷搜索。提供对教师的详细介绍，可查看教师的姓名，个人简介，以及此教师的课程列表，在课程列表中，可直接进入直播或点播。可自动记录学习历史并进入复习功能，可显示对课程的学习进度，可统计当日学习时长，以及连续学习天数和累计学习天数。可收藏课时，并在个人中心查看所收藏课时。可将课时加入学习列表。可修改个人资料包括昵称、手机号，支持通过手机验证码验证用户个人身份。（出具国家认可的检验报告复印件为佐证，报告内容须体现相应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要求通过微信扫码进入直播间，并与讲师、PC端用户三方进行文字、表情符号交流。支持进入课时讨论组与PC端用户以及教师同时交流。可在线咨询系统客服。移动端学习点播课程可以从上次学习位置开始播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五、书法课程讲义系统（1套）：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1.系统全部课程不少于700课时；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包含颜体1、颜体2、欧、柳、赵5套基本课程，每套课程各128课时，均是独立的软件模块，支持查看范字的书写要点讲解，书写示范视频讲解，单钩、双钩、笔法、示意图，核心示范字的文字演变，每课时都有书法知识点讲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3.支持查看范字的书写要点讲解，书写示范视频讲解，单钩、双钩、笔法、示意图，核心示范字的文字演变，每课时都有书法知识点讲解；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颜欧柳赵的配套讲义中，每个课时均具有通过拼字游戏进行书法结构练习：教师一键推送拼字游戏到学生端临摹台，学生临摹台变为手指触控操作，拖动被拆分的字体笔画，在米字格中进行拼字，拼字完成可显示原帖，系统可自动打分和排名，支持多次重复拼字学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5.配套讲义中每一课都包含“示范讲解”、“观察规律”、 “动手体验”、“知识扩展”、 “课堂练习”、“课堂检测”、“回帖学习”环节；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示范讲解：包含偏旁、例字的讲解和示范书写。偏旁讲解部分包括书写要点和专家示范视频。例字讲解包括专家示范视频、书写要点，具有拼音、释义、笔画的文字描述、偏旁、结构、书体、作者、作品出处的基本信息，有行笔路线动画（要求手写体），笔顺视图（要求手写体，按照笔顺每幅图增加一个笔画），笔势视图（要求手写体，用箭头、粗细、路线体现出笔画的起笔、行笔、收笔方法），单钩视图（要求手写体），双钩视图，碑帖原图，碑帖修复图（要求按照原帖风格和书体特征进行修复），碑帖修复提取图（修复之后提取，并放在米字格中）。该模块还集成了书体对比、练习等功能。练习功能支持修改例字的底格、换字、自动生成六步临摹。（出具国家认可的检验报告复印件为佐证，报告内容须体现相应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书体对比：在示范讲解环节中要包括例字的书体对比，支持每个例字自动调取欧体、颜体、柳体、赵体、隶书、篆书、行书、草书字帖进行对比，当该字的某书体有多种时支持选字，选出的字帖要包括书体、书家、碑帖名称，选出的所有字帖以放大的方式呈现在屏幕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观察规律：该功能可培养学生观察能力、对比分析总结能力。同一个字具有不同的书体，通过观察某一笔画（如撇画）或者某一部件（如女部）在该字的不同书体中的形态，总结出该笔画（如撇画）或者该部件（如女部）的一般规律。同时系统给出参考性答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动手体验：包含“试一试”、“拼一拼”、“写一写”环节，在“试一试”环节中，通过单钩、双钩、画轮廓的练习，让学生去深度感知笔画和结构；在“拼一拼”环节中，将例字分解成几部分推送到学生临摹台，让学生通过拼字游戏进一步对结构进行感知和实践，并对所有学生进行排名；在“写一写”环节中，让学生进行摹写和临写，并且将笔法图放在最左边，便于学生进行临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知识扩展：包括本节课典型例字的文字源流，列出甲骨文、篆书、隶书、草书、行书、楷书的图片，同时以文字的方式列出“说文解字”的内容。同时包含其他的一个书法类的知识，书法知识涉及到文字、书家、书写材料、碑帖知识、书论等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课堂练习：自动生成本节课的主要例字或者偏旁的字帖供学生练习，字帖按照六步临摹法生成（六步临摹法：摹-摹-摹-临-摹-临），在该软件界面中支持一键换书体、一键换底格（米字格、田字格、九宫格、田回格、大方格）、一键换字体颜色、选择其他例字、修改字格数量、收取作业的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课堂检测：该环节实现收作业并进行智能评测，收取作业通过学生互动终端一次性收取所有学生的作业（不能通过手机拍照来收取作业），收取作业后在教师机界面能看到所有学生的作业图片（在同一界面看到所有图片），并能对任一学生的作业进行智能评测，从笔画、结构、整体自动生成文字型问题描述、配合图片指出问题并给出改进建议。（出具国家认可的检验报告复印件为佐证，报告内容须体现相应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回帖学习：该环节回归到本节课对应的原始碑帖进行学习，首先在对应的碑帖上用红圈标识出该字，点击该字可出现这个字的基本信息、笔顺视图、行笔路线、笔势视图、单钩视图、双钩视图、碑帖修复图、修复提取图；同时该碑帖上所有的字都能出现对应的简体，所有字都能呈现基本信息、笔顺视图、行笔路线、笔势视图、单钩视图、双钩视图、碑帖修复图、修复提取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六、书画教学展示台（1套）：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1.拍摄架：≥10千克，全金属构架,摄像机竖立的主支架杆须立于拍摄架底座板的左上角；</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2.支持清晰拍摄软硬笔、粉笔、美术的书写与绘画；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3.配置3台摄像机从不同角度拍摄；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4.摄像机3台。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（1）拍摄面积：大于A3幅面（距离镜头≥45cm处）；长宽高：≤120 mm×70 mm×70 mm，直播画面分辨率：1920×1080，支持自动亮度调节；支持自动对焦功能。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（2）帧数：≥30FPS，实时输出画面流畅，移动展示物体无明显拖尾、模糊、延迟等现象；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输出接口：RJ45；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（4） 电源：DC12V；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5.支持保存镜头位置，支持6个档位设置，需要时可一键调出，自动恢复到相应位置；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6.支持场景式网络课堂教学系统直接调取3台摄像机使用；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7.支持正面摄像机、侧面摄像机拍摄长宽均不大于3毫米的字（可清晰辨识文字内容），拍摄高度不低于65厘米；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8.摄像机机壳为全封闭结构，镜头必须封闭在摄像机机壳内部，防止落尘或者不慎操作损坏镜头；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9.软件界面可调整缩放倍数，并立即展示缩放后的效果。缩放后可全自动对焦清晰显示或通过软件界面手动对焦清晰显示。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七、书法教学直播系统（1套）：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1．系统支持连接书画教学展示台的三台摄像机同时拍摄直播、录像，其中两台摄像机进行同时拍摄录课，另一台摄像机录制授课特写画面；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软件界面同时显示正面、侧面、特写三个画面，并在画面上进行标识，画面上标识正面、侧面、特写。支持单镜头画面、双镜头画面、三镜头画面、画中画四种录播模式功能，四种显示模式都直接双击切换。支持三台摄像机的视频语音录制功能；支持三个画面同步回放功能；支持播放文件时间显示数字走表功能；支持在软件内直接修改视频、图片文件名，支持拍摄的视频文件自带拍摄年、月、日、时、分、秒信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3.支持快镜头播放、暂停功能；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4.支持慢镜头播放、暂停功能；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5.支持摄像机自动录音功能，软件调节声音大小；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6.支持在画面上任意批注功能；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7.教师在示范书写的时候，可以在界面同时展现要示范的例字的视频、例字多个字体、例字的多个碑帖，显示在软件摄像机拍摄的界面，字帖可随意放大缩小，可随意放在软件界面的任何位置；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8.支持一键抓图、看图功能；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 支持正面、侧面、特写三个镜头具有设置功能；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 支持设置功能包括缩放、指定档位功能；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 缩放：支持鼠标滚轮调节缩放比例功能；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 支持缩放比例自动对焦，调节缩放比例，选择自动对焦，系统依据缩放比例自动对焦。（出具国家认可的检验报告复印件为佐证，报告内容须体现相应功能）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 支持教师把调整好的缩放和焦距参数快捷保存到指定档位，下次使用时可以一键选档，一键快捷切换档位时，摄像机缩放和焦距自动调节到本档位的对应参数；支持保存6个档位。（出具国家认可的检验报告复印件为佐证，报告内容须体现相应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 支持回放功能，回放功能具有对已录视频进行重命名和删除功能；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 支持回放视频时正面、侧面、特写三个画面同时显示播放功能；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 回放功能支持正面、侧面、特写三个画面任意切换功能；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17. 回放功能支持正面、侧面、特写三个画面双击全屏功能。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八、书法字帖排版系统（1套）：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1.支持1-500个字内，任意字体数量排版功能，随意设置字格大小，调节字格的宽、高，支持鼠标滚轮选择模板。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2.支持拼音搜索，可同时输入多字拼音，直接搜索多字；支持多字文本搜索；支持书写字体历史记录。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演示汉字笔顺功能：具备一笔一划功能，每一笔划自动按照顺序排列组成单字。动态笔划功能，每一笔以动画起笔收笔的方式，按照笔划顺序展现。具备笔划分拆功能，每一笔都占一格，书写过的笔划用彩色标识出来，整体直观展现单字笔划过程。每个字的偏旁和非偏旁部分，都是通过两种颜色区分出来。（出具国家认可的检验报告复印件为佐证，报告内容须体现相应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4.支持在软件界面直接点播现代书法家书写的颜欧柳赵及字体中偏旁、例字的视频。可以实时同步临摹台显示。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5.支持字帖文件随意排版及混排。</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6.支持电子字帖全屏显示，通过调整排版规格可控制每个字的大小和位置。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7.内置篆、隶、楷、行、草五种软笔字体字帖文件，不少于2万字的字帖库资源。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8.支持米字格、回字格、九宫格、田字格、大方格选项。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9.支持进行集字练习；具备一键排版六步教学法。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10.支持边看边练，左边是书法家视频教学，右边是学生临摹书法家字帖功能；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11.支持字体使用的历史记录；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12.支持老师自定义适合自己教学的排版模板；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13.支持一字多体排版；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14.支持硬笔字体排版，学生临摹。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九、书法集创系统（1套）：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1.支持折扇、团扇、条幅、横幅、斗方、对联、中堂等模式集字创作功能，从1言到500言随意编辑排版功能，支持字体大小缩放功能；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2.支持自定义创作作品类型功能；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3.支持字体自适应大小功能，后面排版的字体自动适应第一个排版好的字体大小；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4.支持自适应角度调整，字体智能化自动调整摆放角度；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5.支持文件新建、修改、保存、放大缩小、临摹功能；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包含重修三门记、陋室铭、六体千字文、灵隐禅师塔铭、黄庭经、淮云院记、后赤壁赋、归来辞去、道德经、东铭、大学、感兴诗并序、多宝塔碑、颜勤礼碑、颜家庙碑、颜体合成创作、赵体合成创作等多个创作字体模块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7.支持一键还原功能；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8.支持文字和拼音搜索功能；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9.在配置互动模块时，支持老师一键收取学习集创练习作品的功能。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十、书法教学查询系统（1套）：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1.碑帖资源查询可实现通过年代、作者、字帖名字进行智能化检索，并可任意放大缩小拖动字帖。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★2.支持通过原图模式、高光模式、荧光模式、红外模式、3D模式进行碑帖的查看欣赏以及临摹。（出具国家认可的检验报告复印件为佐证，报告内容须体现相应功能）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3.创作碑帖素材查询可通过关键字检索功能来搜索相应的碑帖素材。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4.支持输入文字、拼音搜索功能，支持临摹、欣赏选项按钮；支持黑白反向功能，原贴是白底黑字的可以直接转换成黑底白字，原贴是黑底白字的可以直接转换成白底黑字。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5.内含中国历代高清碑帖，包含临摹范本全部碑帖，有楷书、隶书、行书；包含欣赏作品全部碑帖，有篆、隶、草、楷、行五种字体。包含其他碑帖，包含篆、隶、草、楷、行五种字体，不少于10000张。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6.支持批注功能。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十一、书法教学视频资源平台（1套）：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1.具备对平台资源进行控制、查询、播放及备课调整功能。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2.内置初级、中级（一）、中级（二）、高级的高清毛笔书法示范讲解视频。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3.含各年级课时的毛笔示范视频，针对每一个字，每一个笔画都有教学视频。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4.每个视频都配有教学音频讲解。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5.视频资源均为高清拍摄，可观察运笔方式。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6.视频资源按照每一例字的结构、笔画、结体规律进行分类，可以一键式调取任一课时内的视频资料。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7.支持老师管理密码功能。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8.支持批注功能。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9.支持硬笔视频资源。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十二、三笔字板书示范书写软件（1套）：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1.软件支持选用白板、黑板、宣纸和画布四种模式作为背景底纹；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2.软件支持米字格、田字格、田回格、九宫格、方格和无格作为写字用底格；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3.软件排版支持从一字格到十五字格共十种不同排版方式；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4.笔型：支持毛笔、铅笔、钢笔、粉笔、刀笔、水彩笔、艺术笔1、艺术笔2、艺术笔3、艺术笔4、标注、橡皮共不小于12种书写功能。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5.软件支持标注和具有橡皮擦功能；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6.支持笔锋粗细、浓度、锐利可调控；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7.支持色板，颜色可自由设置；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8.具有全屏显示功能；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9.支持在字体排版软件界面、视频资源库软件界面、视频直播软件界面、碑帖查询软件界面、课程讲义软件界面进行批注、点评功能；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10.支持一键清屏功能。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十三、中控系统（1台）：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1.开机界面即是智慧书法教学系统平台界面，通过主机系统直接控制书法直播系统、大屏、软件等软硬件；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2.系统平台有独立的音乐背景模块软件；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3.板书专用手写屏。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十四、学生镇尺（48对）：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专业镇尺。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十五、学生毛笔（48支）：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学生练习专用毛笔。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兼毫中锋。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十六、多功能墨盒（48个）：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1.墨盒材质：ABS；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2.外观尺寸：≤140×80×33mm；墨盒盖尺寸：≤140mm×80mm×6.5mm；墨盒右边水池：≤46×67mm，墨盒左上墨水池：≤33×56mm，左下舔笔台：≤33×56mm，左上角引流槽一个。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3.墨盒采用微倒扣防挥发设计，所盛墨汁可保持百日以上不干涸。墨盒集刮笔、舔笔、润笔功能于一体。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十七、毛毡（48张）：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规格：不小于50×50cm。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十八、临摹专用纸（48包）：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书法专用临摹纸，100张/包。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吸墨性好，且不透墨。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18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录播教室</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智慧黑板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整机采用全金属外壳，三拼接平面一体化设计，屏幕边缘采用金属圆角包边防护，整机背板采用金属材质。无推拉式结构，外部无任何可见内部功能模块连接线。整体外观尺寸：宽≥4200mm，高≥1200mm，厚≤111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2.整机屏幕采用86英寸液晶显示器，超⾼清LED液晶屏，显示分辨率3840x2160，可视角度≥178°。</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3.整机采用≥12核国产化嵌入式芯片，CPU≥8核，整机嵌入式系统版本≥Android 15，主频≥1.6GHz，内存≥2GB，DDR最大速率≥2666MT/S，存储空间≥32GB。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4.整机从待机状态下（待机功耗≤0.5W），可12s内开机进入到系统主页，并达到可触控状态。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5.整机CPU芯片，WIFI与蓝牙芯片、摄像头图像处理芯片、均采用国产自主芯片。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6.整机内置2.2 声道扬声器，位于设备上边框，顶置朝前发声，12W高音扬声器2个，上朝向30W中低音扬声器2个，最大功率≥84W，单个扬声器容积≥0.62L，最低谐振频率≤85Hz。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7.整机全部扬声器无需打开背板即可单独拆卸。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8.整机内置非独立外扩展的8阵列麦克风，拾音距离≥12m。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9.支持自定义图像设置，可对对比度、屏幕色温、图像亮度、亮度范围、色彩空间调节设置。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10.整机无线模块（Wi-Fi和蓝牙）采用独立模块化设计，无需拆卸整机后壳即可独立拆装。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11.整机支持蓝牙Bluetooth 5.4标准。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12.整机内置非独立摄像头，可拍摄≥5000万像素数的照片，上边框内置非独立式广角高清摄像头，均支持 3D 降噪算法和数字宽动态范围成像WDR 技术，支持输出 MJPG、 H.264 视频格式。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13.ops模块：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（1）CPU：主频≥2.0Ghz，处理器核数≥8核，≥12线程。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（2）内存：8GB DDR4笔记本内存或以上配置。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（3）硬盘：256GB或以上SSD固态硬盘。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录播主机：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一、主机配置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 主机采用集成化设计，具备音视频采集、音视频编解码、音视频处理、录制、直播、远程互动、视频会议、导播、行为分析、虚拟抠像、物联控制、远程运维参数设置等能力。</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主机CPU采用至少采用64位八核架构，最高主频不低于2.4GHz。内存≥8GB。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主机内置跟踪功能，无需额外配置跟踪主机即可实现智能图像识别跟踪分析与处理功能。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 支持录制清晰度设置，分辨率可设置4K、1080P、720P，并估算视频录制的大小。支持录制清晰度自定义设置，可设置分辨率为4K、1080P、720P、VGA、QVGA，可设置帧率为60、30、25FPS，可设置画质≥5种档位，可设置码率为静态码率、动态码率。设置后可显示对应码流大小及估算视频录制的大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 内置无线麦克风音频接收模块。无需外接无线音频接收模块，即可完成无线麦克风的连接及音频信号传输，并支持同时≥2个无线麦克风接入，支持≥2种对频模式。支持显示无线麦克风电量程度大小。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 支持网络认证功能，可选择网络认证的线路，选择http协议或https协议。、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  支持通过浏览器或电脑应用程序，连接互联网查看主机SN码、IP地址、MAC地址。支持查看系统版本信息、软件版本信息、设备信息，并可通过手动更新查找最新安装包，进行升级。支持主机内插件批量升级。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  支持通过互联网，进行终端管理。通过地区、学校、终端类型、设备状态、绑定状态、接入时间、SN、应用版本、设备类型、最后在线时间进行多条件同时筛选搜索，查看设备状态。（提供第三方权威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 为保证设备稳定运行，要求设备平均无故障运行时间（MTBF）≥200000小时。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 支持通过Type-C接口实现音视频输出，输出音频可通过主机控制软件实现混音，兼容主流视频会议软件。（提供第三方权威机构出具的检测报告复印件）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 支持HDMI输入通道具备音频采集能力，可通过系统设置音频采集打开或者关闭。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 支持 H.264(BP/MP/HP)编码与解码、H.265视频编码/解码，支持≥32 路 1080p@30fps 编/解码。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 支持完全断电的情况下，从主机的音频输入通道上输入的音频，可以从主机的音频输出通道实现输出，且≥2个音频输入通道可以支持该功能。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 支持USB接口接入标准USB声卡，实现双向音频通信。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 支持双网卡设计，可设置1个网卡的IP、网关、子网掩码、DNS，可调整为自动获取IP或手动填写IP。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  支持H.264 Slice模式的设置，可在Multi-slice、Single-slice两种模式进行切换。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17.  支持开启AI分析功能，开启后可进行课堂行为分析，在平台中生成报告。报告中可查看课堂实录、课堂热力图、AI建议分析；教学行为分析及总结；问答模式、提问类型、学生应答、教师理答、问答实录分析及总结；弗兰德斯互动分析、S-T/Rt-Ch教学分析及总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18.  支持数字调音台功能，通过网页及客户端均可以进行主机音频输入、输出矩阵调整，可独立设置任意一个音频通道的混音模式。支持单独调节每一路音频输入、输出通道的音量，或选择是否开启静音。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19.  支持设置AI降噪强度，可选择高、中、低、自定义、关闭。自定义参数支持≥100级AI降噪等级设置及≥100级传统降噪等级设置。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  支持Mic in及无线麦克风压制策略设置，可选择开启、关闭或自定义。可设置最大压制幅度0～60dB可调，压制策略阈值上/下界可联动调节。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二、流媒体控制处理系统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 支持互动清晰度设置，分辨率可设置1080P、720P。支持互动清晰度自定义设置，可设置分辨率为1080P、720P、VGA、QVGA，可设置帧率为60、30、25FPS，可设置画质≥4种档位，可设置码率为静态码率、动态码率。设置后可显示对应码流大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支持互动清晰度自适应，在互动时根据网络情况选择最优清晰度。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支持设置主机互动模式，可选择开启或关闭互动双流设置，开启后可选择第二路流的画面，支持≥6个画面选择。画面设置支持开启或关闭直播推流CDN设置，开启后可选择推流画面，支持≥7个画面选择。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 支持互动协议设置，可设置主机视频通信协议，协议支持添加及参数修改。支持设置云服务器地址，可选择公有服务器或私有服务器。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 支持互动状态下的导播模式设置，可设置手动、半自动、全自动导播模式；支持选择互动状态下的录制画面设置，可选择≥7路画面进行录制。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 支持登录状态自动提示。开始上课时如主机为未登录状态，系统自动提示使用微信扫码登录，登录后显示用户头像和用户名；如是已登录状态，系统自动创建并进入互动课堂，并自动开启录制。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 支持选择自动开启直播，开始上课后将显示直播中。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  支持互动过程中，进行性能监控，可监控网络丢包率、上行带宽、下行带宽、最大虚拟内存、当前虚拟内存、当前物理内存、当前句柄数量、当前进程数量、当前CPU使用率。（提供第三方权威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 支持互动过程中，进行推流质量查看。可查看视频分辨率、视频质量、延时、丢包率、视频帧率、视频码率、音频帧率、音频码率。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 支持在系统总丢包率 50%的网络环境下，视频清晰流畅无卡顿，语音连贯。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 支持教师端跟踪区域、快照区域、板书区域、屏蔽区域设置，勾选后可通过鼠标绘制对应区域，不同区域通过不同颜色画框展现。支持智能检测，系统可自动框选跟踪区域，快速清除快照区域，调用相机配置，自动确定跟踪区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三、导播管理控制系统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 支持通过浏览器及电脑应用程序，对主机进行画面切换控制。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录制模式支持电影模式、资源模式两种，能同时支持1路电影模式加6路资源录制，实时录制合成画面、教师全景、教师特写、学生全景、学生特写、板书画面、电脑画面。可通过勾选录制对应画面，实现资源模式录制。录制的所有视频均有声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支持选择≥3种导播模式，具备手动、半自动、全自动可选。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 支持≥9种多画面合成布局选择，可自定义选择布局中的画面，选择后自动更新布局种画面的名称。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 支持≥16种转场特效的选择。选择对应特效后，切换画面将应用该特效。特效过渡时间0.5～1.5秒可调。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 支持通过U盘导入片头片尾。片头片尾支持≥3种格式导入，包含图片格式及视频格式文件，支持单个图片文件≤20MB，单个视频文件≤200MB。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 支持多种字幕格式，可输入≥50个字符；支持通过≥5种预设颜色调整字体颜色。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 支持通过U盘导入台标。台标支持≥2种图片格式导入，支持总共导入≥30个大小≥19MB的图片文件。导入后支持显示/隐藏控制，支持拖拽调节台标任意位置，或通过≥5个预设位置调整台标位置。支持批量管理台标，可批量勾选并删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 ★支持通过触控实现云台摄像机的控制；可通过录播主机的触控屏幕实现摄像机画面的放大缩小。支持≥3种云台转动灵敏度设置。（提供第三方权威机构出具的检测报告复印件）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 支持可调用≥9个预置位，可设置预置位≥8个。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 支持通过单击预览画面进行画面选择，选中后将框选该画面。支持通过单击画面切换按钮或双击画面进行画面导播切换。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机械云台摄像机：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 传感器尺寸≥CMOS 1/2.8英寸。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传感器有效像素≥800万。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支持≥40倍变焦。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 支持预置位个数≥255个，预置位精度≤0.1°。</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 支持水平翻转、垂直翻转，水平转动范围：±170°，垂直转动范围：-30°~+90°。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 支持水平视场角≥75°。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 支持≥4种编码等级，包含baseline、mainprofile、highprofile、svc-t。</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 支持AAC、G711A两种音频编码格式。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 支持TCP/IP, HTTP, RTSP, RTMP, Onvif, DHCP, 组播等网络协议。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10.支持对摄像机网络进行管理，包括设置IP地址/网关/DNS等，支持组播协议搜索IP地址，并修改摄像机IP。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11.支持RTMP推流，RTSP拉流，地址可设置。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12.支持ONVIF协议，可预览ONVIF画面。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13.支持GB28181协议。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 支持演讲者模式、学生全景模式、学生特写模式、教师全景模式、教师特写模式、板书模式6种模式切换。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15.支持人脸检测、人形检测AI算法。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AI分析辅助摄像机：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1.镜头水平视场角≥90°。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2.一体化集成设计，支持4K超高清，最大可提供4K图像编码输出，同时向下兼容1080p，720p等分辨率。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3.内置图像识别跟踪算法，无需物理转动，即可实现平滑自然的跟踪效果，避免干扰课堂教学。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4.传感器尺寸：≥CMOS 1/2.8英寸。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5.传感器有效像素≥800万。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6.摄像机内嵌智能跟踪算法，无需单独安装定位跟踪主机及其他任何辅助拍摄设备，即可实现跟踪定位控制功能。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7.支持设置摄像机分辨率、帧率、码率。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8.支持设置摄像机亮度、饱和度、对比度、锐度、色度、快门速度。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9.图像支持左右镜像、上下翻转，默认不开启。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10.支持对摄像机网络进行管理，包括设置IP地址/网关/DNS等，支持组播协议搜索IP地址，并修改摄像机IP。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11.支持摄像机内部导播，支持外部服务器导播。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12.支持开启/关闭跟踪功能。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全向麦克风：</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 麦克风支持≥2个数字音频接口，支持数字音频传输，每个接口都具备输入接口和输出接口能力，支持盲插。</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麦克风拾音半径≥8m。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麦克风无需额外适配器供电，能够通过网线实现麦克风供电、音频信号传输、参数调整。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 麦克风支持数字音频传输。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 支持全频带全双工自适应回声消除算法。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 支持全频自适应AI降噪技术，降噪电平≥24dB。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 支持智能混音，可智能选择最佳麦克风采集音频。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 支持多通道音频矩阵，可根据场景需求进行相应设置。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 支持远程OTA升级。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有源音箱：</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1.采用功放与互动音箱一体化设计，内置麦克风无线接收模块，帮助教师实现多媒体扩音以及本地扩声功能。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2.双音箱有线连接，机箱采用塑胶材质，保护设备免受环境影响。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3.输出额定功率≥2*15W。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4.配置独立音频数字信号处理芯片，支持啸叫抑制功能。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5.支持教师扩声和输入音源叠加输出。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课堂智能AI分析系统：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1.系统自动统计教师讲授、师生问答、学生练习、学生诵读、学生观察、学生记录、学生讨论、学生展示、学生实验、自主学习等不同维度的时间占比。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2.同时支持在2D和3D课堂孪生界面中，支持点击课堂活跃热力图中的学生头像，查看该学生的师生互动视频片段，统计该学生在本节课的上台互动、举手次数、问答次数。（提供检测报告复印件）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系统支持按照周期性统计，分析老师教学能力变化情况。在统计周期内，会显示老师的有效课堂数量、教学热区分布、提问有效性、教学风格、授课语速。同时通过课堂艺术、学习体验、合作探究、整体发展、目标达成、评价反馈、思维激发、课堂调控等八个维度，计算出老师的教研指数，并且可以与全国均值对比。同时系统支持将每个指数拆分到子维度统计，并形成趋势变化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系统支持以学校为单位，查阅本校设备所生成的报告，按照报告数据进行统计分析，将数据分为课堂艺术、课堂调控、思维激发、评价反馈、目标达成、整体发展、合作探究、学习体验八个维度，每个维度对应有多个不同指标，从而构建学校课堂质量分析框架。分析页面支持生成学校均值，与全国均值进行对比，支持进行时间的切换，并且生成对应的解析与建议。支持按照学段进行拆解分析。（提供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系统支持对老师的核心提问进行抽取，结合提问-学生回答-教师评价，按照加权计算方式，给出每组提问的有效性评分，从而构建成平均有效性。按支持标记每组提问的发生时间与对应有效性评分，并给出对应的分析建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系统依据采集到的音视频数据，自动生成课堂质量、课程总览、课堂提问、师生互动、合作学习、新课标落实六个维度的课堂反馈建议，可查看课程知识点、课堂思维导图、符合知识性目标的提问、对课堂提问建议、师生互动建议、新课标落实改进建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7.系统支持自动识别课堂中学生抬头率情况，按照每分钟学生抬头率的均值，绘制成曲线，点击曲线，可以播放对应时间节点的视频片段。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系统依据采集到的音视频数据，支持用户针对课堂的内容进行自由提问，生成式大模型会依据报告内容给予对应回复。预置6个提问框，可以快速提问。同时支持引用全局数据，并且根据引用内容，给出提问建议。AI根据用户的提问中，将会包含文字、统计图、思维导图、视频等多种形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系统支持识别课堂学习内容及学生学习，对课前与课中链接、课中与课后链接进行分级评价。支持对学生完成自主学习、提供学习资源、分析学生学习数据、布置课后学习任务四个维度，形成四级评价标准，并给出对应的改进建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系统支持自动识别问题分类，按照布鲁姆提问类型，分为记忆型、理解型、应用型、分析型、评价型、创造型。点击各个类型会自动打开到相应的课堂实录视频片段窗口，显示对应文字明细，文字明细会按师生角色区分，并自动进行分段分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11.系统支持自动识别学生回答内容，并且按照前结构、单点结构、多点结构、关联结构、抽象拓展结构的形式进行分析。点击分析结果可以跳转到对应的视频片段。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12.系统支持通过弗兰德斯编码规则对课堂数据进行每秒1次的打点，自动计算出启发/指导比（I/D）、学生稳态比（PSSR）、教学内容比（CCR）、学生发言比（PIR）、教师提问比（TQR）的指标数值，通过雷达图呈现。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13.系统支持教师画面、学生画面双窗口显示，小窗口可自由拖动位置和自由切换；视频画面与互动课件一一对应，点击互动课件缩略图，可跳转至对应视频片段。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14.系统支持将听评课记录关联，通过听课记录快速跳转课堂实录片段，并能抽象出评课摘要，呈现本节课人工评价各维度的评分。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15.支持下载对应的课堂质量分析报告，以docx格式进行保存，内容包含模型构建说明、应用实践数据分析、后续发展规划、测评框架说明等内容。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系统支持按照周期性统计，分析老师教学能力变化情况。在统计周期内，会显示老师的有效课堂数量、教学热区分布、提问有效性、教学风格、授课语速。同时通过课堂艺术、学习体验、合作探究、整体发展、目标达成、评价反馈、思维激发、课堂调控等八个维度，计算出老师的教研指数，并且可以与全国均值对比。同时系统支持将每个指数拆分到子维度统计，并形成趋势变化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17.系统自动读取学校的评课表，并且依据评课表的维度进行分析。系统根据评课表的要求，给出评价结论和依据，并且会针对性给出改进的建议。支持老师根据实际情况，切换不同评课表，切换后会自动生成新的分析建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18.系统支持上传word/pdf格式的教学设计，或者读取用户的云教案。当上传教学设计后，系统会自动识别教学设计中的教学目标、教学重难点和教学环节，并且比对课堂中真实授课的数据，从而判断对应的教学目标、教学重难点和教学环节是否达成。当系统识别出未达成，或者部分达成的时候，会有对应标识，并且给出对应的理由和AI改进建议。整体按照思维导图的形式呈现，并且支持自由缩放与拖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19.系统支持自动识别问题分类，可按照4MAT（四何类型）识别，分为是何、为何、如何、若何。点击各个类型会自动打开到相应的课堂实录视频片段窗口，显示对应文字明细，文字明细会按师生角色区分，并自动进行分段分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系统支持将报告以docx格式下载至本地，报告中包含基础数据、AI建议、教学时间分配、PTA模型、问答模型、提问类型、弗兰德斯编码图、S-T/Rt-Ch教学分析图、提问数据统计、课程总体分析、课堂活跃情况、AI课堂总览、学生互动数据、学习行为分布、学生应答时长、教师总体数据、素养课堂分析、师生互动分析、提问列表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资源管理平台：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1.系统采用模块化的架构设计B/S架构，用户可通过浏览器实现专递课堂、名校网络课堂、直播活动、用户管理等功能。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2.教师可以通过自主账号登录平台，根据教师个人学习需求对全校的视频课程进行筛选、点播观看、在线学习。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3.视频管理：录播主机录制的视频自动上传至平台，支持本校教师或管理员对视频进行名称编辑、学科学段编辑、下载、删除、发布课程等操作。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4.课程发布：课程发布时，可选择对应的学段、学科、发布模块、示范课分类等，方便用户按不同维度查找课程。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5.课程审核：支持学校管理员对本校教师申请发布的课程进行审核，监控公开课程资源的质量；拒绝课程发布时，需填写拒绝原因；若课程未通过时，系统将在消息中心自动通知该课程归属的教师。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课程评论：支持用户对已发布视频进行视频打点并插入课堂评价，所评论内容需关联视频对应时间点。平台支持用户在线对课堂视频进行评论，所评论内容支持以新消息提示方式自动提醒授课教师。支持管理员对用户评论进行信息管理，可选择性删除评论内容，管控评论秩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7.消息中心：新增课程计划、课程审核通过/被拒绝、成功加入教研组等消息可在主页面实时提醒。</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8.设备管理：显示管理员下辖的教室总数、在线教室总数、活跃教室数，实时呈现整体情况；支持学校管理员进行远程关机、重启、密码设置等等操作。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9.公网直播：学校管理员可设置录播设备的直播模式为公网直播，自由发起公网直播活动，方便举办公开课、校园培训等活动。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10.活动课件：教师可选择云课件与直播关联，无需耗时上传本地文件；课件与直播关联后，支持用户在活动开始时间前查看云课件；活动开始后，用户可在观看直播视频的同时，在线查看已关联的课件。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11.导出签到数据：支持教师以Excel格式导出签到结果，签到结果包括每次签到用户的姓名、账号等信息。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督导巡课：用户可查看校内正在直播授课的教室实时画面；支持至少6个教室画面同屏预览，快速掌握各教室基本情况；用户进入教室详情，可获取该教室当前授课信息、实时的音频、视频；支持进入“自动巡课”模式，自动进入浏览器全屏模式，按每10秒/15秒/20秒轮播各教室画面；支持教师在巡课过程对课堂进行文字点评、评课表打分，并按教师与课程统计巡课评课的历史记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13.教研评课：支持教师创建教研活动，并通过链接或海报分享给其他用户看课评课；支持教师在教研活动中查看活动简介、查看资料、发表点评、评课表打分。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14.教研数据：自动统计教研的点评次数、评课表平均分、观看人数等数据，支持查看文字点评的详情记录、评课表题目的客观题评分、主观题回答情况、教师评课记录。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15.评课表管理：支持管理员创建多张评课表，并自定义评课表的标题、引导语、评分标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16.支持用户对本地上传或录播机录制的视频，通过浏览器完成在线剪辑，将视频的无效内容删除，保留课堂中的重难点和精彩部分。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17.★插入课堂活动：支持用户在平台上查看已上传的云课件，并选择课件中的课堂活动插入视频中，设置为课程的互动答题环节；课程发布后，用户观看到所对应的课程时间点时，系统将自动弹出课堂活动，需要完成互动答题才可进入下一阶段的知识点学习。（提供国家权威机构出具的检测报告复印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180"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录播教室装修</w:t>
            </w:r>
          </w:p>
        </w:tc>
        <w:tc>
          <w:tcPr>
            <w:tcW w:w="2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6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导播桌椅：木制电脑操作台+两个皮质转椅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观摩椅：钢质结构可折叠椅，座面及靠背为高质量海绵尼龙网布，带小桌板便于书写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智能讲台：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1、钢木结合设计，采用冷轧钢板桌体，桌体金属板厚度≥1.2mm-1.5mm，老师接触位置为木质桌面，桌面防静电。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2、讲台尺寸设计为长×宽×高：≥1282mm×595mm×1034mm，环抱老师式设计，根据人体力学设计，讲台桌面高度合适老师放置教学用品。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3、讲台桌面平整，全封闭设计，整体外观流线型设计，无菱角处理，正面中部受到170N的冲击力时不会倾倒，保护师生安全。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4、讲台支持至少21.5英寸电容触摸屏幕，支持10点同时触摸。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5、钢化玻璃厚度3mm，保护屏幕安全。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6、屏幕融合在讲台中，无突出边角，屏幕无法在没有工具的情况下拆除。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7、讲台支持通过讲台屏幕对一体机的画面进行控制。同时支持同步显示一体机画面，老师讲课无需转身背对学生，提高授课效率。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8、讲台设置快捷按键，两侧按键共大于等于8个，按键功能包括对一体机进行一键关机、关闭屏幕、开启屏幕、音量加减、显示多任务窗、返回桌面，以及关闭讲台屏幕快捷控制。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9、讲台具备1个可自定义功能按键，可通过软件设置选择按键功能。包括一键启动白板、一键启动视频展台，一键关闭当前应用程序选项。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10、讲台设置三个USB快速充电口（5V/2A），对接入设备进行充电，方便学校对教学用品的管理及维护。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11、讲台设置的USB口也可接入键盘、鼠标以及U盘设备，可被一体机识别通讯。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12、讲台设置有收纳柜，可收纳高度在8.9厘米（2U）以内的主机设备。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13、讲台侧面设置有220V三相电源接口。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放装AP：1300M双频吸顶AP，2个百兆网口上联，内置天线，支持2.4GHz/5GHz双频通信，支持802.11a/b/g/n/ac Wave1/Wave2协议。支持AP与路由两种工作模式。支持PoE供电和本地供电。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学生桌椅：钢木结构，学生桌双层抽斗，台面多层模压板，注塑封边处理，学生椅靠背，桌椅高度可调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楼地面 PVC 地垫卷材铺设：PVC 卷材，3mm 厚，制作自流平，耐磨层厚度0.8mm 以上；含讲台铺设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采用≥2.0mm厚的运动静音胶垫，采用主要原料为聚氯乙烯，符合国家环保要求，耐磨，有效降低噪音，噪音NR&lt;30dB，混响时间T60&lt;0.6s，PVC塑胶地板。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踢脚线装饰条：踢脚线高度：100mm 304不锈钢折弯成型，板材厚度1.2mm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声学吊顶：采用优质轻钢龙骨架，三防环保矿棉吸音板。具备防潮性能，无放射性。使用安装超静音吸顶空气调节系统，设备噪音要求低于30分贝。包含灯槽制作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二级吊顶乳胶漆：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1、披刮腻子三遍打磨平整，人工辅料；2、不含墙面基底找平，不含铲墙皮，如遇沙灰墙和保温墙，将改变工艺做法。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墙面吸音板 环保阻燃，规格600*600mm，要求吸音率高、隔音性能好，保温隔热，防水、不发霉、无味，使用寿命长，甲醛含量符合国家要求甲醛0.05㎎/1，噪音NR&lt;30dB，混响时间T60&lt;0.6s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铝合金门窗定制 型材，厚度1.2mm 以上，嵌入钢化中空玻璃（5-6-5），中间固定，两侧推拉，靠教室内墙平齐安装，与原外侧铝合金金窗户形成双层隔音效果。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窗台大理石 窗台定制人造大理石，外边双边磨圆处理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教室及观摩室窗帘 吸音防火窗帘，摭光率95%，配窗帘导轨、窗帘盒</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观摩间隔墙 开窗尺寸4m*1.2m，龙骨：C75轻钢龙骨基础 ，刷防火涂料二遍，基层材料种类、规格：石膏板 刷防火涂料二遍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观摩单透窗 4000*1200mm，钢化单向透视防爆玻璃，军工玻璃级别，厚度12MM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观摩窗单透膜 定制单透贴膜+光学单透膜，观摩室一侧观看无明显反光，教室内部无法看清观摩室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观摩窗包边 4000*1200mm，双面包边，304不锈钢折弯成型，板材厚度1.2mm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高亮 LED 超静音平板灯（含观摩室） 型号：600*600，三平行灯管，3*36w，与吊顶平齐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LED 灯电子镇流器 与 LED 平板灯配套使用，全硅胶防水设计。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配电箱 金属低压配电箱支持30回路 防静电涂层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空气断路器 微型断路器 规格：60A-3P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空气断路器 微型断路器 规格：32A-3P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空气断路器 微型断路器 规格：25A-2P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空气断路器 微型断路器 规格：20A-2P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空气断路器 微型断路器 规格：16A-1P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控制开关 双开双控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插座 五孔插座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插座 三相四孔空调插座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电气配线 配线形式：暗配穿管 导线型号、材质、规格：BVR4mm2 ，铜芯 敷设部位：墙地面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电气配线 配线形式：暗配穿管 导线型号、材质、规格：BVR2.5mm2，铜芯 敷设部位：顶面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电气配管 材质：PVC 管径：20mm 中厚型 其他：含相应辅材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电气配管 材质：PVC 管径：25mm ,中厚型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插座 名称：网络信息点模块（六类） ，覆盖观摩间、教师操作台及液晶一体机等信息点接入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高清信号线 名称：数字高清信号线；规格：HDMI 1.4</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网络配线 六类网络线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水晶头 六类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拾音器音频线 卡农线，两芯带屏蔽层，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隔音门 录播教室的所有门做吸音、隔音处理（最大间隙≤2mm)，保证和教室装修风格统一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教室柜式空调 3P柜机定频冷暧空调</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6FB147"/>
    <w:rsid w:val="37F5D59D"/>
    <w:rsid w:val="5FFF1F23"/>
    <w:rsid w:val="72FE6FC9"/>
    <w:rsid w:val="BF3AD5BA"/>
    <w:rsid w:val="CDEFEFC1"/>
    <w:rsid w:val="FD6FB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0</Words>
  <Characters>0</Characters>
  <Lines>0</Lines>
  <Paragraphs>0</Paragraphs>
  <TotalTime>27</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2026-08-29T01:06:00Z</dcterms:created>
  <dc:creator>huosheng</dc:creator>
  <cp:lastModifiedBy>huosheng</cp:lastModifiedBy>
  <dcterms:modified xsi:type="dcterms:W3CDTF">2026-09-01T15:45:37Z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DAF4CB2E996F3D14D7F5946AE889A24C_43</vt:lpwstr>
  </property>
</Properties>
</file>