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1.1智慧黑板：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（一）显示性能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1.整体外观尺寸：宽≥4300mm，高≥1250mm，厚≤110mm。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2.整机屏幕采用≥90英寸液晶显示器，搭配两侧副屏三拼接一体化设计。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3.主屏分辨率≥3840*2160，可视角度≥178°。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4.整机采用防眩光玻璃，屏幕支持防眩光功能。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5.★搭载电子视力检测功能，学生在屏幕前方指定距离处，可通过手势识别操作指示视标方向完成视力测试，测试结束后自动生成检测结果，支持建立并管理学生个人视力档案（提供检测报告复印件）。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6.整机内置全视角背光增光膜，通过增光膜对背光光源进行均光处理，整机屏幕中心亮度三分之一的亮度观看视角≥130°。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7.在屏幕中心亮度≥350cd/㎡、整机水平方向法线60度视角下，屏幕观看有效亮度≥110cd/㎡。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8.整机视网膜蓝光危害（蓝光加权辐射亮度LB）满足GB/Z 39942-2021蓝光危害RG0级别。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9.整机支持自定义图像设置，可对对比度、图像亮度、亮度范围等画面参数进行灵活调节。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10.两侧副屏书写面光泽度符合GB 28231《书写板安全卫生要求》，光泽度≤6光泽单位，避免产生眩光影响观看。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11.副屏漆膜附着力通过GB/T 9286划格试验检测，达到色漆和清漆漆膜附着力0级标准，坚固耐用，不易脱落。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（二）硬件配置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1.采用≥50点同时触控操作。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2.整机嵌入式系统版本≥Android 15，CPU≥8核，主频≥1.6GHz，内存≥2GB，存储空间≥32GB。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3.★核心硬件芯片实现国产化自主供应，包含整机CPU芯片、WIFI芯片、蓝牙芯片及摄像头图像处理芯片。（提供检测报告复印件）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4.机身前置物理按键数量≥4个，可直接实现开机、关机、音量增加、音量减小功能，操作便捷直观。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5.整机具备熄屏扩声功能，在关闭显示部分的情况下可播放音频及本地扩音。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6.蓝牙模块、wifi模块及扬声器均采用模块化设计，支持单独拆卸维护，降低后期维保成本。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7.内置无线通信模块，无需额外外接无线网卡，在主流操作系统环境下，可同时实现Wi-Fi无线上网、AP无线热点发射及BT蓝牙连接功能。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8.蓝牙通信标准至少支持Bluetooth 5.4。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9.支持至少三种及以上文件传输模式，包含但不限于扫码传输、超声传输、wifi直连等手机与设备间的文件互传功能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10.支持无附加设备直连投屏，外部电脑、手机等设备的音视频信号可实时传输至整机屏幕展示。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11.内置双路WiFi6无线芯片，两个通道均支持WiFi6热点发射与WiFi6路由器连接功能，满足多设备同时连接需求。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12.★整机内置非独立摄像头，可拍摄≥5000万像素数的照片。 （提供检测报告复印件）。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13.摄像头配备工作状态指示灯，直观显示设备运行情况。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14.内置≥2.0声道高保真扬声器，最大功率≥80W。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15.整机内置非独立外扩展的阵列麦克风，拾音距离≥12m。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16.整机内置麦克风声源定位算法，声源定位精度≤5度，可准确识别回答问题学生的方位。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（三）软件及交互功能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1.支持近场自动登录功能，用户靠近教学大屏时，无需扫码、输入账号密码，即可自动连接并登录设备；基于统一身份认证体系，可实现其他教学软件免登录直接使用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2.快捷菜单内置截屏、倒计时、日历、秒表、倒数日等实用小工具，满足教学场景快速调用需求。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3.桌面支持壁纸自定义编辑，内置壁纸资源≥10张。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4.当整机显示出现异常时，屏幕将自动显示对应故障代码，便于快速定位问题并排查。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5.支持基于机器序列号的定向软件OTA升级，确保设备系统及功能持续优化。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6.整机内置欢迎词应用，可自定义欢迎词或选择使用默认模板，欢迎词可展示、替换背景、添加文字、设置倒计时。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（四）教学应用功能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1.内置互动白板功能，配套提供五线谱、信纸、田字格、英文格、篮球场地平面图、足球场地平面图等丰富学科背景模板，适配不同教学场景。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2.教师登录个人账号后，系统可自动同步最近使用的教学课件，点击即可直接进入授课模式；同时支持查看个人名下所有教学课件资源，方便快速调用。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3.采用备授课一体化设计架构，教师可根据实际教学需求，灵活切换类PPT界面的备课模式与触控交互式教学模式，提升教学效率。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4.教学软件提供账号登录、手机扫码登录、人脸识别登录、声纹识别登录、近场发现登录等多维度登录方式，同时具备账号安全登录检测机制，保障账号安全。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5.支持线上教学与线下教学相结合的混合教学模式，适配多元化教学场景。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6.内置多功能计算器应用，支持多项式积分、求导、展开与分解等复杂数学运算，可根据多项式自动绘制函数图像并展示结果。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7.内置节拍器应用，支持自定义设置节拍类型、轻重节奏及播放速度，满足音乐教学需求。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8.★具备语音字幕转换功能，通过整机内置麦克风采集语音信息，实时转译为文字并以悬浮字幕形式显示在屏幕上，辅助教学理解（提供检测报告复印件）。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9.支持欢迎词自定义功能，可根据教学场景或活动需求编辑个性化欢迎词并展示。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10.搭载汉字发音测评功能，通过整机拾音麦克风采集用户发音，系统自动分析并判断发音标准程度，辅助语文教学。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★内置趣味画板应用，支持自由绘画、涂色、拼图三种模式；保存绘画作品时，可调用整机麦克风进行录音，将录音与画作合成后存储至画廊；在画廊查看作品时，支持录音回放功能，增强互动体验（提供检测报告复印件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12.支持个人作业题库与校本题库双向互通，教师可将个人题库中的习题上传至校本题库，与校内其他教师合作共建资源；同时可从校本题库中获取习题补充至个人题库；校本题库支持按教材章节目录分类查看，可通过题型、难度筛选习题，教师对本人上传的习题拥有管理及删除权限。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★内置多人在线协同编辑功能，支持通过链接分享课件并邀请他人协作编辑，可查看当前在线协作用户，为受邀用户设置可编辑或仅阅读权限；同时支持将PPT课件转化为交互式课件格式进行协同编辑，提升备课协作效率（提供检测报告复印件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.★交互式白板软件具备手写笔迹智能编辑功能，支持通过手绘置换符快速调整文字前后语序，可手动涂抹笔迹对象实现快速删除，支持圈选笔迹对象进行缩放操作，通过在文字间手绘竖线即可快速调整文字间距，操作灵活便捷（提供检测报告复印件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15.OPS配置要求:搭载市场主流型号CPU，主频≥2.0GHz；运行内存≥8G；存储硬盘≥256GB，保障教学软件流畅运行。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1.2 视频展台：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1、壁挂式安装，无锐角无利边设计，有效防止师生碰伤、划伤。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2、采用三折叠开合式托板，展开后托板尺寸≥A4面积，收起时小巧不占空间，高效利用挂墙面积。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3、采用USB高速接口，单根USB线实现供电、高清数据传输需求。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4、采用800W像素自动对焦摄像头，可拍摄A4画幅。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二、教师电脑：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1.CPU：主频≥2.7GHz ，≥8核处理器8线程，二级缓存≥8MB。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2.内存：≥16GB DDR4 2666MT/s 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3.硬盘：≥256GB M.2 NVMe SSD硬盘，1T机械硬盘。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4.前置面板：USB3.0≥3个；TypeC≥1个；音频接口≥1个。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5.后置面板：USB3.0≥4个；HDMI输出≥1个；VGA输出≥1个；音频输入≥2个；音频输出≥1个；RJ45≥1个；PS/2≥2个；串口≥1个。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6.支持1000Mbps，网口支持wake on LAN。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7.集成标准声卡，USB有线键盘、鼠标。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8.关机状态下，支持≥3前置USB端口对外供电。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9.内部插槽：PCIEX16≥1个；PCIEX8≥2个；M.2≥2个；SATA≥4个。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10.机箱体积：≤8L。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11.电源功率：≤200W。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12.搭配≥23.8显示屏幕，分辨率≥1920*1080，屏幕亮度≥250nit。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13.正版国产操作系统,3年及以上。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三、学生电脑：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主机配置：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1.CPU：主频≥2.7GHz ，≥8核处理器8线程，二级缓存≥8MB。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2.内存：≥16GB DDR4 2666MT/s 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3.硬盘：≥512GB M.2 NVMe SSD硬盘。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4.前置面板：USB3.0≥3个；TypeC≥1个；音频接口≥1个。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5.后置面板：USB3.0≥4个；HDMI输出≥1个；VGA输出≥1个；音频输入≥2个；音频输出≥1个；RJ45≥1个；PS/2≥2个；串口≥1个。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6.支持1000Mbps，网口支持wake on LAN。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7.集成标准声卡，USB有线键盘、鼠标。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8.关机状态下，支持≥3前置USB端口对外供电。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9.内部插槽：PCIEX16≥1个；PCIEX8≥2个；M.2≥2个；SATA≥4个。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10.机箱体积：≤8L。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11.电源功率：≤200W。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12.搭配≥23.8显示屏幕，分辨率≥1920*1080，屏幕亮度≥250nit。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13.支持VGA≥1，HDMI≥1。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14.可视角度≥178°，对比度≥1000:1，屏幕刷新率≥100Hz，响应时间≤7ms。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配套软件系统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15.正版国产操作系统,3年及以上。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16.设备支持通过微信扫码绑定学校的设备管理系统，支持设置当前设备使用属性与设备归属用户。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17.支持设备功能，支持展示当前设备的硬件信息和系统信息，包括但不限于CPU、主板、显卡、硬盘、显示器、网卡、声卡、操作系统、系统激活状态、连接ID、SN号、MAC地址、内外网IP等信息。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18.为便于云桌面设备的快速部署和维护，支持无操作系统裸机部署模式，通过U盘、PXE方式将终端部署成云桌面终端。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19.支持任意终端作为发送端将自身镜像同传给其他设备，同传时可在同传界面直观显示传输信息；支持手拉手和P2P同传方式；支持增量同传和断点续传。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.★千兆环境（千兆网线、千兆网卡、千兆交换机）下的同传峰值速度不低于261MB/S（2088Mb/S），平均速度不低于150MB/S（1200Mb/S）；百兆环境（百兆网线、百兆网卡、百兆交换机）下的同传峰值速度不低于40MB/S（320Mb/S），平均速度不低于20MB/S（160Mb/S）。（提供检测报告复印件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21.实现用户无感知下发镜像；支持终端显示下发进度，用户可以实时了解下发进度；支持镜像下发完成后终端停留在当前系统不打断用户的当前操作；支持镜像下发完成后终端自动重启，进入新镜像；支持镜像下发完成后终端自动关机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22.★支持单个终端部署多个系统镜像，多个系统镜像共享整个磁盘空间，系统运行互不影响；在云桌面系统、Windows、统信UOS、银河麒麟等操作系统下都可实现直接切换到目标系统镜像；支持镜像灵活快速复制，修改复制后的新镜像满足镜像差异化需求。（提供检测报告复印件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23.★支持局域网网盘监控统计，可统计PV、UV、总文件数、文件总大小以及对应的周环比和日环比指标；支持统计下载量TOP10的文件和活跃TOP10的IP；支持修改网盘存储目录，修改后可迁移或删除之前文件；支持网盘容量显示；支持设置回收站保留天数。（提供检测报告复印件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24.支持设置屏幕水印的显示和隐藏，显示内容模式有设备信息模式和自定义内容模式；设备信息模式无需手动配置，默认显示元素有设备名称、座位编号、IP地址、MAC地址、启动方式、磁盘还原模式、当前镜像等信息，支持设置单个元素的显示和隐藏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25.支持系统启动方式配置，可配置成开机自动启动操作系统或进入云桌面系统；支持在操作系统中通过托盘程序直接切换其他镜像；支持配置使用该功能的鉴权密码使用方式：无需鉴权即可使用、密码验证后使用、禁止切换等模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25CC8"/>
    <w:multiLevelType w:val="singleLevel"/>
    <w:tmpl w:val="3A825C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51722"/>
    <w:rsid w:val="048329CD"/>
    <w:rsid w:val="109B53FF"/>
    <w:rsid w:val="1FC3227C"/>
    <w:rsid w:val="1FF64400"/>
    <w:rsid w:val="25761B3F"/>
    <w:rsid w:val="2CADEFC0"/>
    <w:rsid w:val="34DF14AF"/>
    <w:rsid w:val="36A4650C"/>
    <w:rsid w:val="383B2EA0"/>
    <w:rsid w:val="3D491BBB"/>
    <w:rsid w:val="52592449"/>
    <w:rsid w:val="565D3B8A"/>
    <w:rsid w:val="5CB32755"/>
    <w:rsid w:val="69767B4E"/>
    <w:rsid w:val="69D00DEB"/>
    <w:rsid w:val="6E14501E"/>
    <w:rsid w:val="73320420"/>
    <w:rsid w:val="7AF97906"/>
    <w:rsid w:val="7DB8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8503</Words>
  <Characters>8806</Characters>
  <Lines>0</Lines>
  <Paragraphs>0</Paragraphs>
  <TotalTime>39</TotalTime>
  <ScaleCrop>false</ScaleCrop>
  <LinksUpToDate>false</LinksUpToDate>
  <CharactersWithSpaces>8825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2026-08-20T11:23:00Z</dcterms:created>
  <dc:creator>jia</dc:creator>
  <cp:lastModifiedBy>huosheng</cp:lastModifiedBy>
  <dcterms:modified xsi:type="dcterms:W3CDTF">2026-08-27T13:44:09Z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TemplateDocerSaveRecord">
    <vt:lpwstr>eyJoZGlkIjoiZmI1MzVmNjI2YTViY2E0MDYyMDgyODhiMTBmOWE2NjMiLCJ1c2VySWQiOiIzMjU2NDUyNDUifQ==</vt:lpwstr>
  </property>
  <property fmtid="{D5CDD505-2E9C-101B-9397-08002B2CF9AE}" pid="4" name="ICV">
    <vt:lpwstr>068880A9282D8527A9CE8F6A5089FF47_43</vt:lpwstr>
  </property>
</Properties>
</file>