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B22D5">
      <w:pPr>
        <w:pStyle w:val="6"/>
        <w:widowControl/>
        <w:spacing w:before="0" w:beforeAutospacing="0" w:after="0" w:afterAutospacing="0"/>
        <w:ind w:left="0" w:right="0" w:firstLine="0"/>
        <w:jc w:val="center"/>
        <w:rPr>
          <w:rFonts w:hint="eastAsia" w:ascii="仿宋" w:hAnsi="仿宋" w:eastAsia="仿宋" w:cs="仿宋"/>
          <w:b/>
          <w:bCs/>
          <w:sz w:val="30"/>
          <w:szCs w:val="30"/>
          <w:lang w:val="en-US" w:eastAsia="zh-CN"/>
        </w:rPr>
      </w:pPr>
      <w:bookmarkStart w:id="0" w:name="_GoBack"/>
      <w:r>
        <w:rPr>
          <w:rFonts w:hint="eastAsia" w:ascii="仿宋" w:hAnsi="仿宋" w:eastAsia="仿宋" w:cs="仿宋"/>
          <w:b/>
          <w:bCs/>
          <w:sz w:val="30"/>
          <w:szCs w:val="30"/>
          <w:lang w:val="en-US" w:eastAsia="zh-CN"/>
        </w:rPr>
        <w:t>景泰华府小区铺装维修项目</w:t>
      </w:r>
    </w:p>
    <w:p w14:paraId="32C80F94">
      <w:pPr>
        <w:pStyle w:val="6"/>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lang w:val="en-US" w:eastAsia="zh-CN"/>
        </w:rPr>
        <w:t>招标工程量清单</w:t>
      </w:r>
      <w:r>
        <w:rPr>
          <w:rFonts w:hint="eastAsia" w:ascii="仿宋" w:hAnsi="仿宋" w:eastAsia="仿宋" w:cs="仿宋"/>
          <w:b/>
          <w:bCs/>
          <w:sz w:val="30"/>
          <w:szCs w:val="30"/>
        </w:rPr>
        <w:t>编制说明</w:t>
      </w:r>
    </w:p>
    <w:bookmarkEnd w:id="0"/>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609891FC">
      <w:pPr>
        <w:pStyle w:val="6"/>
        <w:widowControl/>
        <w:wordWrap/>
        <w:adjustRightInd/>
        <w:snapToGrid/>
        <w:spacing w:before="0" w:beforeAutospacing="0" w:after="0" w:afterAutospacing="0" w:line="560" w:lineRule="exact"/>
        <w:ind w:left="0" w:right="0" w:firstLine="720" w:firstLineChars="3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本项目为景泰华府小区铺装维修项目工程，位于鄂尔多斯市准格尔旗，建设内容包括停车场地铺装、道路排水改造等。</w:t>
      </w:r>
    </w:p>
    <w:p w14:paraId="6E6616D3">
      <w:pPr>
        <w:pStyle w:val="6"/>
        <w:widowControl/>
        <w:numPr>
          <w:ilvl w:val="0"/>
          <w:numId w:val="1"/>
        </w:numPr>
        <w:wordWrap/>
        <w:adjustRightInd/>
        <w:snapToGrid/>
        <w:spacing w:before="0" w:beforeAutospacing="0" w:after="0" w:afterAutospacing="0" w:line="560" w:lineRule="exact"/>
        <w:ind w:left="140" w:leftChars="0" w:right="0"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招标内容</w:t>
      </w:r>
    </w:p>
    <w:p w14:paraId="4F093285">
      <w:pPr>
        <w:pStyle w:val="6"/>
        <w:widowControl/>
        <w:wordWrap/>
        <w:adjustRightInd/>
        <w:snapToGrid/>
        <w:spacing w:before="0" w:beforeAutospacing="0" w:after="0" w:afterAutospacing="0" w:line="560" w:lineRule="exact"/>
        <w:ind w:left="0" w:right="0" w:firstLine="720" w:firstLineChars="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景泰华府小区铺装维修项目设计图纸范围</w:t>
      </w:r>
      <w:r>
        <w:rPr>
          <w:rFonts w:hint="eastAsia" w:ascii="仿宋" w:hAnsi="仿宋" w:eastAsia="仿宋" w:cs="仿宋"/>
          <w:color w:val="auto"/>
          <w:sz w:val="24"/>
          <w:szCs w:val="24"/>
          <w:lang w:val="en-US" w:eastAsia="zh-CN"/>
        </w:rPr>
        <w:t>。</w:t>
      </w:r>
    </w:p>
    <w:p w14:paraId="3B3A4882">
      <w:pPr>
        <w:numPr>
          <w:ilvl w:val="0"/>
          <w:numId w:val="0"/>
        </w:numPr>
        <w:wordWrap/>
        <w:adjustRightInd/>
        <w:snapToGrid/>
        <w:spacing w:line="56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 xml:space="preserve">编制依据 </w:t>
      </w:r>
    </w:p>
    <w:p w14:paraId="3B88E066">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1、清单执行《建设工程工程量清单计价标准(GB/T50500-2024)》及解释和勘误及现行相关政策性文件等。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2、人工增加费费率为19% 。</w:t>
      </w:r>
    </w:p>
    <w:p w14:paraId="0E0BEC2A">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3、税金执行《关于调整内蒙古自治区建设工程计价依据增值税税率的通知》内建标[2019]113号文件，税率为9%。</w:t>
      </w:r>
    </w:p>
    <w:p w14:paraId="154E8098">
      <w:pPr>
        <w:pStyle w:val="2"/>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4、人工费调增执行《内蒙古自治区住房和城乡建设厅关于调整内蒙古自治区建设工程现行预算定额人工费的通知》（内建标〔2021〕148号），定额人工费调增10%。</w:t>
      </w:r>
    </w:p>
    <w:p w14:paraId="3684FC30">
      <w:pPr>
        <w:pStyle w:val="2"/>
        <w:wordWrap/>
        <w:adjustRightInd/>
        <w:snapToGrid/>
        <w:spacing w:line="560" w:lineRule="exact"/>
        <w:ind w:firstLine="480" w:firstLineChars="200"/>
        <w:textAlignment w:val="auto"/>
        <w:rPr>
          <w:rFonts w:hint="default"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5、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4E96729D">
      <w:pPr>
        <w:numPr>
          <w:ilvl w:val="0"/>
          <w:numId w:val="0"/>
        </w:numPr>
        <w:wordWrap/>
        <w:adjustRightInd/>
        <w:snapToGrid/>
        <w:spacing w:line="560" w:lineRule="exact"/>
        <w:ind w:firstLine="482" w:firstLineChars="200"/>
        <w:textAlignment w:val="auto"/>
        <w:rPr>
          <w:rFonts w:hint="default"/>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p>
    <w:p w14:paraId="70F96CB2">
      <w:pPr>
        <w:pStyle w:val="3"/>
        <w:keepNext w:val="0"/>
        <w:keepLines w:val="0"/>
        <w:widowControl/>
        <w:suppressLineNumbers w:val="0"/>
        <w:spacing w:before="0" w:beforeAutospacing="0" w:after="0" w:afterAutospacing="0"/>
        <w:ind w:left="0" w:right="0" w:firstLine="0"/>
        <w:rPr>
          <w:rFonts w:hint="eastAsia" w:ascii="仿宋" w:hAnsi="仿宋" w:eastAsia="仿宋" w:cs="仿宋"/>
          <w:color w:val="auto"/>
          <w:sz w:val="24"/>
          <w:szCs w:val="24"/>
          <w:lang w:val="en-US" w:eastAsia="zh-CN"/>
        </w:rPr>
      </w:pPr>
      <w:r>
        <w:rPr>
          <w:rFonts w:hint="eastAsia" w:ascii="华文仿宋" w:hAnsi="华文仿宋" w:eastAsia="华文仿宋" w:cs="华文仿宋"/>
          <w:b/>
          <w:bCs/>
          <w:sz w:val="24"/>
          <w:szCs w:val="24"/>
          <w:lang w:val="en-US" w:eastAsia="zh-CN"/>
        </w:rPr>
        <w:t xml:space="preserve">    </w:t>
      </w:r>
      <w:r>
        <w:rPr>
          <w:rFonts w:hint="eastAsia" w:ascii="仿宋" w:hAnsi="仿宋" w:eastAsia="仿宋" w:cs="仿宋"/>
          <w:color w:val="auto"/>
          <w:sz w:val="24"/>
          <w:szCs w:val="24"/>
          <w:lang w:val="en-US" w:eastAsia="zh-CN"/>
        </w:rPr>
        <w:t>1、消纳费80元/M3（暂估综合单价）；</w:t>
      </w:r>
    </w:p>
    <w:p w14:paraId="26B18CAE">
      <w:pPr>
        <w:pStyle w:val="2"/>
        <w:rPr>
          <w:rFonts w:hint="eastAsia" w:ascii="华文仿宋" w:hAnsi="华文仿宋" w:eastAsia="华文仿宋" w:cs="华文仿宋"/>
          <w:b/>
          <w:bCs/>
          <w:sz w:val="24"/>
          <w:szCs w:val="24"/>
          <w:lang w:val="en-US" w:eastAsia="zh-CN"/>
        </w:rPr>
      </w:pPr>
    </w:p>
    <w:p w14:paraId="4C7BEB7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F612A"/>
    <w:rsid w:val="4A8F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pPr>
      <w:spacing w:before="120" w:after="120"/>
      <w:jc w:val="left"/>
    </w:pPr>
    <w:rPr>
      <w:b/>
      <w:caps/>
      <w:sz w:val="2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2026-05-25T07:28:00Z</dcterms:created>
  <dc:creator>初心</dc:creator>
  <cp:lastModifiedBy>初心</cp:lastModifiedBy>
  <dcterms:modified xsi:type="dcterms:W3CDTF">2026-05-25T07:29:36Z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D75ADDD68A99407EB7721B51096E626B_11</vt:lpwstr>
  </property>
  <property fmtid="{D5CDD505-2E9C-101B-9397-08002B2CF9AE}" pid="4" name="KSOTemplateDocerSaveRecord">
    <vt:lpwstr>eyJoZGlkIjoiMDhiNThmNWM3NjJhMWM4ZjA3NWQ3NjY2ZjJiNTM1YTMiLCJ1c2VySWQiOiI4NTE3Mjk0ODMifQ==</vt:lpwstr>
  </property>
</Properties>
</file>