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AC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20"/>
          <w:sz w:val="32"/>
          <w:szCs w:val="32"/>
          <w:lang w:val="en-US" w:eastAsia="zh-CN"/>
        </w:rPr>
        <w:t>招标工程量清单编制说明</w:t>
      </w:r>
    </w:p>
    <w:p w14:paraId="3CB58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一、工程概况</w:t>
      </w:r>
    </w:p>
    <w:p w14:paraId="4A6C4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工程名称：</w:t>
      </w:r>
      <w:r>
        <w:rPr>
          <w:rFonts w:hint="eastAsia" w:ascii="宋体" w:hAnsi="宋体" w:eastAsia="宋体" w:cs="宋体"/>
          <w:color w:val="auto"/>
          <w:sz w:val="24"/>
        </w:rPr>
        <w:t>鄂尔多斯市第二中学闻理楼升级改造工程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52D97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建设单位：</w:t>
      </w:r>
      <w:r>
        <w:rPr>
          <w:rFonts w:hint="eastAsia" w:ascii="宋体" w:hAnsi="宋体" w:eastAsia="宋体" w:cs="宋体"/>
          <w:color w:val="auto"/>
          <w:sz w:val="24"/>
        </w:rPr>
        <w:t>鄂尔多斯市第二中学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0DC4A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二、编制范围</w:t>
      </w:r>
    </w:p>
    <w:p w14:paraId="58109A7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闻理楼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</w:rPr>
        <w:t>闻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达</w:t>
      </w:r>
      <w:r>
        <w:rPr>
          <w:rFonts w:hint="eastAsia" w:ascii="宋体" w:hAnsi="宋体" w:eastAsia="宋体" w:cs="宋体"/>
          <w:color w:val="auto"/>
          <w:sz w:val="24"/>
        </w:rPr>
        <w:t>楼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闻心楼改造等全部内容</w:t>
      </w:r>
      <w:r>
        <w:rPr>
          <w:rFonts w:hint="eastAsia" w:ascii="宋体" w:hAnsi="宋体" w:eastAsia="宋体" w:cs="宋体"/>
          <w:color w:val="auto"/>
          <w:sz w:val="24"/>
        </w:rPr>
        <w:t>。</w:t>
      </w:r>
    </w:p>
    <w:p w14:paraId="68542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三、编制依据</w:t>
      </w:r>
    </w:p>
    <w:p w14:paraId="3564994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《工程造价咨询业务操作指导规程》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中价协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[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2002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]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16号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）；</w:t>
      </w:r>
    </w:p>
    <w:p w14:paraId="17BAF9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《工程造价咨询企业管理办法》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建设部令[2006]149号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）；</w:t>
      </w:r>
    </w:p>
    <w:p w14:paraId="57DF33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《建设工程工程量清单计价规范》（2024）；</w:t>
      </w:r>
    </w:p>
    <w:p w14:paraId="7E5CC0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《关于印发&lt;2017内蒙古自治区建设工程计价依据宣贯辅导&gt;的通知》（内建工〔2018〕174号）；</w:t>
      </w:r>
    </w:p>
    <w:p w14:paraId="43F2B4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《关于发布&lt;内蒙古自治区建设工程计价依据（2017届）&gt;的通知》（内建工〔2017〕558号）；</w:t>
      </w:r>
    </w:p>
    <w:p w14:paraId="3E3A3B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《关于调整内蒙古自治区建设工程计价依据增值税率的通知》（内建工〔2019〕113号）；</w:t>
      </w:r>
    </w:p>
    <w:p w14:paraId="73CC73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《2017内蒙古自治区建设工程计价依据宣贯辅导》(ISBN 978-7-5160-2256-6)；</w:t>
      </w:r>
    </w:p>
    <w:p w14:paraId="5CB1ED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《内蒙古自治区建设工程费用定额》（DNM3-200-2017)；</w:t>
      </w:r>
    </w:p>
    <w:p w14:paraId="5372E2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《内蒙古自治区房屋建筑与装饰工程预算定额》（DNM3-101-2017)；</w:t>
      </w:r>
    </w:p>
    <w:p w14:paraId="2CEA7D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《内蒙古自治区房屋修缮工程预算定额》(2021)；</w:t>
      </w:r>
    </w:p>
    <w:p w14:paraId="7280DFC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《内蒙古自治区通用安装工程预算定额》DNM3-103-2017；</w:t>
      </w:r>
    </w:p>
    <w:p w14:paraId="13B5F2E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《关于调整建设工程安全文明施工费的通知》内建标〔2025〕98号</w:t>
      </w:r>
    </w:p>
    <w:p w14:paraId="1782F3E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关于执行《建设工程工程量清单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计价标准》及配套工程量计算标准的通知内建标函〔2025〕340号。</w:t>
      </w:r>
    </w:p>
    <w:p w14:paraId="1F312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四、其他说明</w:t>
      </w:r>
    </w:p>
    <w:p w14:paraId="6520A6FC">
      <w:pPr>
        <w:pStyle w:val="2"/>
        <w:ind w:firstLine="480" w:firstLineChars="200"/>
        <w:rPr>
          <w:color w:val="auto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余方弃置运距投标人根据施工现场自行考虑。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D07AD"/>
    <w:multiLevelType w:val="singleLevel"/>
    <w:tmpl w:val="58AD07A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MDg4OWIxNDM4NDkwNTc4ZTNhOGZhMDhlYzJjYWQifQ=="/>
  </w:docVars>
  <w:rsids>
    <w:rsidRoot w:val="17406B3C"/>
    <w:rsid w:val="02B24304"/>
    <w:rsid w:val="03920A67"/>
    <w:rsid w:val="080261BB"/>
    <w:rsid w:val="08E428D1"/>
    <w:rsid w:val="09045F63"/>
    <w:rsid w:val="0FBA55CD"/>
    <w:rsid w:val="13023513"/>
    <w:rsid w:val="153748D9"/>
    <w:rsid w:val="16AF39B2"/>
    <w:rsid w:val="17406B3C"/>
    <w:rsid w:val="17623C9E"/>
    <w:rsid w:val="19254940"/>
    <w:rsid w:val="1AD46F7F"/>
    <w:rsid w:val="1B3E5305"/>
    <w:rsid w:val="1E635948"/>
    <w:rsid w:val="1FCA53B9"/>
    <w:rsid w:val="20E00C0C"/>
    <w:rsid w:val="21DF0EC4"/>
    <w:rsid w:val="2243266F"/>
    <w:rsid w:val="226F2247"/>
    <w:rsid w:val="23152DEF"/>
    <w:rsid w:val="244A72FE"/>
    <w:rsid w:val="250C54C1"/>
    <w:rsid w:val="27800A53"/>
    <w:rsid w:val="27840543"/>
    <w:rsid w:val="2C9D3D29"/>
    <w:rsid w:val="2F2B2D0C"/>
    <w:rsid w:val="30717AD3"/>
    <w:rsid w:val="33725FF2"/>
    <w:rsid w:val="34311A53"/>
    <w:rsid w:val="366946F5"/>
    <w:rsid w:val="36D44842"/>
    <w:rsid w:val="38B86F90"/>
    <w:rsid w:val="3C37397E"/>
    <w:rsid w:val="3C9568F7"/>
    <w:rsid w:val="3E726EF0"/>
    <w:rsid w:val="40680FD9"/>
    <w:rsid w:val="41FF4F3E"/>
    <w:rsid w:val="42D31F27"/>
    <w:rsid w:val="42FA5706"/>
    <w:rsid w:val="484F2050"/>
    <w:rsid w:val="48664E2D"/>
    <w:rsid w:val="4B481704"/>
    <w:rsid w:val="4DED6593"/>
    <w:rsid w:val="4DF01BDF"/>
    <w:rsid w:val="4EC512BE"/>
    <w:rsid w:val="52CA0C50"/>
    <w:rsid w:val="53BF37F5"/>
    <w:rsid w:val="559E63C4"/>
    <w:rsid w:val="57783371"/>
    <w:rsid w:val="57E24C8E"/>
    <w:rsid w:val="635D166D"/>
    <w:rsid w:val="659D0447"/>
    <w:rsid w:val="670A07A5"/>
    <w:rsid w:val="6A260A0B"/>
    <w:rsid w:val="6EA91C0A"/>
    <w:rsid w:val="6ECB1B80"/>
    <w:rsid w:val="6FE253D4"/>
    <w:rsid w:val="7134323B"/>
    <w:rsid w:val="73A17354"/>
    <w:rsid w:val="7A3C6659"/>
    <w:rsid w:val="7AE9130C"/>
    <w:rsid w:val="7C146392"/>
    <w:rsid w:val="7C3B527F"/>
    <w:rsid w:val="7C541407"/>
    <w:rsid w:val="7C5C4760"/>
    <w:rsid w:val="7D733B0F"/>
    <w:rsid w:val="7FA10B1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599</Characters>
  <Lines>0</Lines>
  <Paragraphs>0</Paragraphs>
  <TotalTime>20</TotalTime>
  <ScaleCrop>false</ScaleCrop>
  <LinksUpToDate>false</LinksUpToDate>
  <CharactersWithSpaces>603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༒࿈阿木</cp:lastModifiedBy>
  <cp:lastPrinted>2019-04-04T03:09:00Z</cp:lastPrinted>
  <dcterms:modified xsi:type="dcterms:W3CDTF">2026-04-10T11:38:04Z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39BEDA03C92B417F9A8477BAE572C5AC_13</vt:lpwstr>
  </property>
  <property fmtid="{D5CDD505-2E9C-101B-9397-08002B2CF9AE}" pid="4" name="KSOTemplateDocerSaveRecord">
    <vt:lpwstr>eyJoZGlkIjoiODY3NzNkNzQ1Y2NkNWMzNjVkYTkzZWQ4YjVkYTYwMWQiLCJ1c2VySWQiOiIzMjI4MTQ1MjcifQ==</vt:lpwstr>
  </property>
</Properties>
</file>