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275" w:tblpY="603"/>
        <w:tblOverlap w:val="never"/>
        <w:tblW w:w="561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"/>
        <w:gridCol w:w="1937"/>
        <w:gridCol w:w="7141"/>
      </w:tblGrid>
      <w:tr w14:paraId="7D516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29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FB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设备名称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E97E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技术参数要求</w:t>
            </w:r>
          </w:p>
        </w:tc>
      </w:tr>
      <w:tr w14:paraId="6DB69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3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F3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740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20立方储液罐（专业设备）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96BEF9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1.▲公称容积 20000L；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出厂检验报告、容积实测证明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2.▲罐体全套 SUS304 不锈钢；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304材质证明书、光谱检测报告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3.▲壁厚6mm；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厚度检测报告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4.罐体直径 φ3000mm；</w:t>
            </w:r>
            <w:r>
              <w:rPr>
                <w:rStyle w:val="6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中标后提供设备外形尺寸图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5.筒体高度 3200mm；</w:t>
            </w:r>
            <w:r>
              <w:rPr>
                <w:rStyle w:val="6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中标后提供设备外形尺寸图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6.▲焊缝平整光滑、满焊密实，无气孔、无渗漏；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焊接质量检测报告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7.立式平顶平底结构；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8.常压常温使用；耐腐蚀耐氧化；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9.底部平底平整，排水通畅无积水残留；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10.顶部平顶密闭规整；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11.顶部透气口、检修人孔、进水口、备用工艺接口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12.底部主出水口、排污放空口、液位观测接口；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13.所有管口一体焊接，密封牢固；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14.整体常压设计，耐受日常储水、清洗、静置存放工况；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15.结构牢固耐用；</w:t>
            </w:r>
          </w:p>
        </w:tc>
      </w:tr>
      <w:tr w14:paraId="5E4F6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E7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873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2立方常压储水罐（专业设备）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E42EE7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1.▲公称容积 2000L；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出厂检验报告、容积实测证明</w:t>
            </w:r>
            <w:r>
              <w:rPr>
                <w:rStyle w:val="5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2.▲罐体全套 SUS304 不锈钢；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304材质证明书、光谱检测报告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3.▲壁厚4mm；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厚度检测报告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4.罐体直径 φ1500mm；</w:t>
            </w:r>
            <w:r>
              <w:rPr>
                <w:rStyle w:val="6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中标后提供设备外形尺寸图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5.筒体高度 1600mm；</w:t>
            </w:r>
            <w:r>
              <w:rPr>
                <w:rStyle w:val="6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中标后提供设备外形尺寸图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6.▲焊缝平整光滑、满焊密实，无气孔、无渗漏；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焊接质量检测报告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7.立式平顶平底结构；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8.常压常温使用；耐腐蚀耐氧化；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9.底部平底平整，排水通畅无积水残留；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10.顶部平顶密闭规整；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11.顶部透气口、检修人孔、进水口、备用工艺接口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12.底部主出水口、排污放空口、液位观测接口；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13.所有管口一体焊接，密封牢固；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14.整体常压设计，耐受日常储水、清洗、静置存放工况；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15.结构牢固耐用；</w:t>
            </w:r>
          </w:p>
        </w:tc>
      </w:tr>
      <w:tr w14:paraId="7A438A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9A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04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6立方水冷夹层提取搅拌罐（专业设备）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547FF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1.▲公称容积 6000L；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出厂检验报告、容积实测证明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2.▲罐体全套 SUS304 不锈钢；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304材质证明书、光谱检测报告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3.▲内胆壁厚6mm；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厚度检测报告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4.底部圆弧导流结构，无残留积料，出料顺畅排空彻底；结构图纸、排空测试记录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5.▲夹层水冷换热结构，承压达标、密封无渗漏，水循环通畅，换热均匀高效；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夹套水压强度试验、气密性密封检测报告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6.配置4.0kW变频驱动电机，转速无级可调，运行平稳适配连续生产工况；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7.搅拌轴配备机械密封，耐磨耐高温，长期运行零渗漏；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8.罐体直径 φ2000mm；</w:t>
            </w:r>
            <w:r>
              <w:rPr>
                <w:rStyle w:val="6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中标后提供设备外形尺寸图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9.筒体高度 2000mm；</w:t>
            </w:r>
            <w:r>
              <w:rPr>
                <w:rStyle w:val="6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中标后提供设备外形尺寸图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10.上下标准椭圆封头整体；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11.▲焊缝平整致密；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焊接质量检测报告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12.双层搅拌桨结构，适配物料搅拌调和；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13.侧壁装配玻璃管液位计，上下接口DN32；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14.顶部配置Φ500mm 常压人孔；进水口DN50、常压呼吸口DN50；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15.底部出料口DN50；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16.夹套冷热水进出口DN50，常压工作工况；</w:t>
            </w:r>
          </w:p>
        </w:tc>
      </w:tr>
      <w:tr w14:paraId="242FA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41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0EB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10立方单层搅拌罐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BFFD8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1.▲公称容积10000L；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出厂检验报告、容积实测证明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2.▲罐体全套 SUS304 不锈钢；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304材质证明书、光谱检测报告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3.▲壁厚6mm；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厚度检测报告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4.5.5KW 驱动电机，IP55 防护、传动运行平稳；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5.罐体直径 φ2500mm；</w:t>
            </w:r>
            <w:r>
              <w:rPr>
                <w:rStyle w:val="6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中标后提供设备外形尺寸图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6.筒体高度 2500mm；</w:t>
            </w:r>
            <w:r>
              <w:rPr>
                <w:rStyle w:val="6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中标后提供设备外形尺寸图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7.搅拌桨；适配物料搅拌调和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8.常压使用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9.顶部人孔、进出料口、呼吸口，支撑支腿稳固；</w:t>
            </w:r>
          </w:p>
        </w:tc>
      </w:tr>
      <w:tr w14:paraId="372711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2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EA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D6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2立方搅拌罐清洗罐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63BE2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1.▲公称容积 2000L；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出厂检验报告、容积实测证明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2.▲罐体SUS304 不锈钢；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304材质证明、光谱检测报告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3.▲壁厚4mm；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厚度检测报告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4.3KW 驱动电机，IP55 防护、F 级绝缘，传动运行平稳;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5.内径 φ1500mm，筒高 1500mm;</w:t>
            </w:r>
            <w:r>
              <w:rPr>
                <w:rStyle w:val="6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中标后提供设备外形尺寸图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6.搅拌桨混合均匀，适配物料搅拌调和;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7.常压使用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8.顶部人孔、进出料口、呼吸口，支撑稳固;</w:t>
            </w:r>
          </w:p>
        </w:tc>
      </w:tr>
      <w:tr w14:paraId="19F0ED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DC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3ED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1吨夹层水冷搅拌罐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10A06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1.▲公称容积 1000L;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出厂检验报告、容积实测证明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2.▲罐体 SUS304 不锈钢;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304材质证明、光谱检测报告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3.▲壁厚4mm;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厚度检测报告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4.3KW 驱动电机，IP55 防护，传动运行平稳;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5.内径 φ1500mm，筒高 1500mm;</w:t>
            </w:r>
            <w:r>
              <w:rPr>
                <w:rStyle w:val="6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中标后提供设备外形尺寸图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6.搅拌桨；适配物料搅拌调和;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7.常压使用;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8.顶部人孔、进出料口、呼吸口，支撑稳固;</w:t>
            </w:r>
          </w:p>
        </w:tc>
      </w:tr>
      <w:tr w14:paraId="44579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7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53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58F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2吨夹层水冷搅拌罐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7532BB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1.▲公称容积 2000L;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出厂检验报告、容积实测证明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2.▲罐体 SUS304 不锈钢;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304材质证明、光谱检测报告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3.▲壁厚4mm;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厚度检测报告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4.3KW 驱动电机，IP55 防护，传动运行平稳;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5.内径 φ1500mm，筒高 1500mm;</w:t>
            </w:r>
            <w:r>
              <w:rPr>
                <w:rStyle w:val="6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中标后提供设备外形尺寸图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6.搅拌桨;适配物料搅拌调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7.常压使用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8.顶部人孔、进出料口、呼吸口配置齐全，支撑稳固;</w:t>
            </w:r>
          </w:p>
        </w:tc>
      </w:tr>
      <w:tr w14:paraId="63413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7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57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908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❈200平米自动隔膜板框压滤机系统（专业设备）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7B716C4">
            <w:pPr>
              <w:keepNext w:val="0"/>
              <w:keepLines w:val="0"/>
              <w:widowControl/>
              <w:suppressLineNumbers w:val="0"/>
              <w:spacing w:after="320" w:afterAutospacing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1.▲过滤面积：200㎡;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出厂检验报告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2.▲隔膜压榨压力：0.8～1.2 MPa;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压力测试报告、调压功能说明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3.滤室结构：密闭无渗漏，料液无外泄;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4.控制核心：PLC控制，手动/自动双模式一键切换;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5.进料管、出料管、阀门、接头、料嘴：304不锈钢;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6.▲运行流程：自动压紧稳压→恒压进料过滤→隔膜高压压榨→自动同步拉板卸料→自动合板复位待机;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控制流程图、功能测试报告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7.▲安全联锁配置：超压停机保护、液压过载保护、行程限位保护、紧急急停、故障声光报警;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安全联锁功能说明、测试报告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8.整机结构表面平整顺滑;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9.所有接触食品材质具备食品接触安全检测报告;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10.电气防护：电控箱防水防尘防潮，IP54及以上，耐粉尘水汽;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11.整体密闭设计，全过程防飞溅防外源污染;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12.隔膜压榨均匀一致，滤饼脱水均匀、含水率稳定;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13.★隔膜滤板：全新食品级共聚PP材质，符合GB4806.7，无毒无味、无塑化剂析出，全新原厂正品，无回收料，要求原厂生产;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食品接触安全检测报告（GB4806.7）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14.★</w:t>
            </w:r>
            <w:bookmarkStart w:id="0" w:name="_GoBack"/>
            <w:bookmarkEnd w:id="0"/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滤布：食品专用丙纶/涤纶滤布，要求原厂生产;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滤布食品级检测报告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15.▲压紧油缸：压紧均匀均衡，密封严密，高压压榨全程无喷料、无渗漏，要求原厂配套;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压紧系统测试报告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16.进料工作压力：0.4～0.6 MPa，可调稳压进料;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17.▲驱动形式：液压压紧、全自动变频拉板、程控一体化运行;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电控系统说明、功能测试报告</w:t>
            </w:r>
            <w:r>
              <w:rPr>
                <w:rStyle w:val="5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18.▲主梁、压紧板、机座：碳钢精工制作，SUS304不锈钢全包，防潮防锈;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结构图纸、材质说明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19.▲液压系统：低噪音液压站，恒温稳压、无渗漏、无油污污染，保压稳定可靠，要求原厂配套;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液压系统检测报告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20.运行无异味、无有害物质析出、无粉尘脱落;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21.▲自动拉板机构：变频同步平稳拉板，要求原厂配套;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运行测试报告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22.适用介质：食品水性浆料、弱酸弱碱中性食品料液，常温工况;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23.导轨、行走部件：耐磨防腐处理，长期运行不变形、不卡顿;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24.设备布局规整，管路排布简洁，便于清洁、巡检、维保;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25.整机运行低震动、低噪音，长期连续运行结构稳定不变形;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26.耐磨配件、导向部件精度高，使用寿命长;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27.主控单元：工业主流PLC，操作简洁;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28.三相380V/50Hz，电路布线规范防护到位;</w:t>
            </w:r>
          </w:p>
        </w:tc>
      </w:tr>
      <w:tr w14:paraId="6B301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2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6F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707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3000升二维滚动摇摆混合机（专业设备）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BFFDF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1.▲筒体：SUS304不锈钢 厚度3mm；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2.▲机架：或具有同等机械性能的碳钢材料，外封不锈钢；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3.摆线减速机：5.5+7.5kw；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4.▲不锈钢蝶阀：SUS304；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5.密封条：无毒硅橡胶；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6.电动机总功率13kW；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7.链轮：45#钢；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8.橡胶轮：天然橡胶；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9.轴承：采用高品质重载轴承。</w:t>
            </w:r>
          </w:p>
        </w:tc>
      </w:tr>
      <w:tr w14:paraId="29CBAC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3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95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468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800升三维运动混合机（专业设备）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5112A9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1.▲混合料桶:3mmSUS304镜面;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2.机架:14#槽钢，或具有同等机械性能的碳钢材料”。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3.▲出料蝶阀:ø200SUS304;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4.▲机架外封面板:1.5mmSUS304;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5.轴承:采用高品质重载轴承。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6.减速机:WPA-200系列;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7.控制系统:变频控制;</w:t>
            </w:r>
          </w:p>
        </w:tc>
      </w:tr>
      <w:tr w14:paraId="17F98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3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81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FBF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LPG250型离心喷雾干燥机系统（专业设备）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76D486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1.螺杆泵：0.75KW 变频控制；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2.引风机：Q235，18.5KW；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3.▲调风蝶阀：不锈钢304；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4.排风管道：不锈钢304；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5.管道连接件、法兰：不锈钢304；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6.送风机:Q235,3KW;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7.▲喷雾干燥室:内径Φ3400mm,不锈钢304 δ2mm,主机顶盖或具有同等机械性能的碳钢材料”;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8.内径Φ3400mm,骨架∠5#  A3,外壁304不锈钢δ0.6mm;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9.进风蜗壳:LPG-250,内壁不锈钢304 δ2mm,外保温;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10.热风分配器:不锈钢304 δ2mm;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11.▲雾化器:水冷2.2Kw,304不锈钢；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合格证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12.▲一级旋风分离器:φ800,304 δ2mm;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13.▲二级旋风分离器：φ800,304 δ2mm;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14.关风机：φ150，不锈钢304；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15.气锤:气锤震击;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17.橡胶软管:DN25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18.初效空气过滤器:外框不锈钢304,无纺布;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19.照明装置:100W,组合件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20.观察人孔：600×400，不锈钢304 δ2mm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21.保温：厚75mm，岩棉</w:t>
            </w:r>
          </w:p>
        </w:tc>
      </w:tr>
      <w:tr w14:paraId="71744B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8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9A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4D3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3000L双锥回转真空干燥机（专业设备）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C5E83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1▲内筒体：δ=12mm，304不锈钢镜面；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2夹套:δ=10mm,碳钢;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3筒体外封板:δ=2mm,304不锈钢拉丝；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4支架：12号槽钢，碳钢；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5▲支架外封板：δ=1.5mm，304不锈钢；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6加料盖：DN400，304不锈钢内表面镜面；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7真空管：DN65，304不锈钢；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8热油管：DN40，304不锈钢；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9传动齿轮：配套，45，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10皮带轮：3C ，铸铁；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11变频器：变频控制；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12轴承座：配套，铸铁；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13▲测温仪：PT100；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合格证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14▲蝶阀：DN300，304不锈钢；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合格证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15单向旋转接头：组件；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16双向旋转接头：组件；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17减速机：组件；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18电机：7.5KW，组件，配刹车；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19控制系统：组件；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20保温层：夹套保温；</w:t>
            </w:r>
          </w:p>
        </w:tc>
      </w:tr>
      <w:tr w14:paraId="39172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0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79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56B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xsg10旋转闪蒸干燥机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A5A88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1.直燃式天然气热风炉：40x104kcal，310S/不锈钢；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2.鼓风机：或具有同等机械性能的碳钢材料”，15kw；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3.热风管道：配套，或具有同等机械性能的碳钢材料”。；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4.▲旋转闪蒸主机：XSG-10，刀片、筒体不锈钢/或具有同等机械性能的碳钢材料”。，搅拌功率：15KW；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5.▲螺旋加料器：不锈钢/或具有同等机械性能的碳钢材料”，2.2KW变频；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6.▲一级旋风分离器：不锈钢304，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7.星形卸料阀：不锈钢；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8.脉冲布袋除尘器：不锈钢/或具有同等机械性能的碳钢材料”。；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9.出风管道：配套，或具有同等机械性能的碳钢材料”。；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10.引风机：或具有同等机械性能的碳钢材料”，30KW；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11.初效过滤器：或具有同等机械性能的碳钢材料”。/无纺布</w:t>
            </w:r>
          </w:p>
        </w:tc>
      </w:tr>
      <w:tr w14:paraId="19D64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0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0E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FFB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24支8040膜蛋白浓缩超滤系统（专业设备）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F8F415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1.▲配置24支8040专用蛋白浓缩膜，成套一体化机组集成前置4个袋式过滤器、进料泵、循环泵、膜分离单元、清洗罐体、CIP清洗模块：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8040蛋白浓缩膜原厂合格证、设备结构图，性能检测报告</w:t>
            </w:r>
            <w:r>
              <w:rPr>
                <w:rStyle w:val="5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2.▲整机机架、管路、容器全部SUS304不锈钢材质，洁净耐腐蚀；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SUS304不锈钢材质证书、光谱检测报告</w:t>
            </w:r>
            <w:r>
              <w:rPr>
                <w:rStyle w:val="5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3.▲采用PLC可编程控制、触摸屏人机界面，全自动运行、自动调压；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电气控制原理图、PLC程序说明</w:t>
            </w:r>
            <w:r>
              <w:rPr>
                <w:rStyle w:val="5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4.▲安全联锁保护系统，设计最高压力≤0.6MPa;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管路整体耐压试验报告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5.▲适配藻蓝蛋白浓缩提纯；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提供藻蓝蛋白浓缩提纯应用案例或工艺验证报告</w:t>
            </w:r>
            <w:r>
              <w:rPr>
                <w:rStyle w:val="6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6.▲在线实时监测温度、压力，恒温恒压稳定作业；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控制系统说明</w:t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7.▲配备液位传感装置，高低液位自动启停；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液位传感器说明、功能测试报告</w:t>
            </w:r>
            <w:r>
              <w:rPr>
                <w:rStyle w:val="5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5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8.▲浓缩工作压力：0.3-0.5MPa，清洗工作压力：0.2-0.3MPa，运行稳定;</w:t>
            </w:r>
            <w:r>
              <w:rPr>
                <w:rStyle w:val="5"/>
                <w:rFonts w:hint="eastAsia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提供</w:t>
            </w:r>
            <w:r>
              <w:rPr>
                <w:rStyle w:val="6"/>
                <w:color w:val="000000" w:themeColor="text1"/>
                <w:sz w:val="21"/>
                <w:szCs w:val="21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压力测试报告、运行记录</w:t>
            </w:r>
          </w:p>
        </w:tc>
      </w:tr>
      <w:tr w14:paraId="4545A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54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037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20立方不锈钢变频恒压供水泵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9ED705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1.额定流量20立方/h，4千瓦380伏，扬程42米；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2.304不锈钢材质，卫生级卡箍连接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3.内置pid、恒压控制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4.过载缺相短路保护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5.变频控制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6.稳压罐，止回阀，压力传感器；</w:t>
            </w:r>
          </w:p>
        </w:tc>
      </w:tr>
      <w:tr w14:paraId="16E22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8C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CC2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16立方不锈钢变频恒压供水泵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A0D9D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1.额定流量16立方/小时，功率2.2千瓦，扬程30米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2.卫生级304不锈钢材质，卫生级卡箍连接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3.内置pid、恒压控制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4.过载缺相短路保护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5.变频控制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6.稳压罐，止回阀，压力传感器；</w:t>
            </w:r>
          </w:p>
        </w:tc>
      </w:tr>
      <w:tr w14:paraId="129B1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70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093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qbw3-80不锈钢气动隔膜泵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C4FEA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1.额定流量24立方/小时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2.镜面304不锈钢+epdm膜片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3.扬程70m</w:t>
            </w:r>
          </w:p>
        </w:tc>
      </w:tr>
      <w:tr w14:paraId="7EB16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C3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AB6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304不锈钢g型电动单螺杆泵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3DF682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1.额定流量12立方每小时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2.4千瓦380伏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3.扬程60米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4.304不锈钢</w:t>
            </w:r>
          </w:p>
        </w:tc>
      </w:tr>
      <w:tr w14:paraId="378C3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E8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F76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高压清洗机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CD9E2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1.5.5KW380伏，额定压力25mpa，额定流量25升/min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2.304不锈钢柱塞泵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3.进水带前置过滤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4.标配加长高压水枪+钢丝高压软管+多角度扇形喷头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5.带万向轮移动，</w:t>
            </w:r>
          </w:p>
        </w:tc>
      </w:tr>
      <w:tr w14:paraId="626C1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08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162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600mm食品卫生级不锈钢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振动筛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F9B6E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1.直径600mm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2.304全不锈钢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3.60和80目钢筛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4.配置弹跳球</w:t>
            </w:r>
          </w:p>
        </w:tc>
      </w:tr>
      <w:tr w14:paraId="0DE93B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3F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E51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800mm食品卫生级不锈钢振动筛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4E89F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1.直径800mm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2.304全不锈钢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3.60和80目钢筛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4.配置弹跳球</w:t>
            </w:r>
          </w:p>
        </w:tc>
      </w:tr>
      <w:tr w14:paraId="767B2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0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E9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988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电加热单门热风循环烘箱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B2FAA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1.24盘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2.电加热15千瓦380伏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3.工作温度常温-120度，pid温度控制均匀度±1%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4.自动排湿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5.易于清洗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6.不锈钢内胆和外壳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7.支持定时和超温报警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8.强制水平送风保证温度均匀</w:t>
            </w:r>
          </w:p>
        </w:tc>
      </w:tr>
      <w:tr w14:paraId="5A3D1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79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B6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60KW电加热导热油炉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C9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1.60KW380伏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2.最高温度达300度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3.额定压力1.0mpa，pid控制温度精度±1%，超温报警连锁停止加热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4.差压超压报警</w:t>
            </w:r>
          </w:p>
        </w:tc>
      </w:tr>
      <w:tr w14:paraId="1AF1E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97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12F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2bv型水环真空系统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50A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1.2BV型；5.5KW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2.极限真空度-0.097mpa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3.5平米列管冷凝器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4.袋式过滤器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5.循环水池</w:t>
            </w:r>
          </w:p>
        </w:tc>
      </w:tr>
      <w:tr w14:paraId="414FAC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34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4C2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探头款食品全金属探测仪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FF0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1.220V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2.通道宽300-400高100-120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3.具备产品自动学习功能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4.防尘等级ip54以上可以水洗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5.探头款升级版检测所有金属物体</w:t>
            </w:r>
          </w:p>
        </w:tc>
      </w:tr>
      <w:tr w14:paraId="0D1CD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FB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C45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37千瓦永磁变频螺杆空压机系统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14D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1.37千瓦配置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2.储气罐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3.冷冻干燥机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4.除油除尘装置</w:t>
            </w:r>
          </w:p>
        </w:tc>
      </w:tr>
      <w:tr w14:paraId="7C260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E2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01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F14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10hp风冷式冷水机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D38E4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1.10hp380伏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2.制冷量30kw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3.总功率约9.7千瓦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4.冷冻水流量约22.8立方每小时，</w:t>
            </w:r>
          </w:p>
        </w:tc>
      </w:tr>
      <w:tr w14:paraId="53C0FA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5" w:hRule="atLeast"/>
        </w:trPr>
        <w:tc>
          <w:tcPr>
            <w:tcW w:w="2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925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0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7DC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设备集成系统（管路连接系统及操作面）</w:t>
            </w:r>
          </w:p>
        </w:tc>
        <w:tc>
          <w:tcPr>
            <w:tcW w:w="373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DFB8E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1.不锈钢304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2.主管DN50、DN125、支管DN50、DN25、DN20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3.不锈钢蝶阀、不锈钢球阀、卫生隔膜阀，止回阀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4.快装接头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5.纯化水双循环管路布局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6.氮气保护氩弧焊接，清洁酸洗钝化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7.试压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8.平台操作面不锈钢304防滑花纹钢板（扁豆纹/菱形纹），厚度3mm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9.支架304不锈钢方管，规格60*60*2.0，底部踢脚板100mm高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10.扶手304不锈钢φ42*1.5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11.护栏高度1050mm以上，φ25*1.2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12.转角圆弧过渡，无尖角</w:t>
            </w:r>
          </w:p>
        </w:tc>
      </w:tr>
      <w:tr w14:paraId="699B3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CE63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备注：打“★"号条款为实质性条款（参数），若有任何⼀条负偏离或不满⾜则导致响应⽆效</w:t>
            </w:r>
          </w:p>
        </w:tc>
      </w:tr>
    </w:tbl>
    <w:p w14:paraId="4E438A5F">
      <w:pPr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FE0E08"/>
    <w:rsid w:val="03883072"/>
    <w:rsid w:val="17B5306D"/>
    <w:rsid w:val="1D532BBD"/>
    <w:rsid w:val="244F4DD3"/>
    <w:rsid w:val="27181374"/>
    <w:rsid w:val="273371BE"/>
    <w:rsid w:val="29D51AE0"/>
    <w:rsid w:val="2B3A192F"/>
    <w:rsid w:val="3D606A89"/>
    <w:rsid w:val="40536215"/>
    <w:rsid w:val="4FFC19D3"/>
    <w:rsid w:val="63A716FC"/>
    <w:rsid w:val="6C4C7E3C"/>
    <w:rsid w:val="71FE0E08"/>
    <w:rsid w:val="75C37B31"/>
    <w:rsid w:val="7E2D4F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character" w:customStyle="1" w:styleId="5">
    <w:name w:val="font21"/>
    <w:basedOn w:val="3"/>
    <w:uiPriority w:val="0"/>
    <w:rPr>
      <w:rFonts w:hint="eastAsia" w:ascii="宋体" w:hAnsi="宋体" w:eastAsia="宋体" w:cs="宋体"/>
      <w:color w:val="00B050"/>
      <w:sz w:val="32"/>
      <w:szCs w:val="32"/>
      <w:u w:val="none"/>
    </w:rPr>
  </w:style>
  <w:style w:type="character" w:customStyle="1" w:styleId="6">
    <w:name w:val="font51"/>
    <w:basedOn w:val="3"/>
    <w:uiPriority w:val="0"/>
    <w:rPr>
      <w:rFonts w:hint="eastAsia" w:ascii="宋体" w:hAnsi="宋体" w:eastAsia="宋体" w:cs="宋体"/>
      <w:color w:val="FF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4413</Words>
  <Characters>5019</Characters>
  <Lines>0</Lines>
  <Paragraphs>0</Paragraphs>
  <TotalTime>45</TotalTime>
  <ScaleCrop>false</ScaleCrop>
  <LinksUpToDate>false</LinksUpToDate>
  <CharactersWithSpaces>5197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2026-03-27T03:41:00Z</dcterms:created>
  <dc:creator>娜^_^</dc:creator>
  <cp:lastModifiedBy>小高</cp:lastModifiedBy>
  <dcterms:modified xsi:type="dcterms:W3CDTF">2026-06-05T06:33:25Z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D428D68366E14BEF87320E70D07207E0_13</vt:lpwstr>
  </property>
  <property fmtid="{D5CDD505-2E9C-101B-9397-08002B2CF9AE}" pid="4" name="KSOTemplateDocerSaveRecord">
    <vt:lpwstr>eyJoZGlkIjoiMzIwN2RlZmMwMGNjMmNlM2E0MDhjOWIyYTBmMjlkNTUiLCJ1c2VySWQiOiI2NzE1NjExMTIifQ==</vt:lpwstr>
  </property>
</Properties>
</file>