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80B84">
      <w:pPr>
        <w:pStyle w:val="2"/>
        <w:spacing w:line="276" w:lineRule="auto"/>
      </w:pPr>
    </w:p>
    <w:p w14:paraId="472E51E0">
      <w:pPr>
        <w:pStyle w:val="2"/>
        <w:spacing w:line="276" w:lineRule="auto"/>
      </w:pPr>
    </w:p>
    <w:p w14:paraId="2BECEB72">
      <w:pPr>
        <w:pStyle w:val="2"/>
        <w:spacing w:line="276" w:lineRule="auto"/>
      </w:pPr>
    </w:p>
    <w:p w14:paraId="18396573">
      <w:pPr>
        <w:pStyle w:val="2"/>
        <w:spacing w:line="276" w:lineRule="auto"/>
      </w:pPr>
    </w:p>
    <w:p w14:paraId="04BB9D9A">
      <w:pPr>
        <w:pStyle w:val="2"/>
        <w:spacing w:line="277" w:lineRule="auto"/>
      </w:pPr>
    </w:p>
    <w:p w14:paraId="794280F5">
      <w:pPr>
        <w:pStyle w:val="2"/>
        <w:spacing w:line="277" w:lineRule="auto"/>
        <w:jc w:val="center"/>
      </w:pPr>
    </w:p>
    <w:p w14:paraId="75852020">
      <w:pPr>
        <w:pStyle w:val="2"/>
        <w:spacing w:line="260" w:lineRule="auto"/>
        <w:jc w:val="center"/>
      </w:pPr>
      <w:r>
        <w:rPr>
          <w:rFonts w:hint="eastAsia" w:ascii="宋体" w:hAnsi="宋体" w:eastAsia="宋体" w:cs="宋体"/>
          <w:b/>
          <w:bCs/>
          <w:color w:val="000000"/>
          <w:spacing w:val="2"/>
          <w:sz w:val="49"/>
          <w:szCs w:val="49"/>
          <w:lang w:val="en-US" w:eastAsia="zh-CN"/>
          <w14:textFill>
            <w14:solidFill>
              <w14:srgbClr w14:val="000000">
                <w14:alpha w14:val="784"/>
              </w14:srgbClr>
            </w14:solidFill>
          </w14:textFill>
        </w:rPr>
        <w:t>杭锦旗伊和乌素苏木敖楞布拉格嘎查公益性公墓项目</w:t>
      </w:r>
    </w:p>
    <w:p w14:paraId="6D26C70F">
      <w:pPr>
        <w:pStyle w:val="2"/>
        <w:spacing w:line="260" w:lineRule="auto"/>
      </w:pPr>
    </w:p>
    <w:p w14:paraId="4DF1A520">
      <w:pPr>
        <w:spacing w:before="247" w:line="221" w:lineRule="auto"/>
        <w:ind w:left="1491"/>
        <w:outlineLvl w:val="0"/>
        <w:rPr>
          <w:rFonts w:ascii="仿宋" w:hAnsi="仿宋" w:eastAsia="仿宋" w:cs="仿宋"/>
          <w:sz w:val="76"/>
          <w:szCs w:val="76"/>
        </w:rPr>
      </w:pP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工</w:t>
      </w:r>
      <w:r>
        <w:rPr>
          <w:rFonts w:ascii="仿宋" w:hAnsi="仿宋" w:eastAsia="仿宋" w:cs="仿宋"/>
          <w:spacing w:val="58"/>
          <w:sz w:val="76"/>
          <w:szCs w:val="76"/>
        </w:rPr>
        <w:t xml:space="preserve"> </w:t>
      </w: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程</w:t>
      </w:r>
      <w:r>
        <w:rPr>
          <w:rFonts w:ascii="仿宋" w:hAnsi="仿宋" w:eastAsia="仿宋" w:cs="仿宋"/>
          <w:spacing w:val="63"/>
          <w:sz w:val="76"/>
          <w:szCs w:val="76"/>
        </w:rPr>
        <w:t xml:space="preserve"> </w:t>
      </w: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量</w:t>
      </w:r>
      <w:r>
        <w:rPr>
          <w:rFonts w:ascii="仿宋" w:hAnsi="仿宋" w:eastAsia="仿宋" w:cs="仿宋"/>
          <w:spacing w:val="60"/>
          <w:sz w:val="76"/>
          <w:szCs w:val="76"/>
        </w:rPr>
        <w:t xml:space="preserve"> </w:t>
      </w: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清</w:t>
      </w:r>
      <w:r>
        <w:rPr>
          <w:rFonts w:ascii="仿宋" w:hAnsi="仿宋" w:eastAsia="仿宋" w:cs="仿宋"/>
          <w:spacing w:val="66"/>
          <w:sz w:val="76"/>
          <w:szCs w:val="76"/>
        </w:rPr>
        <w:t xml:space="preserve"> </w:t>
      </w:r>
      <w:r>
        <w:rPr>
          <w:rFonts w:ascii="仿宋" w:hAnsi="仿宋" w:eastAsia="仿宋" w:cs="仿宋"/>
          <w:b/>
          <w:bCs/>
          <w:spacing w:val="-57"/>
          <w:sz w:val="76"/>
          <w:szCs w:val="76"/>
        </w:rPr>
        <w:t>单</w:t>
      </w:r>
    </w:p>
    <w:p w14:paraId="51DCC708">
      <w:pPr>
        <w:pStyle w:val="2"/>
        <w:spacing w:line="241" w:lineRule="auto"/>
      </w:pPr>
    </w:p>
    <w:p w14:paraId="65195D84">
      <w:pPr>
        <w:pStyle w:val="2"/>
        <w:spacing w:line="241" w:lineRule="auto"/>
      </w:pPr>
    </w:p>
    <w:p w14:paraId="23F6D722">
      <w:pPr>
        <w:pStyle w:val="2"/>
        <w:spacing w:line="241" w:lineRule="auto"/>
      </w:pPr>
    </w:p>
    <w:p w14:paraId="60AFAE6E">
      <w:pPr>
        <w:pStyle w:val="2"/>
        <w:spacing w:line="241" w:lineRule="auto"/>
      </w:pPr>
    </w:p>
    <w:p w14:paraId="1C393C2F">
      <w:pPr>
        <w:pStyle w:val="2"/>
        <w:spacing w:line="241" w:lineRule="auto"/>
      </w:pPr>
    </w:p>
    <w:p w14:paraId="7E8964E1">
      <w:pPr>
        <w:pStyle w:val="2"/>
        <w:spacing w:line="241" w:lineRule="auto"/>
      </w:pPr>
    </w:p>
    <w:p w14:paraId="0F0BE1BF">
      <w:pPr>
        <w:pStyle w:val="2"/>
        <w:spacing w:line="241" w:lineRule="auto"/>
      </w:pPr>
    </w:p>
    <w:p w14:paraId="02321961">
      <w:pPr>
        <w:pStyle w:val="2"/>
        <w:spacing w:line="241" w:lineRule="auto"/>
      </w:pPr>
    </w:p>
    <w:p w14:paraId="6B2B3F0C">
      <w:pPr>
        <w:pStyle w:val="2"/>
        <w:spacing w:line="241" w:lineRule="auto"/>
      </w:pPr>
    </w:p>
    <w:p w14:paraId="15C61065">
      <w:pPr>
        <w:pStyle w:val="2"/>
        <w:spacing w:line="241" w:lineRule="auto"/>
      </w:pPr>
    </w:p>
    <w:p w14:paraId="7C4CF976">
      <w:pPr>
        <w:pStyle w:val="2"/>
        <w:spacing w:line="241" w:lineRule="auto"/>
      </w:pPr>
    </w:p>
    <w:p w14:paraId="11C24D97">
      <w:pPr>
        <w:pStyle w:val="2"/>
        <w:spacing w:line="241" w:lineRule="auto"/>
      </w:pPr>
    </w:p>
    <w:p w14:paraId="272232B7">
      <w:pPr>
        <w:pStyle w:val="2"/>
        <w:spacing w:line="241" w:lineRule="auto"/>
      </w:pPr>
    </w:p>
    <w:p w14:paraId="3649854E">
      <w:pPr>
        <w:pStyle w:val="2"/>
        <w:spacing w:line="241" w:lineRule="auto"/>
      </w:pPr>
    </w:p>
    <w:p w14:paraId="2DAC170A">
      <w:pPr>
        <w:pStyle w:val="2"/>
        <w:spacing w:line="241" w:lineRule="auto"/>
      </w:pPr>
    </w:p>
    <w:p w14:paraId="46B1DB61">
      <w:pPr>
        <w:pStyle w:val="2"/>
        <w:spacing w:line="241" w:lineRule="auto"/>
      </w:pPr>
    </w:p>
    <w:p w14:paraId="4C7B55DD">
      <w:pPr>
        <w:pStyle w:val="2"/>
        <w:spacing w:line="241" w:lineRule="auto"/>
      </w:pPr>
    </w:p>
    <w:p w14:paraId="51BCC542">
      <w:pPr>
        <w:pStyle w:val="2"/>
        <w:spacing w:line="241" w:lineRule="auto"/>
      </w:pPr>
    </w:p>
    <w:p w14:paraId="5B9806A7">
      <w:pPr>
        <w:pStyle w:val="2"/>
        <w:spacing w:line="241" w:lineRule="auto"/>
      </w:pPr>
    </w:p>
    <w:p w14:paraId="34C5680C">
      <w:pPr>
        <w:pStyle w:val="2"/>
        <w:spacing w:line="241" w:lineRule="auto"/>
      </w:pPr>
    </w:p>
    <w:p w14:paraId="211894E6">
      <w:pPr>
        <w:pStyle w:val="2"/>
        <w:spacing w:line="241" w:lineRule="auto"/>
      </w:pPr>
    </w:p>
    <w:p w14:paraId="565FBA23">
      <w:pPr>
        <w:pStyle w:val="2"/>
        <w:spacing w:line="241" w:lineRule="auto"/>
      </w:pPr>
    </w:p>
    <w:p w14:paraId="6EE80DCA">
      <w:pPr>
        <w:spacing w:before="101" w:line="225" w:lineRule="auto"/>
        <w:ind w:left="1328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spacing w:val="7"/>
          <w:sz w:val="31"/>
          <w:szCs w:val="31"/>
        </w:rPr>
        <w:t>中德华建（北京）国际工程技术有限公司</w:t>
      </w:r>
    </w:p>
    <w:p w14:paraId="4B03F5DC">
      <w:pPr>
        <w:pStyle w:val="2"/>
        <w:spacing w:line="303" w:lineRule="auto"/>
      </w:pPr>
    </w:p>
    <w:p w14:paraId="4E5439F9">
      <w:pPr>
        <w:spacing w:before="97" w:line="222" w:lineRule="auto"/>
        <w:ind w:left="2862"/>
        <w:rPr>
          <w:rFonts w:hint="eastAsia" w:ascii="仿宋" w:hAnsi="仿宋" w:eastAsia="仿宋" w:cs="仿宋"/>
          <w:sz w:val="30"/>
          <w:szCs w:val="30"/>
          <w:lang w:val="en-US" w:eastAsia="zh-CN"/>
        </w:rPr>
        <w:sectPr>
          <w:pgSz w:w="11906" w:h="16839"/>
          <w:pgMar w:top="1431" w:right="1785" w:bottom="0" w:left="1785" w:header="0" w:footer="0" w:gutter="0"/>
          <w:cols w:space="720" w:num="1"/>
        </w:sectPr>
      </w:pPr>
      <w:r>
        <w:rPr>
          <w:rFonts w:ascii="仿宋" w:hAnsi="仿宋" w:eastAsia="仿宋" w:cs="仿宋"/>
          <w:spacing w:val="-11"/>
          <w:sz w:val="30"/>
          <w:szCs w:val="30"/>
        </w:rPr>
        <w:t>202</w:t>
      </w:r>
      <w:r>
        <w:rPr>
          <w:rFonts w:hint="eastAsia" w:ascii="仿宋" w:hAnsi="仿宋" w:eastAsia="仿宋" w:cs="仿宋"/>
          <w:spacing w:val="-11"/>
          <w:sz w:val="30"/>
          <w:szCs w:val="30"/>
          <w:lang w:val="en-US" w:eastAsia="zh-CN"/>
        </w:rPr>
        <w:t>6</w:t>
      </w:r>
      <w:r>
        <w:rPr>
          <w:rFonts w:ascii="仿宋" w:hAnsi="仿宋" w:eastAsia="仿宋" w:cs="仿宋"/>
          <w:spacing w:val="-11"/>
          <w:sz w:val="30"/>
          <w:szCs w:val="30"/>
        </w:rPr>
        <w:t>年</w:t>
      </w:r>
      <w:r>
        <w:rPr>
          <w:rFonts w:ascii="仿宋" w:hAnsi="仿宋" w:eastAsia="仿宋" w:cs="仿宋"/>
          <w:spacing w:val="-41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pacing w:val="-11"/>
          <w:sz w:val="30"/>
          <w:szCs w:val="30"/>
          <w:lang w:val="en-US" w:eastAsia="zh-CN"/>
        </w:rPr>
        <w:t>4</w:t>
      </w:r>
      <w:r>
        <w:rPr>
          <w:rFonts w:ascii="仿宋" w:hAnsi="仿宋" w:eastAsia="仿宋" w:cs="仿宋"/>
          <w:spacing w:val="-3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1"/>
          <w:sz w:val="30"/>
          <w:szCs w:val="30"/>
        </w:rPr>
        <w:t>月</w:t>
      </w:r>
      <w:r>
        <w:rPr>
          <w:rFonts w:ascii="仿宋" w:hAnsi="仿宋" w:eastAsia="仿宋" w:cs="仿宋"/>
          <w:spacing w:val="-59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pacing w:val="-59"/>
          <w:sz w:val="30"/>
          <w:szCs w:val="30"/>
          <w:lang w:val="en-US" w:eastAsia="zh-CN"/>
        </w:rPr>
        <w:t>13</w:t>
      </w:r>
      <w:r>
        <w:rPr>
          <w:rFonts w:ascii="仿宋" w:hAnsi="仿宋" w:eastAsia="仿宋" w:cs="仿宋"/>
          <w:spacing w:val="-11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spacing w:val="-11"/>
          <w:sz w:val="30"/>
          <w:szCs w:val="30"/>
          <w:lang w:val="en-US" w:eastAsia="zh-CN"/>
        </w:rPr>
        <w:t>日</w:t>
      </w:r>
      <w:bookmarkStart w:id="0" w:name="_GoBack"/>
      <w:bookmarkEnd w:id="0"/>
    </w:p>
    <w:p w14:paraId="23F0E0C1">
      <w:pPr>
        <w:spacing w:before="97" w:line="222" w:lineRule="auto"/>
        <w:rPr>
          <w:rFonts w:ascii="仿宋" w:hAnsi="仿宋" w:eastAsia="仿宋" w:cs="仿宋"/>
          <w:sz w:val="30"/>
          <w:szCs w:val="30"/>
        </w:rPr>
      </w:pP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A66751"/>
    <w:rsid w:val="036F2F74"/>
    <w:rsid w:val="39032815"/>
    <w:rsid w:val="434F7D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52</Words>
  <Characters>56</Characters>
  <TotalTime>1</TotalTime>
  <ScaleCrop>false</ScaleCrop>
  <LinksUpToDate>false</LinksUpToDate>
  <CharactersWithSpaces>64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2025-10-24T10:14:00Z</dcterms:created>
  <dc:creator>Administrator</dc:creator>
  <cp:lastModifiedBy>SYN</cp:lastModifiedBy>
  <dcterms:modified xsi:type="dcterms:W3CDTF">2026-04-13T06:40:06Z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2026-03-16T16:00:03Z</vt:filetime>
  </property>
  <property fmtid="{D5CDD505-2E9C-101B-9397-08002B2CF9AE}" pid="4" name="KSOTemplateDocerSaveRecord">
    <vt:lpwstr>eyJoZGlkIjoiYzMxZGMwZWQ5NTE5ZTUwMTJiMzY2MTI1ZjRlYjdhODIiLCJ1c2VySWQiOiIxNzQ0MjA5MDA1In0=</vt:lpwstr>
  </property>
  <property fmtid="{D5CDD505-2E9C-101B-9397-08002B2CF9AE}" pid="5" name="KSOProductBuildVer">
    <vt:lpwstr>2052-12.1.0.25225</vt:lpwstr>
  </property>
  <property fmtid="{D5CDD505-2E9C-101B-9397-08002B2CF9AE}" pid="6" name="ICV">
    <vt:lpwstr>5702A59A94F54BDFB3309EE209CB0B12_12</vt:lpwstr>
  </property>
</Properties>
</file>