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4394"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91"/>
        <w:gridCol w:w="2560"/>
        <w:gridCol w:w="4948"/>
        <w:gridCol w:w="705"/>
        <w:gridCol w:w="780"/>
        <w:gridCol w:w="1065"/>
        <w:gridCol w:w="945"/>
        <w:gridCol w:w="975"/>
        <w:gridCol w:w="945"/>
        <w:gridCol w:w="780"/>
      </w:tblGrid>
      <w:tr w14:paraId="7FFED4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1439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20927199">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bookmarkStart w:id="0" w:name="_GoBack"/>
            <w:r>
              <w:rPr>
                <w:rFonts w:hint="eastAsia" w:ascii="宋体" w:hAnsi="宋体" w:eastAsia="宋体" w:cs="宋体"/>
                <w:b/>
                <w:bCs/>
                <w:i w:val="0"/>
                <w:iCs w:val="0"/>
                <w:color w:val="000000"/>
                <w:kern w:val="0"/>
                <w:sz w:val="32"/>
                <w:szCs w:val="32"/>
                <w:u w:val="none"/>
                <w:lang w:val="en-US" w:eastAsia="zh-CN" w:bidi="ar"/>
              </w:rPr>
              <w:t>化学数字化仪器</w:t>
            </w:r>
            <w:bookmarkEnd w:id="0"/>
          </w:p>
        </w:tc>
      </w:tr>
      <w:tr w14:paraId="3D7D35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E39B5">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2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FDC73">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货物名称</w:t>
            </w:r>
          </w:p>
        </w:tc>
        <w:tc>
          <w:tcPr>
            <w:tcW w:w="4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9099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技术参数</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32AF7">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单位</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3E47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A187D">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预算单价（元）</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5BBDC">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预算总价（元）</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6CFAB">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投标单价（元）</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97924">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投标总价（元）</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479E8">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备注</w:t>
            </w:r>
          </w:p>
        </w:tc>
      </w:tr>
      <w:tr w14:paraId="574F57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96" w:hRule="atLeast"/>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9A36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2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38B8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数据采集器</w:t>
            </w:r>
          </w:p>
        </w:tc>
        <w:tc>
          <w:tcPr>
            <w:tcW w:w="4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8384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1、数据采集器通过 SATA 高速数据接口与有线接口或无线接口连接；</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2、钻石外壳设计，内含状态、电源指示灯；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3、有线状态下，单通道数据最大采样率 20KHZ，可同时连接 10 个声波 /声级传感器测量。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4、USB-B型接口供电，无需外接电源；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5、所有端口具备防静电保护功能；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6、双 CPU 主板，CPU 采用主频 48Mhz高频32位处理器；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7、采用BT自锁接口与传感器连接，接口具有方向性和自锁功能，可以防止传感器在使用过程中脱落，保证数据传输稳定；</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8、支持数据采集器级联，可以实现12套数据采集器同时连接电脑使用，支持48通道有线/无线传感器数据采集；</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7BC4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6B92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362F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82FF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D056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5FC1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11C6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90C3F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96" w:hRule="atLeast"/>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EFD7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4A42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传感器数据显示模块</w:t>
            </w:r>
          </w:p>
        </w:tc>
        <w:tc>
          <w:tcPr>
            <w:tcW w:w="4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74AA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1、通过与各种传感器组合，具备独立数据显示、数据存储、数据上传功能。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2、1.8 寸彩色屏幕，显示内容为测量数据。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3、可自动保存实验数据，并且可与计算机直接通讯（兼充电），导出实验 数据的功能，可充电锂电池供电</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4、可通过自带屏幕显示蓝牙 ID，可通过无线方式将数据传送至平板电脑 或手机进行实时数据显示。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5、自动识别传感器，支持多值传感器数据显示及存储，数据刷新频率60Hz；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6、设有按键开关，工作状态下，可通过调动按键开关切换数据显示和二维码界面；</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7、采用充电锂电供电，电池电压3.7V，容量1100mAh，待机时间10小时，采用micro充电接口；</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8、数据存储频率5Hz，存储容量262,144个数据点。</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F232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53E7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BB5C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1180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21E5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2360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8DDE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AB89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AB99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6F715E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F9D2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687C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传感器转接模块</w:t>
            </w:r>
          </w:p>
        </w:tc>
        <w:tc>
          <w:tcPr>
            <w:tcW w:w="4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C0C2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两端分别是BT接头与BT接口转换器，用于特种传感器与无线发射模块或数据显示模块的转接</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D5DA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5E24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5E8E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20B9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FA75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60CD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FA15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15B1D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2F17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2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D74B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附件</w:t>
            </w:r>
          </w:p>
        </w:tc>
        <w:tc>
          <w:tcPr>
            <w:tcW w:w="4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3646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含USB通讯线1条、传感器线4条、转接器4只、技术资料等</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480D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95F9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0E21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A26F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45EB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52A3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7BD5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A3A60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EBF5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2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5FF5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铝合金箱</w:t>
            </w:r>
          </w:p>
        </w:tc>
        <w:tc>
          <w:tcPr>
            <w:tcW w:w="4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08D3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尺寸：511*346*180（mm），由铝合金主架、铝塑板面构成，内设隔断海棉内衬</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121A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FB6C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172E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3111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B013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41F4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EE18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4EED7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6" w:hRule="atLeast"/>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65A1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2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DE34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软件包</w:t>
            </w:r>
          </w:p>
        </w:tc>
        <w:tc>
          <w:tcPr>
            <w:tcW w:w="4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DC53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1、为数字化实验分析软件软件。用于数据收集和结果分析。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2、包含教材通用软件、物理教材专用软件、化学专用软件、生物专用软件、传感器校准软件与数据导入软件六个部分。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2.1、通用软件：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可实现传感器数据的自动识别及控制：传感器接入后自动识别测量种类、测量范围、分度、单位、通道序号等。可改变传感器的显示方式：数字表、模拟表、示波。可根据实验调整传感器的采样频率、开始与暂停、字体颜色、字号大小、调零、示波图线的移动及大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组合图线：拥有2个完全相同的组合图线显示窗口，可并行使用。通过该功能的应用可完成基于传感器的实时数据变化的描绘和计算表格数据描绘及分析、处理等操作。数据的分析及处理包括：拟合、求导、积分、统计、包格线等。可通过回访功能重复观察实验的变化规律。对图像可根据实验进行放大、缩小。可对引用的传感器进行同步的停止和开始，达到很好的同时性；可对引用的传感器进行同步的调零，达到很好的一致性；可对引用的传感器进行同步采样频率调整，达到很好的精确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计算表格：可自动识别接入的传感器，并按照接入的通道自动标号。可通过变量、公式、求平均、绘图等按钮对数据进行处理。根据不同的实验要求可选择自动记录和手动记录。自动记录可调整时间间隔、选择采样条件，手动记录可根据需要进行点击记录，有效减少无效数据对实验结果的干扰。可引用现有实验模板也可DIY实验模板，并保存。支持表格的复制、粘贴、剪切。具备放大缩小功能，支持无需退出实验软件进行结果打印。实验结果可通过Excel形式进行保存。也可将保存的数据多次调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（4）实验录制：可同时将实验操作过程和软件的实验界面进行同屏录制，实现了实验现象和数据的对应。（为减少软件操作复杂性，用其他软件录屏视为功能性缺失。）</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2.2、物理专用软件：界面简洁、风格独特、一键OK的特点。涵盖了人教等教材的重点实验。明确了实验题目，使用时直接接入传感器即可。实验界面与多版本教材高度一致，完全符合现行教材。用户可直接根据教材进行实验操作。</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2.3、传感器校准软件：根据国际计量公用应用规范，针对生物、化学传感器进行校准，以减少误差，提高精度。应用于PH、溶解氧、色度、浊度、氧化还原等传感器。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2.4、数据导入软件：和数据显示模块配合使用，将数据显示模块的数据导入电脑进行长期保存和数据处理。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3、应用平台：支持windows、Android、iOS系统、统信、麒麟、鸿蒙</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140F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A1EA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C5A1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6DC6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A8A8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ED5D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8FC9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E34F9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8" w:hRule="atLeast"/>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A15D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2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3ED8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氧化还原传感器</w:t>
            </w:r>
          </w:p>
        </w:tc>
        <w:tc>
          <w:tcPr>
            <w:tcW w:w="4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17F7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1、测量范围：-500mV~+1200mV，分度：1mV；准确度：测量值的±4%；最大采样率：5KHz；适用温度5-70℃；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传感器敏感器件为复合ORP电极。复合ORP电极主要由测量电极和参比电极两部分构成，铂金电极（测量电极）表面能够吸收或释放电子，从而使电极内部有电位产生。银/氯化银电极（参比电极）中的电位是固定的。测量电极与参比电极之间的电位差通过传感器电路处理后即可转换为溶液的氧化还原电位的变化。</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3、使用BNC连接器方式与电极连接，铂金片外径5毫米，露出管口约12毫米左右，电极全长150毫米。传感器由高强度塑料外壳封装，外壳设计M5螺丝孔位，可将传感器固定在多种操作平台和装置上；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4、连接插口采用BT接口，具有方向性和自锁功能，可以防止传感器脱落保证数据传输稳定。</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5、支持有线通讯、无线通讯和彩屏独立数据显示三种工作方式，支持热插拔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6、可在windows、统信、麒麟、iOS、安卓和鸿蒙系统（手机或平板）下进行实验</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12CB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AE5F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F951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1370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482F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1370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BFF5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749C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9821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17A49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84" w:hRule="atLeast"/>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2CC5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2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8BC7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多量程电流传感器</w:t>
            </w:r>
          </w:p>
        </w:tc>
        <w:tc>
          <w:tcPr>
            <w:tcW w:w="4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E5F8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1、测量范围：-3A~+3A；分度：0.01A；测量范围：-300mA~+300mA；分度： 1mA；测量范围：-30mA ~+30mA；分度：0.1 mA； 准确度：±3A档：0.03A；±300mA档：2mA；±30mA档：1mA；最大采样率：5KHz；容抗：202pF，阻抗：0.05Ω；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2、带AVR0.75平的红黑鳄鱼夹线，长度0.6m。传感器侧方设计M5螺丝孔位，可将传感器固定在多种操作平台和装置上；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3、通过量程切换按钮切换量程，通过硬件调零按钮实现数据调零功能。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4、连接插口采用 BT 接口，具有方向性和自锁功能。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5、支持有线通讯、无线通讯和彩屏独立数据显示三种工作方式，支持热插拔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6、可在windows、统信、麒麟、iOS、安卓和鸿蒙系统（手机或平板）下进行实验</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735E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0A42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B52F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B581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B1BE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C92B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8367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F3602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44" w:hRule="atLeast"/>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BA47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2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F809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电导率传感器</w:t>
            </w:r>
          </w:p>
        </w:tc>
        <w:tc>
          <w:tcPr>
            <w:tcW w:w="4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1264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1、测量范围：0~20000μS/cm；分度：10μS/cm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测量范围：0~2000μS/cm；分度：1μS/cm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测量范围：0~200μS/cm；分度：0.1μS/cm；准确度：0uS/cm~200uS/cm档：12uS/cm;0uS/cm~2000uS/cm档：100uS/cm;0uS/cm~20000uS/cm档：600uS/cm；最大采样率：5KHz；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2、传感器敏感器件为铂黑电极。电极玻璃基座上有两片铂黑电极片，其位置和距离都已固定。电极插入待测液体,在外界电压的作用下溶液中产生电流，通过传感器电路处理后即可转换为电导率（或盐度）数值的变化。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使用BNC连接器方式与电极连接；温度范围：0-100℃（玻璃），电缆长度：1m，电极杆长度：150mm，电极杆直径：12mm；传感器由高强度塑料外壳封装，外壳设计M5螺丝孔位，可将传感器固定在多种操作平台和装置上；设有量程切换按键，支持硬件切换传感器量程；</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4、连接插口采用BT接口，具有方向性和自锁功能，可以防止传感器脱落保证数据传输稳定。</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5、支持有线通讯、无线通讯和彩屏独立数据显示三种工作方式，支持热插拔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6、可在windows、统信、麒麟、iOS、安卓和鸿蒙系统（手机或平板）下进行实验</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1AE6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84D3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E103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0155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80DA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C9E8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0D3E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7B792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2" w:hRule="atLeast"/>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1B48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2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D504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氯离子传感器</w:t>
            </w:r>
          </w:p>
        </w:tc>
        <w:tc>
          <w:tcPr>
            <w:tcW w:w="4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5E757">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1、测量范围：0~1mol/L；分度：0.00001mol/L；最大采样率：5KHz；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2、传感器探头前端为离子选择性透膜，离子透过半透膜，进入电极内部并参与电化学反应，产生电位变化，与参比电极之间形成电势差；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技术指标：氯离子复合电极，pH范围：2至12pH，温度范围：0至80℃连续使用，80℃~100℃间断使用；电极电阻：小于1兆欧，再现性：±2%，典型的电极输出：标准液浓度输出（mV），1*10-4M+255，1*10-3M+200，1*10-2M+144，1*10-1M+87，1M+30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4、电极长度120mm，壳体直径12mm，帽盖直径16mm，导线长度100cm；传感器由高强度塑料外壳封装，外壳设计M5螺丝孔位，可将传感器固定在多种操作平台和装置上；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5、连接插口采用BT接口，具有方向性和自锁功能，可以防止传感器脱落保证数据传输稳定。</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6、支持有线通讯、无线通讯和彩屏独立数据显示三种工作方式，支持热插拔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7、可在windows、统信、麒麟、iOS、安卓和鸿蒙系统（手机或平板）下进行实验</w:t>
            </w:r>
          </w:p>
        </w:tc>
        <w:tc>
          <w:tcPr>
            <w:tcW w:w="70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09C46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c>
          <w:tcPr>
            <w:tcW w:w="7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9064C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EC105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4D81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07DB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3B66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0F04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6C408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8" w:hRule="atLeast"/>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2CDE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2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2A5D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铵根离子传感器</w:t>
            </w:r>
          </w:p>
        </w:tc>
        <w:tc>
          <w:tcPr>
            <w:tcW w:w="4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480C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1、测量范围：0~1mol/L；分度：0.00001mol/L；最大采样率：5KHz；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2、传感器探头前端为离子选择性透膜，离子透过半透膜，进入电极内部并参与电化学反应，产生电位变化，与参比电极之间形成电势差。铵离子电极是一种 PVC 膜的离子选择电极，用于测试水中的铵含量。能够做到快速、简单、精确；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3、技术指标：pH范围：4至10pH，温度范围：0至50℃，电极电阻：1至4兆欧，再现性：±4%；</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4、使用BNC连接器方式与电极连接。电极长度—155mm；壳体直径12mm，帽盖直径16mm，导线长度100cm；传感器由高强度塑料外壳封装，外壳设计M5螺丝孔位，可将传感器固定在多种操作平台和装置上；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5、连接插口采用BT接口，具有方向性和自锁功能，可以防止传感器脱落保证数据传输稳定。</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6、支持有线通讯、无线通讯和彩屏独立数据显示三种工作方式，支持热插拔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7、可在windows、统信、麒麟、iOS、安卓和鸿蒙系统（手机或平板）下进行实验</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6BC7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E6E0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72C8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4400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37BF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4400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E8B4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8C6C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DAB4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06D63F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2" w:hRule="atLeast"/>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45B2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2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3653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溶解氧传感器</w:t>
            </w:r>
          </w:p>
        </w:tc>
        <w:tc>
          <w:tcPr>
            <w:tcW w:w="4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2A944">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1、测量范围：0 ～20mg/L，分度：0.01 mg/L；准确度：±1mg/L；最大采样率：5KHz；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传感器敏感器件为溶解氧电极。电极是由一个银阳极和金阴极组成，阳极与阴极之间存在800mV电势差。氧气透过半透膜（只允许氧气分子通过）在阴极因反应而减少，从而在阴极附近造成一个氧气压为零的点。通过传感器电路处理，并校准补偿温度误差后，即可转化为待测溶液溶解氧数值。</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使用BNC连接器方式与电极连接，电极壳材料UPVC或不锈钢，电缆线长1m(双屏蔽)电极直径20mm×长度180mm，透气膜厚25μm；传感器由高强度塑料外壳封装，外壳设计M5螺丝孔位，可将传感器固定在多种操作平台和装置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b/>
                <w:bCs/>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kern w:val="0"/>
                <w:sz w:val="24"/>
                <w:szCs w:val="24"/>
                <w:u w:val="none"/>
                <w:lang w:val="en-US" w:eastAsia="zh-CN" w:bidi="ar"/>
              </w:rPr>
              <w:t>4、通过传感器“校准”按钮完成校准(提供第三方检测机构出具的检测报告复印件)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b/>
                <w:bCs/>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kern w:val="0"/>
                <w:sz w:val="24"/>
                <w:szCs w:val="24"/>
                <w:u w:val="none"/>
                <w:lang w:val="en-US" w:eastAsia="zh-CN" w:bidi="ar"/>
              </w:rPr>
              <w:t>5、连接插口采用BT接口，具有方向性和自锁功能，可以防止传感器脱落保证数据传输稳定(提供第三方检测机构出具的检测报告复印件)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6、支持有线通讯、无线通讯和彩屏独立数据显示三种工作方式，支持热插拔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7、可在windows、统信、麒麟、iOS、安卓和鸿蒙系统（手机或平板）下进行实验</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E0C4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9C1D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DE7C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3220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3750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3220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B6AA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2059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3C9C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EFFFE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44" w:hRule="atLeast"/>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885F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2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3DB0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氧气传感器</w:t>
            </w:r>
          </w:p>
        </w:tc>
        <w:tc>
          <w:tcPr>
            <w:tcW w:w="4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642F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1、测量范围：0～100％，分度：0.1％；准确度：±1%（0-50%)、±2%(50.1%-100%)；最大采样率：5KHz；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传感器敏感器件为氧气电极。电极由铅阳极、镀金阴极及特定的酸液组成。氧气分子通过选择性树脂薄膜进入，在阴极发生还原反应（消耗电子），还原产物（OH-）通过电解质酸液到达阳极并与铅发生氧化反应（生成电子），这两个反应将会使两极板间产生电势差，通过传感器电路处理后即可转化为氧气浓度。</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3、技术指标：工作温度5℃to40℃，工作湿度0to95%RH（无冷凝），储存温度-15℃to50℃，响应时间(T90)＜15秒</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4、氧气传感器探头外壳直径36.8mm，探头部分直径20mm,探头整体高度50mm,线长80cm；传感器由高强度塑料外壳封装，外壳设计M5螺丝孔位，可将传感器固定在多种操作平台和装置上；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b/>
                <w:bCs/>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kern w:val="0"/>
                <w:sz w:val="24"/>
                <w:szCs w:val="24"/>
                <w:u w:val="none"/>
                <w:lang w:val="en-US" w:eastAsia="zh-CN" w:bidi="ar"/>
              </w:rPr>
              <w:t>5、设有硬件校准按键，长按按键实现数据校准功能(提供第三方检测机构出具的检测报告复印件)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b/>
                <w:bCs/>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kern w:val="0"/>
                <w:sz w:val="24"/>
                <w:szCs w:val="24"/>
                <w:u w:val="none"/>
                <w:lang w:val="en-US" w:eastAsia="zh-CN" w:bidi="ar"/>
              </w:rPr>
              <w:t>6、连接插口采用BT接口，具有方向性和自锁功能，可以防止传感器脱落保证数据传输稳定(提供第三方检测机构出具的检测报告复印件)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7、支持有线通讯、无线通讯和彩屏独立数据显示三种工作方式，支持热插拔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8、可在windows、统信、麒麟、iOS、安卓和鸿蒙系统（手机或平板）下进行实验</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CE8F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5718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FD74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78DA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F0C4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AA84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9F46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557BF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6" w:hRule="atLeast"/>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2D85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2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9C92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pH传感器</w:t>
            </w:r>
          </w:p>
        </w:tc>
        <w:tc>
          <w:tcPr>
            <w:tcW w:w="4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2097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1、测量范围：0~14；分度：0.01；准确度：0.15；最大采样率：5KHz；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传感器敏感器件为复合pH电极。待测溶液中氢离子与玻璃电极（测量电极）表面水化层进行离子交换，从而使玻璃电极内部有电位产生。银/氯化银电极（参比电极）中的电位是固定的。测量电极与参比电极之间的电位差通过传感器电路处理后即可转换为pH的变化。</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3、技术指标：温度范围：0-80℃（塑壳）,0-100℃（玻璃），电缆长度：1m，电极杆长度：120mm，电极杆直径：12mm，斜率：≥97%，电阻：≤250M，零点：7.00±0.25pH，结构：使用BNC连接器方式与电极连接；</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具有快速响应的特点，测量数据能在5秒内达到真实值的90%， 10秒内稳定</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b/>
                <w:bCs/>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kern w:val="0"/>
                <w:sz w:val="24"/>
                <w:szCs w:val="24"/>
                <w:u w:val="none"/>
                <w:lang w:val="en-US" w:eastAsia="zh-CN" w:bidi="ar"/>
              </w:rPr>
              <w:t>4、由传感器数据处理电路和电极构成，通过BNC连接器方式连接(提供第三方检测机构出具的检测报告复印件)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b/>
                <w:bCs/>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kern w:val="0"/>
                <w:sz w:val="24"/>
                <w:szCs w:val="24"/>
                <w:u w:val="none"/>
                <w:lang w:val="en-US" w:eastAsia="zh-CN" w:bidi="ar"/>
              </w:rPr>
              <w:t>5、连接插口采用BT接口，具有方向性和自锁功能，可以防止传感器脱落保证数据传输稳定(提供第三方检测机构出具的检测报告复印件)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6、支持与采集器的有线通讯、无线通讯和彩屏独立数据显示三种工作方式，支持热插拔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b/>
                <w:bCs/>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kern w:val="0"/>
                <w:sz w:val="24"/>
                <w:szCs w:val="24"/>
                <w:u w:val="none"/>
                <w:lang w:val="en-US" w:eastAsia="zh-CN" w:bidi="ar"/>
              </w:rPr>
              <w:t>7、打开校准软件，将传感器接入到数据采集器校准(提供第三方检测机构出具的检测报告复印件)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8、可在windows、统信、麒麟、iOS、安卓和鸿蒙系统（手机或平板）下进行实验</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EDC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4A9F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55A8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6C74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41BA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ADEC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B65F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6E5C7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96" w:hRule="atLeast"/>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33B5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2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0D64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温度传感器</w:t>
            </w:r>
          </w:p>
        </w:tc>
        <w:tc>
          <w:tcPr>
            <w:tcW w:w="4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E9A3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1、测量范围：不小于-50℃~+200℃，分度：不大于0.1℃；</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2、面板丝印清晰，至少包括产品名称、型号、品牌、测量范围，半透明PC材质外壳，后端设有多方位固定卡槽；不锈钢探针通过与传感器连接部分采用黑色两芯线；</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3、双主板设计，芯片主频不低于64MHz，采样频率不低于5KHz；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4、接口具有方向性和自锁功能，支持热插拔；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5、支持有线、无线和屏幕数据显示三种工作方式；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6、传感器设有螺丝孔，可用于固定传感器。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7、支持Windows、Android、iOS、麒麟、统信、鸿蒙等操作系统。</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D6A6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4222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5F9B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680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FDE3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680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BA1A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0485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DC3D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B17E9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68" w:hRule="atLeast"/>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72D6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2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4E47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二氧化碳传感器</w:t>
            </w:r>
          </w:p>
        </w:tc>
        <w:tc>
          <w:tcPr>
            <w:tcW w:w="4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E0FE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1、测量范围：0 ～50000ppm，分度1ppm；准确度：100ppm（0~1000ppm）、读数的±10%（1000ppm~10000ppm）；大于10000ppm时一致性与准确性不做要求；最大采样率：5KHz；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传感器敏感元件为红外辐射源和红外接收器。红外辐射源发出红外辐射。传感器敏感元件为红外辐射源和红外接收器。红外辐射源发出红外辐射。气体通过气泵进入气室，没有被CO2吸收的辐射由红外接收器吸收，并导致其温度升高而输出一个放大的电信号，通过传感器电路处理，即可转化为CO2浓度。</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3、技术指标：工作温度0℃to50℃，存储温度-20℃to60℃，工作压力700~1100mbar，响应时间(T90)＜60秒。注意事项：避免在含有HF，H2S，SO2，HCL,NOX，NH3,PH3,CL2，F2,O3，H2O2等酸性、碱性、强氧化性气体环境中使用传感器；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4、带有电源适配器，软管内径Φ2.5mm，外径Φ4mm，白色透明，进气管0.27m，出气管0.2m；传感器由高强度塑料外壳封装，外壳设计M5螺丝孔位，可将传感器固定在多种操作平台和装置上；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b/>
                <w:bCs/>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kern w:val="0"/>
                <w:sz w:val="24"/>
                <w:szCs w:val="24"/>
                <w:u w:val="none"/>
                <w:lang w:val="en-US" w:eastAsia="zh-CN" w:bidi="ar"/>
              </w:rPr>
              <w:t>5、采用泵动循环方式(提供第三方检测机构出具的检测报告复印件)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b/>
                <w:bCs/>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kern w:val="0"/>
                <w:sz w:val="24"/>
                <w:szCs w:val="24"/>
                <w:u w:val="none"/>
                <w:lang w:val="en-US" w:eastAsia="zh-CN" w:bidi="ar"/>
              </w:rPr>
              <w:t>6、连接插口采用BT接口，具有方向性和自锁功能，可以防止传感器脱落保证数据传输稳定(提供第三方检测机构出具的检测报告复印件)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7、支持有线通讯、无线通讯和彩屏独立数据显示三种工作方式，支持热插拔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8、可在windows、统信、麒麟、iOS、安卓和鸿蒙系统（手机或平板）下进行实验</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607D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FFEA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8CD6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4800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06CB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4800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597B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CD62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2F9B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ABBEF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0" w:hRule="atLeast"/>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5E9A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2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EEAE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氯气传感器</w:t>
            </w:r>
          </w:p>
        </w:tc>
        <w:tc>
          <w:tcPr>
            <w:tcW w:w="4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D1D1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1、测量范围：0~20ppm；分度：1ppm；；最大采样率：5KHz；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传感器内的敏感元件为电化学式氯气电极。被测气体透过选择性半透膜进入电极内部，在传感器工作电极和对电极上发生相应的氧化还原反应并释放电荷，通过外电路形成电流，电流大小与气体浓度成正比，从而实现对目标气体的定量测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3、技术指标：工作温度-20℃to50℃，工作湿度15to90%RH（无冷凝），工作压力80to120kPa，储存温度3℃to20℃，响应时间(T90)＜60秒；</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4、探头线长0.6m，探头上壳直径最粗端32mm，底壳直径20mm,总长80mm。传感器由高强度塑料外壳封装，外壳设计M5螺丝孔位，可将传感器固定在多种操作平台和装置上；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5、连接插口采用BT接口，具有方向性和自锁功能，可以防止传感器脱落保证数据传输稳定。</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6、支持有线通讯、无线通讯和彩屏独立数据显示三种工作方式，支持热插拔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7、可在windows、统信、麒麟、iOS、安卓和鸿蒙系统（手机或平板）下进行实验</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205A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28AB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895D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3560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CB4C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3560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D85D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E524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2A13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F9CC1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2" w:hRule="atLeast"/>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E155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2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3787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二氧化硫传感器</w:t>
            </w:r>
          </w:p>
        </w:tc>
        <w:tc>
          <w:tcPr>
            <w:tcW w:w="4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9EF6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1、测量范围：0 ～20ppm，分度0.01 ppm；准确度：3ppm；最大采样率：5KHz；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传感器敏感器件为二氧化硫电极。电极是由一个工作电极（铂电极）和对电极组成。SO2气体透过半透膜在工作电极因发生氧化反应而减少（SO2+2H2O=SO42-+4H++2e）,反应产物H+透过离子交换膜在对电极上发生还原反应（O2+4H++4e=H2O）。通过传感器电路处理，即可转化为SO2的浓度。</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3、技术指标：工作温度-20℃to40℃，工作湿度15to90%RH（无冷凝），工作压力91to111kPa，储存温度0℃to20℃，响应时间(T90)＜45秒；</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4、探头线长0.6m，探头上壳直径最粗端32mm，底壳直径20mm,总长80mm。传感器由高强度塑料外壳封装，外壳设计M5螺丝孔位，可将传感器固定在多种操作平台和装置上；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5、连接插口采用BT接口，具有方向性和自锁功能，可以防止传感器脱落保证数据传输稳定。</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6、支持有线通讯、无线通讯和彩屏独立数据显示三种工作方式，支持热插拔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7、可在windows、统信、麒麟、iOS、安卓和鸿蒙系统（手机或平板）下进行实验</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B351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FD4D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C4E3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2750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C2E7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2750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3BEC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0249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A9DA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F0AAF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8" w:hRule="atLeast"/>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A03F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2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003E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相对压强传感器</w:t>
            </w:r>
          </w:p>
        </w:tc>
        <w:tc>
          <w:tcPr>
            <w:tcW w:w="4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5A8B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1、测量范围：-20kPa~+20kPa；分度：0.01 kPa；准确度：0.2kPa；最大采样率：5KHz；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传感器敏感元件采用压阻式压力传感元件。当敏感元件受到气体压力时，硅膜片产生形变，并使4片应变片产生形变，应变片将形变转换为电阻值的变化，通过传感器电路处理后即可转换为压强（或呼吸率）的变化。</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塑料软管外径Φ6，内径Φ4，长65mm，并增加配备一个塑料软管外径Φ4，内径Φ2.5，长15mm，方便可以连接多种设备进行实验；传感器由高强度塑料外壳封装，外壳设计M5螺丝孔位，可将传感器固定在多种操作平台和装置上；设有调零按键，支持硬件数据调零和软件数据调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4、连接插口采用BT接口，具有方向性和自锁功能，可以防止传感器脱落保证数据传输稳定。</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5、支持有线通讯、无线通讯和彩屏独立数据显示三种工作方式，支持热插拔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6、可在windows、统信、麒麟、iOS、安卓和鸿蒙系统（手机或平板）下进行实验</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D445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CEC3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E073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1250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640E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5391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BFDC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17D3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A0C61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84" w:hRule="atLeast"/>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6533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2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7A4B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浊度传感器</w:t>
            </w:r>
          </w:p>
        </w:tc>
        <w:tc>
          <w:tcPr>
            <w:tcW w:w="4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AB1E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1、测量范围：0  ~400NTU；分度：0.1 NTU；准确度：≤±30NTU（FS）；最大采样率：5KHz；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2、由发光管发出的光（I0）通过装有溶液样品的比色瓶,散射光（I）被红外光电管吸收，通过传感器电路处理后即可转换为溶液的浊度。</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3、内置比色瓶40*18mm5ml，光滑透明不易反光、留指纹等痕迹；并配有瓶座、盖子。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4、连接插口采用BT接口，具有方向性和自锁功能，可以防止传感器脱落保证数据传输稳定。</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5、支持有线通讯、无线通讯和彩屏独立数据显示三种工作方式，支持热插拔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6、可在windows、统信、麒麟、iOS、安卓和鸿蒙系统（手机或平板）下进行实验</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773A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AF49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470B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1950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1D01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5850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4EAA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ABD1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2201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F8049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88" w:hRule="atLeast"/>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70B5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2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B4D8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智能分光光度计</w:t>
            </w:r>
          </w:p>
        </w:tc>
        <w:tc>
          <w:tcPr>
            <w:tcW w:w="4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F0EE9">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1.硬件包含智能分光光度计主机1台、比色皿10个、数据线1条、充电头1个；</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★2.设有4个比色皿放置槽，可同时放入4个比色皿，内置传动装置，可自动切换4个样品，通过软件选择任意一个需要测量的样品，进行吸光数据测量。（提供第三方检测机构出具的检测报告复印件）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3.可输出8个波段（波长范围405nm-690nm）的测量数据；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4.主机有电源开关按键、充电指示灯、USB数据通讯指示灯、蓝牙通讯指示灯、type-c数据和充电二合一接口；</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5.测量透射率范围0~100%，分度0.1%；</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6.主机充电中和充满后有指示灯反馈；</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7.蓝牙无线通讯时，蓝牙指示灯会亮起；</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8.有线通讯时，USB数据通讯指示灯会亮起；</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9.软件中包含原理介绍，能够借助硬件和软件自动联动，同时呈现出仪器的工作过程和实验数据。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10.能够通过无线或者有线方式与计算机进行通讯。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11.能够通过无线方式与移动端通讯，移动端可无线搜索信号或者扫描二维码实现无线数据通讯。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12.计算机、移动端具有配套的实验专用软件。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13.可完成化学和生物学科中：测定溶液吸收波长、测定溶液浓度、测定溶液吸光度与时间关系等类型的实验。</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2362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1886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9B11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4800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6932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4800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76E9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32B0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1695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84D29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C9F2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w:t>
            </w:r>
          </w:p>
        </w:tc>
        <w:tc>
          <w:tcPr>
            <w:tcW w:w="2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8187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磁力搅拌器</w:t>
            </w:r>
          </w:p>
        </w:tc>
        <w:tc>
          <w:tcPr>
            <w:tcW w:w="4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5EF9C">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磁力搅拌器由搅拌驱动器、搅拌子、电源适配器构成。最大搅拌量：2L，转速范围：200转/分钟~2000转/分钟；适用于生化实验过程中搅拌低粘稠度的液体或固液混合物。</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5CBA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9525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0374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1254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E2E6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47A2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405B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5BDE3A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5DBD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2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BAC9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滴定实验装置</w:t>
            </w:r>
          </w:p>
        </w:tc>
        <w:tc>
          <w:tcPr>
            <w:tcW w:w="4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8592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由滴定计数器、专用滴定管、支架、转接器和螺栓组成，用于统计液滴数量、测量液滴体积，可完成酸碱中和滴定、冰醋酸稀释等实验。</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11D9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2529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0BC8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750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A408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750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4B5E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508B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D27A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C57A7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F11A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2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B307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化学反应速率实验器</w:t>
            </w:r>
          </w:p>
        </w:tc>
        <w:tc>
          <w:tcPr>
            <w:tcW w:w="4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7DC5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化学反应速率实验器由2只Y型试管、1组支架、2只φ4mm单孔5号橡胶塞、2只等径气管快速接头、2条外径φ4mm软管、2只泄压阀组成。与传感器配套使用，可完成探究化学反应速率的影响因素等相关实验。</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4747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DCD3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8A73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560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A365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560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EC0D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4BA1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9EDC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2C6A8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37E4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2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5B3A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稀释池</w:t>
            </w:r>
          </w:p>
        </w:tc>
        <w:tc>
          <w:tcPr>
            <w:tcW w:w="4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655C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倒置三角烧杯结构，上端开口，底端封闭，配匀速滴管。用于稀释倍数较大，且对初始溶解有一定量要求的化学实验</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7A06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CFA8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3C56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06A8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C2A3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8B9B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7345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1B38F3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16BC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w:t>
            </w:r>
          </w:p>
        </w:tc>
        <w:tc>
          <w:tcPr>
            <w:tcW w:w="2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FFF1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中和热实验器</w:t>
            </w:r>
          </w:p>
        </w:tc>
        <w:tc>
          <w:tcPr>
            <w:tcW w:w="4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13C08">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由反应容器、硅胶塞及注射器构成。配合温度传感器、数据采集器等硬件及中和热专用软件，用于测定强酸与强碱反应的中和热实验。</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F771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D56F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E485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18A8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7483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CF99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43F1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7CE1B7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9959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w:t>
            </w:r>
          </w:p>
        </w:tc>
        <w:tc>
          <w:tcPr>
            <w:tcW w:w="2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6CCB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多向转接头</w:t>
            </w:r>
          </w:p>
        </w:tc>
        <w:tc>
          <w:tcPr>
            <w:tcW w:w="4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B5085">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零件，双向交叉，孔内径适应于标准铁架台</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2A0B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614B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8B9D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1589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0C7B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6648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3D91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44C837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3AF9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2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E5BE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多用途生化传感器支架</w:t>
            </w:r>
          </w:p>
        </w:tc>
        <w:tc>
          <w:tcPr>
            <w:tcW w:w="4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AC1D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由机械臂、传感器电极夹及固定夹组成，机械臂固定在实验台边，能在三维空间内灵活移动并准确定位，稳定性好；电极夹口径适合常用生化传感器的电极，方便生化实验操作，具有保护传感器不受损坏、提高空间利用率和实验效率功能。机械臂长度：600mm</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D95F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DC84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26B8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580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E370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580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484C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D1BB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830C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2B4925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F447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w:t>
            </w:r>
          </w:p>
        </w:tc>
        <w:tc>
          <w:tcPr>
            <w:tcW w:w="2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166D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密封实验套件</w:t>
            </w:r>
          </w:p>
        </w:tc>
        <w:tc>
          <w:tcPr>
            <w:tcW w:w="4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2EDC6">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密封实验套件由5只5号橡胶塞（配5种孔径：单孔φ3、φ4、φ12、φ18；双孔φ4）、4只硅胶塞（配4种孔径：单孔φ4、φ12、φ18；双孔φ4）、1只150mL反应瓶、2只硅胶环、2只等径气管快速接头、2只变径气管快速接头、3条外径φ4mm软管组成。与生化传感器及常用实验室器皿配套使用，完成中学相关实验及探究活动。</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1CBE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B36F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8F8E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4B39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350</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48BF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71F7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C6A9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r>
      <w:tr w14:paraId="36941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074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00B9157">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合计</w:t>
            </w:r>
          </w:p>
        </w:tc>
        <w:tc>
          <w:tcPr>
            <w:tcW w:w="36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A9A1759">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57130</w:t>
            </w:r>
          </w:p>
        </w:tc>
      </w:tr>
    </w:tbl>
    <w:p w14:paraId="70F8B880"/>
    <w:sectPr>
      <w:pgSz w:w="16838" w:h="11906" w:orient="landscape"/>
      <w:pgMar w:top="1800" w:right="1440" w:bottom="180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EzNzY1YWYyNTk0MTYzYjI1Mzk5MTM2OTk3OTVmZDUifQ=="/>
  </w:docVars>
  <w:rsids>
    <w:rsidRoot w:val="57397EDD"/>
    <w:rsid w:val="05D07899"/>
    <w:rsid w:val="57397EDD"/>
    <w:rsid w:val="592519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spacing w:after="0" w:line="240" w:lineRule="auto"/>
    </w:pPr>
    <w:rPr>
      <w:rFonts w:asciiTheme="minorAscii" w:hAnsiTheme="minorAscii" w:eastAsiaTheme="minorEastAsia" w:cstheme="minorBidi"/>
      <w:sz w:val="28"/>
      <w:szCs w:val="22"/>
      <w:lang w:val="en-US" w:eastAsia="en-US"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8159</Words>
  <Characters>9529</Characters>
  <Lines>0</Lines>
  <Paragraphs>0</Paragraphs>
  <TotalTime>1</TotalTime>
  <ScaleCrop>false</ScaleCrop>
  <LinksUpToDate>false</LinksUpToDate>
  <CharactersWithSpaces>9564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2026-08-14T03:39:00Z</dcterms:created>
  <dc:creator>JCT</dc:creator>
  <cp:lastModifiedBy>JCT</cp:lastModifiedBy>
  <dcterms:modified xsi:type="dcterms:W3CDTF">2026-08-14T08:53:52Z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BFC4F08FE38944AF90C51DA7B0F26B5D_11</vt:lpwstr>
  </property>
  <property fmtid="{D5CDD505-2E9C-101B-9397-08002B2CF9AE}" pid="4" name="KSOTemplateDocerSaveRecord">
    <vt:lpwstr>eyJoZGlkIjoiZmQxM2Y2NDRmNmNmODhlM2YxMTE4ZmRkYmUyM2I4NTEiLCJ1c2VySWQiOiIzNTY4NDkyMDMifQ==</vt:lpwstr>
  </property>
</Properties>
</file>