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编制说明</w:t>
      </w:r>
    </w:p>
    <w:p>
      <w:pPr>
        <w:keepNext w:val="0"/>
        <w:keepLines w:val="0"/>
        <w:widowControl/>
        <w:suppressLineNumbers w:val="0"/>
        <w:jc w:val="left"/>
        <w:rPr>
          <w:rFonts w:hint="eastAsia" w:ascii="宋体" w:hAnsi="宋体" w:eastAsia="宋体" w:cs="宋体"/>
          <w:b w:val="0"/>
          <w:bCs w:val="0"/>
          <w:kern w:val="2"/>
          <w:sz w:val="32"/>
          <w:szCs w:val="32"/>
          <w:lang w:val="en-US" w:eastAsia="zh-CN" w:bidi="ar-SA"/>
        </w:rPr>
      </w:pPr>
    </w:p>
    <w:p>
      <w:pPr>
        <w:keepNext w:val="0"/>
        <w:keepLines w:val="0"/>
        <w:widowControl/>
        <w:suppressLineNumbers w:val="0"/>
        <w:jc w:val="lef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工程名称：伊金霍洛旗老干部服务中心维修改造工程</w:t>
      </w:r>
    </w:p>
    <w:p>
      <w:pPr>
        <w:autoSpaceDE w:val="0"/>
        <w:autoSpaceDN w:val="0"/>
        <w:adjustRightInd w:val="0"/>
        <w:spacing w:line="240" w:lineRule="atLeast"/>
        <w:jc w:val="left"/>
        <w:rPr>
          <w:rFonts w:hint="eastAsia" w:ascii="黑体" w:hAnsi="黑体" w:eastAsia="黑体" w:cs="黑体"/>
          <w:bCs/>
          <w:sz w:val="32"/>
          <w:szCs w:val="32"/>
        </w:rPr>
      </w:pPr>
      <w:r>
        <w:rPr>
          <w:rFonts w:hint="eastAsia" w:ascii="黑体" w:hAnsi="黑体" w:eastAsia="黑体" w:cs="黑体"/>
          <w:bCs/>
          <w:sz w:val="32"/>
          <w:szCs w:val="32"/>
        </w:rPr>
        <w:t>一、工程概况：</w:t>
      </w:r>
    </w:p>
    <w:p>
      <w:pPr>
        <w:keepNext w:val="0"/>
        <w:keepLines w:val="0"/>
        <w:widowControl/>
        <w:suppressLineNumbers w:val="0"/>
        <w:jc w:val="lef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建设地点：鄂尔多斯市伊金霍洛旗</w:t>
      </w:r>
    </w:p>
    <w:p>
      <w:pPr>
        <w:autoSpaceDE w:val="0"/>
        <w:autoSpaceDN w:val="0"/>
        <w:adjustRightInd w:val="0"/>
        <w:spacing w:line="240" w:lineRule="atLeast"/>
        <w:jc w:val="left"/>
        <w:rPr>
          <w:rFonts w:hint="eastAsia" w:ascii="黑体" w:hAnsi="黑体" w:eastAsia="黑体" w:cs="黑体"/>
          <w:bCs/>
          <w:sz w:val="32"/>
          <w:szCs w:val="32"/>
        </w:rPr>
      </w:pPr>
      <w:r>
        <w:rPr>
          <w:rFonts w:hint="eastAsia" w:ascii="黑体" w:hAnsi="黑体" w:eastAsia="黑体" w:cs="黑体"/>
          <w:bCs/>
          <w:sz w:val="32"/>
          <w:szCs w:val="32"/>
        </w:rPr>
        <w:t>二、编制依据：</w:t>
      </w:r>
    </w:p>
    <w:p>
      <w:pPr>
        <w:pStyle w:val="2"/>
        <w:keepNext w:val="0"/>
        <w:keepLines w:val="0"/>
        <w:widowControl/>
        <w:suppressLineNumbers w:val="0"/>
        <w:spacing w:before="0" w:beforeAutospacing="0" w:after="0" w:afterAutospacing="0"/>
        <w:ind w:left="0" w:right="0" w:firstLine="0"/>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1.本工程编制依据：根据伊金霍洛旗老干部服务中心提供的</w:t>
      </w:r>
      <w:r>
        <w:rPr>
          <w:rFonts w:hint="eastAsia" w:ascii="宋体" w:hAnsi="宋体" w:cs="宋体"/>
          <w:b w:val="0"/>
          <w:bCs w:val="0"/>
          <w:kern w:val="2"/>
          <w:sz w:val="32"/>
          <w:szCs w:val="32"/>
          <w:lang w:val="en-US" w:eastAsia="zh-CN" w:bidi="ar-SA"/>
        </w:rPr>
        <w:t>中远智信设计有限公司鄂尔多斯市分公司</w:t>
      </w:r>
      <w:r>
        <w:rPr>
          <w:rFonts w:hint="eastAsia" w:ascii="宋体" w:hAnsi="宋体" w:eastAsia="宋体" w:cs="宋体"/>
          <w:b w:val="0"/>
          <w:bCs w:val="0"/>
          <w:kern w:val="2"/>
          <w:sz w:val="32"/>
          <w:szCs w:val="32"/>
          <w:lang w:val="en-US" w:eastAsia="zh-CN" w:bidi="ar-SA"/>
        </w:rPr>
        <w:t>202</w:t>
      </w:r>
      <w:r>
        <w:rPr>
          <w:rFonts w:hint="eastAsia" w:ascii="宋体" w:hAnsi="宋体" w:cs="宋体"/>
          <w:b w:val="0"/>
          <w:bCs w:val="0"/>
          <w:kern w:val="2"/>
          <w:sz w:val="32"/>
          <w:szCs w:val="32"/>
          <w:lang w:val="en-US" w:eastAsia="zh-CN" w:bidi="ar-SA"/>
        </w:rPr>
        <w:t>6</w:t>
      </w:r>
      <w:r>
        <w:rPr>
          <w:rFonts w:hint="eastAsia" w:ascii="宋体" w:hAnsi="宋体" w:eastAsia="宋体" w:cs="宋体"/>
          <w:b w:val="0"/>
          <w:bCs w:val="0"/>
          <w:kern w:val="2"/>
          <w:sz w:val="32"/>
          <w:szCs w:val="32"/>
          <w:lang w:val="en-US" w:eastAsia="zh-CN" w:bidi="ar-SA"/>
        </w:rPr>
        <w:t>年</w:t>
      </w:r>
      <w:r>
        <w:rPr>
          <w:rFonts w:hint="eastAsia" w:ascii="宋体" w:hAnsi="宋体" w:cs="宋体"/>
          <w:b w:val="0"/>
          <w:bCs w:val="0"/>
          <w:kern w:val="2"/>
          <w:sz w:val="32"/>
          <w:szCs w:val="32"/>
          <w:lang w:val="en-US" w:eastAsia="zh-CN" w:bidi="ar-SA"/>
        </w:rPr>
        <w:t>4</w:t>
      </w:r>
      <w:r>
        <w:rPr>
          <w:rFonts w:hint="eastAsia" w:ascii="宋体" w:hAnsi="宋体" w:eastAsia="宋体" w:cs="宋体"/>
          <w:b w:val="0"/>
          <w:bCs w:val="0"/>
          <w:kern w:val="2"/>
          <w:sz w:val="32"/>
          <w:szCs w:val="32"/>
          <w:lang w:val="en-US" w:eastAsia="zh-CN" w:bidi="ar-SA"/>
        </w:rPr>
        <w:t>月出具的</w:t>
      </w:r>
      <w:r>
        <w:rPr>
          <w:rFonts w:hint="eastAsia" w:ascii="宋体" w:hAnsi="宋体" w:cs="宋体"/>
          <w:b w:val="0"/>
          <w:bCs w:val="0"/>
          <w:kern w:val="2"/>
          <w:sz w:val="32"/>
          <w:szCs w:val="32"/>
          <w:lang w:val="en-US" w:eastAsia="zh-CN" w:bidi="ar-SA"/>
        </w:rPr>
        <w:t>设计图纸。</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2.与本工程有关的标准（包括标准图集）、规范、技术资料。</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3. 清 单 执 行 《 建 设 工 程 工 程 量 清 单 计 价 规 范(GB50500-2013)》及解释和勘误。定额执行 2017《内蒙古房屋建筑与装饰工程预算定额》、《内蒙古安装工程预算定额》、《内蒙古自治区建设工程费用定额》</w:t>
      </w:r>
      <w:r>
        <w:rPr>
          <w:rFonts w:hint="eastAsia" w:ascii="宋体" w:hAnsi="宋体" w:cs="宋体"/>
          <w:b w:val="0"/>
          <w:bCs w:val="0"/>
          <w:sz w:val="32"/>
          <w:szCs w:val="32"/>
          <w:lang w:eastAsia="zh-CN"/>
        </w:rPr>
        <w:t>、</w:t>
      </w:r>
      <w:r>
        <w:rPr>
          <w:rFonts w:hint="eastAsia" w:ascii="宋体" w:hAnsi="宋体" w:eastAsia="宋体" w:cs="宋体"/>
          <w:b w:val="0"/>
          <w:bCs w:val="0"/>
          <w:sz w:val="32"/>
          <w:szCs w:val="32"/>
        </w:rPr>
        <w:t>《内蒙古自治区房屋修缮工程预算定额》(2021)及现行相关政策性文件等。</w:t>
      </w:r>
      <w:bookmarkStart w:id="0" w:name="_GoBack"/>
      <w:bookmarkEnd w:id="0"/>
    </w:p>
    <w:p>
      <w:pPr>
        <w:rPr>
          <w:rFonts w:hint="eastAsia" w:ascii="宋体" w:hAnsi="宋体" w:eastAsia="宋体" w:cs="宋体"/>
          <w:b w:val="0"/>
          <w:bCs w:val="0"/>
          <w:sz w:val="32"/>
          <w:szCs w:val="32"/>
        </w:rPr>
      </w:pPr>
      <w:r>
        <w:rPr>
          <w:rFonts w:hint="eastAsia" w:ascii="宋体" w:hAnsi="宋体" w:eastAsia="宋体" w:cs="宋体"/>
          <w:b w:val="0"/>
          <w:bCs w:val="0"/>
          <w:sz w:val="32"/>
          <w:szCs w:val="32"/>
        </w:rPr>
        <w:t>4. 规费执行《内蒙古自治区住房和城乡建设厅文件关于调整内蒙古自治区建设工程计价依据规费中养老保险费</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率的通知》内建标〔2019〕468 号文件，规费费率为 19%。</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5.税金执行《关于调整内蒙古自治区建设工程计价依据</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增值税税率的通知》内建标[2019]113 号文件，税率为 9%。</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6.材料价格执行鄂尔多斯建设工程造价管理站颁发的《鄂尔多斯工程造价信息》20</w:t>
      </w:r>
      <w:r>
        <w:rPr>
          <w:rFonts w:hint="eastAsia" w:ascii="宋体" w:hAnsi="宋体" w:eastAsia="宋体" w:cs="宋体"/>
          <w:b w:val="0"/>
          <w:bCs w:val="0"/>
          <w:sz w:val="32"/>
          <w:szCs w:val="32"/>
          <w:lang w:val="en-US" w:eastAsia="zh-CN"/>
        </w:rPr>
        <w:t>2</w:t>
      </w:r>
      <w:r>
        <w:rPr>
          <w:rFonts w:hint="eastAsia" w:ascii="宋体" w:hAnsi="宋体" w:cs="宋体"/>
          <w:b w:val="0"/>
          <w:bCs w:val="0"/>
          <w:sz w:val="32"/>
          <w:szCs w:val="32"/>
          <w:lang w:val="en-US" w:eastAsia="zh-CN"/>
        </w:rPr>
        <w:t>6</w:t>
      </w:r>
      <w:r>
        <w:rPr>
          <w:rFonts w:hint="eastAsia" w:ascii="宋体" w:hAnsi="宋体" w:eastAsia="宋体" w:cs="宋体"/>
          <w:b w:val="0"/>
          <w:bCs w:val="0"/>
          <w:sz w:val="32"/>
          <w:szCs w:val="32"/>
        </w:rPr>
        <w:t>年</w:t>
      </w:r>
      <w:r>
        <w:rPr>
          <w:rFonts w:hint="eastAsia" w:ascii="宋体" w:hAnsi="宋体" w:cs="宋体"/>
          <w:b w:val="0"/>
          <w:bCs w:val="0"/>
          <w:sz w:val="32"/>
          <w:szCs w:val="32"/>
          <w:lang w:val="en-US" w:eastAsia="zh-CN"/>
        </w:rPr>
        <w:t>3月</w:t>
      </w:r>
      <w:r>
        <w:rPr>
          <w:rFonts w:hint="eastAsia" w:ascii="宋体" w:hAnsi="宋体" w:eastAsia="宋体" w:cs="宋体"/>
          <w:b w:val="0"/>
          <w:bCs w:val="0"/>
          <w:sz w:val="32"/>
          <w:szCs w:val="32"/>
        </w:rPr>
        <w:t>伊旗、康巴什信息价；伊旗、康巴什信息价没有的执行东胜信息价及市场价格。</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三、其他说明</w:t>
      </w:r>
    </w:p>
    <w:p>
      <w:pPr>
        <w:rPr>
          <w:rFonts w:hint="eastAsia" w:ascii="宋体" w:hAnsi="宋体" w:eastAsia="宋体" w:cs="宋体"/>
          <w:b w:val="0"/>
          <w:bCs w:val="0"/>
          <w:sz w:val="32"/>
          <w:szCs w:val="32"/>
        </w:rPr>
      </w:pPr>
      <w:r>
        <w:rPr>
          <w:rFonts w:hint="eastAsia" w:ascii="宋体" w:hAnsi="宋体" w:eastAsia="宋体" w:cs="宋体"/>
          <w:b w:val="0"/>
          <w:bCs w:val="0"/>
          <w:sz w:val="32"/>
          <w:szCs w:val="32"/>
          <w:lang w:val="en-US" w:eastAsia="zh-CN"/>
        </w:rPr>
        <w:t>1</w:t>
      </w:r>
      <w:r>
        <w:rPr>
          <w:rFonts w:hint="eastAsia" w:ascii="宋体" w:hAnsi="宋体" w:eastAsia="宋体" w:cs="宋体"/>
          <w:b w:val="0"/>
          <w:bCs w:val="0"/>
          <w:sz w:val="32"/>
          <w:szCs w:val="32"/>
        </w:rPr>
        <w:t>.本工程不考虑建筑工人实名制费。</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四、清单说明</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1.投标人必须按招标工程量清单填报价格。项目编码、项目名称、项目特征、计量单位、工程量必须与招标工程量清单一致，如有不一致按否决其投标处理。</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2.规费及税金应按 “规费、税金项目清单与计价表”所列项目并根据国家、省级或行业建设主管部门的有关规定列算和计算，不得作为竞争性费用。</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3.安全文明费应按 “总价措施项目清单与计价表”所列项目并根据国家、省级或行业建设主管部门的有关规定列算和计算，不得作为竞争性费用。</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4.本说明未尽事项，以“计价规范”、“计价管理办法”、</w:t>
      </w:r>
    </w:p>
    <w:p>
      <w:pPr>
        <w:rPr>
          <w:rFonts w:hint="eastAsia" w:ascii="宋体" w:hAnsi="宋体" w:eastAsia="宋体" w:cs="宋体"/>
          <w:b w:val="0"/>
          <w:bCs w:val="0"/>
          <w:sz w:val="32"/>
          <w:szCs w:val="32"/>
        </w:rPr>
      </w:pPr>
      <w:r>
        <w:rPr>
          <w:rFonts w:hint="eastAsia" w:ascii="宋体" w:hAnsi="宋体" w:eastAsia="宋体" w:cs="宋体"/>
          <w:b w:val="0"/>
          <w:bCs w:val="0"/>
          <w:sz w:val="32"/>
          <w:szCs w:val="32"/>
        </w:rPr>
        <w:t>“工程量计算规范”“招标文件”以及有关的法律、法规、</w:t>
      </w:r>
    </w:p>
    <w:p>
      <w:pPr>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rPr>
        <w:t>建设行政主管部门颁发的文件为准。</w:t>
      </w:r>
    </w:p>
    <w:p>
      <w:pPr>
        <w:rPr>
          <w:rFonts w:hint="default" w:ascii="宋体" w:hAnsi="宋体" w:cs="宋体"/>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yYjU2MDM4MmRmM2JlNTk5NTEwMWI3ODE2NjMxNzcifQ=="/>
  </w:docVars>
  <w:rsids>
    <w:rsidRoot w:val="683B1FE9"/>
    <w:rsid w:val="0065423E"/>
    <w:rsid w:val="01505E58"/>
    <w:rsid w:val="02124720"/>
    <w:rsid w:val="024A74AA"/>
    <w:rsid w:val="030D7786"/>
    <w:rsid w:val="03285186"/>
    <w:rsid w:val="0355345D"/>
    <w:rsid w:val="04361392"/>
    <w:rsid w:val="04991767"/>
    <w:rsid w:val="057836E2"/>
    <w:rsid w:val="06F44EBF"/>
    <w:rsid w:val="070F6CDC"/>
    <w:rsid w:val="07B622D3"/>
    <w:rsid w:val="07F014A2"/>
    <w:rsid w:val="093F3A9D"/>
    <w:rsid w:val="09AA55DD"/>
    <w:rsid w:val="09E718DD"/>
    <w:rsid w:val="0A1006F1"/>
    <w:rsid w:val="0A911A91"/>
    <w:rsid w:val="0AAE59B7"/>
    <w:rsid w:val="0ABD7CEC"/>
    <w:rsid w:val="0B682C63"/>
    <w:rsid w:val="0B7A0008"/>
    <w:rsid w:val="0B7B6DFD"/>
    <w:rsid w:val="0B817305"/>
    <w:rsid w:val="0BBA41A9"/>
    <w:rsid w:val="0C422934"/>
    <w:rsid w:val="0C77226F"/>
    <w:rsid w:val="0C7B29C0"/>
    <w:rsid w:val="0CFA4E24"/>
    <w:rsid w:val="0D2D107F"/>
    <w:rsid w:val="0D7056C7"/>
    <w:rsid w:val="0DA32B88"/>
    <w:rsid w:val="0DCE1B99"/>
    <w:rsid w:val="0DCF3554"/>
    <w:rsid w:val="0DF10E85"/>
    <w:rsid w:val="0E003F75"/>
    <w:rsid w:val="0EA91207"/>
    <w:rsid w:val="0EAA44EE"/>
    <w:rsid w:val="0F603EE5"/>
    <w:rsid w:val="102D1C19"/>
    <w:rsid w:val="10EF1827"/>
    <w:rsid w:val="11780486"/>
    <w:rsid w:val="11C7120C"/>
    <w:rsid w:val="11E56A05"/>
    <w:rsid w:val="12304AF3"/>
    <w:rsid w:val="137472EB"/>
    <w:rsid w:val="13B34BAA"/>
    <w:rsid w:val="13B42AA9"/>
    <w:rsid w:val="1420113D"/>
    <w:rsid w:val="143C3364"/>
    <w:rsid w:val="14AB4B2D"/>
    <w:rsid w:val="14B16557"/>
    <w:rsid w:val="14D472A4"/>
    <w:rsid w:val="14E47A18"/>
    <w:rsid w:val="15E164B0"/>
    <w:rsid w:val="16E93815"/>
    <w:rsid w:val="17895756"/>
    <w:rsid w:val="18510A93"/>
    <w:rsid w:val="18EF6B7C"/>
    <w:rsid w:val="18F7344E"/>
    <w:rsid w:val="19630AE3"/>
    <w:rsid w:val="196C4FC0"/>
    <w:rsid w:val="19F5474E"/>
    <w:rsid w:val="1A4C3B8D"/>
    <w:rsid w:val="1B2A1FD0"/>
    <w:rsid w:val="1C1B7797"/>
    <w:rsid w:val="1CB967F1"/>
    <w:rsid w:val="1D0530BA"/>
    <w:rsid w:val="1D247352"/>
    <w:rsid w:val="1D6E0F46"/>
    <w:rsid w:val="1DD32B73"/>
    <w:rsid w:val="1E29767E"/>
    <w:rsid w:val="1E613A21"/>
    <w:rsid w:val="1E781310"/>
    <w:rsid w:val="1ECE5BCF"/>
    <w:rsid w:val="1F0D1C56"/>
    <w:rsid w:val="1F136AA8"/>
    <w:rsid w:val="1FA94314"/>
    <w:rsid w:val="1FB13296"/>
    <w:rsid w:val="1FB64840"/>
    <w:rsid w:val="1FD2426D"/>
    <w:rsid w:val="20620214"/>
    <w:rsid w:val="213C416E"/>
    <w:rsid w:val="22566DC6"/>
    <w:rsid w:val="225D77B8"/>
    <w:rsid w:val="227A66F6"/>
    <w:rsid w:val="23351AFE"/>
    <w:rsid w:val="235E57F7"/>
    <w:rsid w:val="23C65143"/>
    <w:rsid w:val="23E20CC7"/>
    <w:rsid w:val="23ED217F"/>
    <w:rsid w:val="24400367"/>
    <w:rsid w:val="24411171"/>
    <w:rsid w:val="245B69E9"/>
    <w:rsid w:val="24685178"/>
    <w:rsid w:val="251319EA"/>
    <w:rsid w:val="254C491A"/>
    <w:rsid w:val="259B4136"/>
    <w:rsid w:val="26275A72"/>
    <w:rsid w:val="26A85546"/>
    <w:rsid w:val="27643BB0"/>
    <w:rsid w:val="27ED38F3"/>
    <w:rsid w:val="28135F2A"/>
    <w:rsid w:val="282A694D"/>
    <w:rsid w:val="28BE154E"/>
    <w:rsid w:val="29095A25"/>
    <w:rsid w:val="2AAA5A22"/>
    <w:rsid w:val="2BA936F4"/>
    <w:rsid w:val="2CF50F2D"/>
    <w:rsid w:val="2D6D0BA3"/>
    <w:rsid w:val="2DF341CC"/>
    <w:rsid w:val="2DF77102"/>
    <w:rsid w:val="2E7E11F7"/>
    <w:rsid w:val="2EFF01BC"/>
    <w:rsid w:val="2F240A13"/>
    <w:rsid w:val="2FAB74C8"/>
    <w:rsid w:val="30664BF3"/>
    <w:rsid w:val="30DA375D"/>
    <w:rsid w:val="313A0BA8"/>
    <w:rsid w:val="314C4DC6"/>
    <w:rsid w:val="31BD1EA2"/>
    <w:rsid w:val="31D73474"/>
    <w:rsid w:val="32152083"/>
    <w:rsid w:val="32EA1C01"/>
    <w:rsid w:val="32F700BD"/>
    <w:rsid w:val="33124CEC"/>
    <w:rsid w:val="336C57A9"/>
    <w:rsid w:val="33C15813"/>
    <w:rsid w:val="34D10994"/>
    <w:rsid w:val="34F94073"/>
    <w:rsid w:val="35880B7B"/>
    <w:rsid w:val="35B21640"/>
    <w:rsid w:val="35E0076B"/>
    <w:rsid w:val="36802E12"/>
    <w:rsid w:val="374F0D72"/>
    <w:rsid w:val="377B5AF7"/>
    <w:rsid w:val="37832BA3"/>
    <w:rsid w:val="37DB317A"/>
    <w:rsid w:val="38BC5194"/>
    <w:rsid w:val="38DE7D41"/>
    <w:rsid w:val="390E497C"/>
    <w:rsid w:val="39302136"/>
    <w:rsid w:val="39AF7BE8"/>
    <w:rsid w:val="39C133EE"/>
    <w:rsid w:val="39F070A2"/>
    <w:rsid w:val="3A115CFB"/>
    <w:rsid w:val="3A9401ED"/>
    <w:rsid w:val="3A997377"/>
    <w:rsid w:val="3AA31BA8"/>
    <w:rsid w:val="3AC87C98"/>
    <w:rsid w:val="3AFF72A2"/>
    <w:rsid w:val="3B3167E5"/>
    <w:rsid w:val="3B6C0C24"/>
    <w:rsid w:val="3B7D32BE"/>
    <w:rsid w:val="3BFA56AF"/>
    <w:rsid w:val="3C60405A"/>
    <w:rsid w:val="3C617DD7"/>
    <w:rsid w:val="3C7060CB"/>
    <w:rsid w:val="3CAC4462"/>
    <w:rsid w:val="3E2715E2"/>
    <w:rsid w:val="3EA06B11"/>
    <w:rsid w:val="3EB03D99"/>
    <w:rsid w:val="3EC914E0"/>
    <w:rsid w:val="3ECE57DD"/>
    <w:rsid w:val="3EDD6787"/>
    <w:rsid w:val="3F28174B"/>
    <w:rsid w:val="4060221F"/>
    <w:rsid w:val="409778A3"/>
    <w:rsid w:val="41523991"/>
    <w:rsid w:val="417C6F03"/>
    <w:rsid w:val="41A970CC"/>
    <w:rsid w:val="421452F0"/>
    <w:rsid w:val="424A3D68"/>
    <w:rsid w:val="42AE77FF"/>
    <w:rsid w:val="42DD08BB"/>
    <w:rsid w:val="43D472F7"/>
    <w:rsid w:val="440467CE"/>
    <w:rsid w:val="441B1DD7"/>
    <w:rsid w:val="443229A1"/>
    <w:rsid w:val="449479DE"/>
    <w:rsid w:val="45106B54"/>
    <w:rsid w:val="453F0682"/>
    <w:rsid w:val="4590114D"/>
    <w:rsid w:val="46045548"/>
    <w:rsid w:val="462623F8"/>
    <w:rsid w:val="469012BB"/>
    <w:rsid w:val="46937172"/>
    <w:rsid w:val="46EC0656"/>
    <w:rsid w:val="47275F58"/>
    <w:rsid w:val="47B44681"/>
    <w:rsid w:val="47BF3136"/>
    <w:rsid w:val="47F30C50"/>
    <w:rsid w:val="48173E43"/>
    <w:rsid w:val="49C50B38"/>
    <w:rsid w:val="49C8640F"/>
    <w:rsid w:val="49CD5C47"/>
    <w:rsid w:val="49EA27FE"/>
    <w:rsid w:val="49F41388"/>
    <w:rsid w:val="49FE20C4"/>
    <w:rsid w:val="4A2C70F3"/>
    <w:rsid w:val="4A3C4E6F"/>
    <w:rsid w:val="4A463FF7"/>
    <w:rsid w:val="4C4A79C6"/>
    <w:rsid w:val="4C8F761E"/>
    <w:rsid w:val="4D245CD6"/>
    <w:rsid w:val="4D9427B4"/>
    <w:rsid w:val="4DDC42CE"/>
    <w:rsid w:val="4E0C6FC6"/>
    <w:rsid w:val="4E5D3E93"/>
    <w:rsid w:val="4E74532E"/>
    <w:rsid w:val="4EAA039B"/>
    <w:rsid w:val="4EE40069"/>
    <w:rsid w:val="4F6F5A10"/>
    <w:rsid w:val="4FAE66CC"/>
    <w:rsid w:val="4FC05BCA"/>
    <w:rsid w:val="4FC624C8"/>
    <w:rsid w:val="50B151EF"/>
    <w:rsid w:val="50ED67CD"/>
    <w:rsid w:val="51237A57"/>
    <w:rsid w:val="51AD67FF"/>
    <w:rsid w:val="51C56B38"/>
    <w:rsid w:val="51D70AAE"/>
    <w:rsid w:val="520643E4"/>
    <w:rsid w:val="525E2965"/>
    <w:rsid w:val="537D5C77"/>
    <w:rsid w:val="54056600"/>
    <w:rsid w:val="542D002B"/>
    <w:rsid w:val="54354261"/>
    <w:rsid w:val="543D36A4"/>
    <w:rsid w:val="54434927"/>
    <w:rsid w:val="557B26D6"/>
    <w:rsid w:val="557B28FC"/>
    <w:rsid w:val="55E63763"/>
    <w:rsid w:val="565072D1"/>
    <w:rsid w:val="56A00092"/>
    <w:rsid w:val="56D542A9"/>
    <w:rsid w:val="56DF3A20"/>
    <w:rsid w:val="56EB6AB1"/>
    <w:rsid w:val="57356241"/>
    <w:rsid w:val="58B13995"/>
    <w:rsid w:val="58F73A6E"/>
    <w:rsid w:val="59444073"/>
    <w:rsid w:val="597C7CA9"/>
    <w:rsid w:val="5999458F"/>
    <w:rsid w:val="5A9D672D"/>
    <w:rsid w:val="5BD31BFC"/>
    <w:rsid w:val="5C08071D"/>
    <w:rsid w:val="5C172537"/>
    <w:rsid w:val="5C367545"/>
    <w:rsid w:val="5C3D31E7"/>
    <w:rsid w:val="5C4F5848"/>
    <w:rsid w:val="5C8F742F"/>
    <w:rsid w:val="5D4C2DA7"/>
    <w:rsid w:val="5D965B10"/>
    <w:rsid w:val="5DD46E27"/>
    <w:rsid w:val="5E68724F"/>
    <w:rsid w:val="5F4779B1"/>
    <w:rsid w:val="615302F9"/>
    <w:rsid w:val="61791366"/>
    <w:rsid w:val="61C84531"/>
    <w:rsid w:val="61FA1C2C"/>
    <w:rsid w:val="62101406"/>
    <w:rsid w:val="621C313A"/>
    <w:rsid w:val="63531E20"/>
    <w:rsid w:val="639F3A33"/>
    <w:rsid w:val="6479164F"/>
    <w:rsid w:val="64D8044B"/>
    <w:rsid w:val="65377AAA"/>
    <w:rsid w:val="6562416E"/>
    <w:rsid w:val="659E1B03"/>
    <w:rsid w:val="65EF32DA"/>
    <w:rsid w:val="66093FEE"/>
    <w:rsid w:val="662D2A0E"/>
    <w:rsid w:val="66424B7A"/>
    <w:rsid w:val="66923A7F"/>
    <w:rsid w:val="66C33300"/>
    <w:rsid w:val="66E12233"/>
    <w:rsid w:val="66E67ACF"/>
    <w:rsid w:val="67252D2A"/>
    <w:rsid w:val="676E61D0"/>
    <w:rsid w:val="67D172C1"/>
    <w:rsid w:val="683B1FE9"/>
    <w:rsid w:val="685E4988"/>
    <w:rsid w:val="69243710"/>
    <w:rsid w:val="69913405"/>
    <w:rsid w:val="69C46351"/>
    <w:rsid w:val="69DE5C2A"/>
    <w:rsid w:val="6A100A5C"/>
    <w:rsid w:val="6A93559C"/>
    <w:rsid w:val="6B673089"/>
    <w:rsid w:val="6B97766C"/>
    <w:rsid w:val="6B983326"/>
    <w:rsid w:val="6C4F761D"/>
    <w:rsid w:val="6C8A6FD6"/>
    <w:rsid w:val="6CA550BC"/>
    <w:rsid w:val="6D2F3BEA"/>
    <w:rsid w:val="6D932A59"/>
    <w:rsid w:val="6E313736"/>
    <w:rsid w:val="6E4B22A9"/>
    <w:rsid w:val="6E737F96"/>
    <w:rsid w:val="6E746507"/>
    <w:rsid w:val="6F17639E"/>
    <w:rsid w:val="6F286ED6"/>
    <w:rsid w:val="6F2E2D09"/>
    <w:rsid w:val="6F5F3425"/>
    <w:rsid w:val="6F626E77"/>
    <w:rsid w:val="6F9464C1"/>
    <w:rsid w:val="6FF4079B"/>
    <w:rsid w:val="708826C7"/>
    <w:rsid w:val="70A32B01"/>
    <w:rsid w:val="71543780"/>
    <w:rsid w:val="71AE1250"/>
    <w:rsid w:val="71CC173B"/>
    <w:rsid w:val="721D1D3D"/>
    <w:rsid w:val="721F1E12"/>
    <w:rsid w:val="72632348"/>
    <w:rsid w:val="72B73E80"/>
    <w:rsid w:val="738D444E"/>
    <w:rsid w:val="73F65FDE"/>
    <w:rsid w:val="7429160C"/>
    <w:rsid w:val="744A5A8D"/>
    <w:rsid w:val="746B6124"/>
    <w:rsid w:val="74DA746A"/>
    <w:rsid w:val="7593385D"/>
    <w:rsid w:val="765A0716"/>
    <w:rsid w:val="76E83F94"/>
    <w:rsid w:val="77852EA6"/>
    <w:rsid w:val="77874FB2"/>
    <w:rsid w:val="779217AC"/>
    <w:rsid w:val="77CD6AE2"/>
    <w:rsid w:val="77DB63EB"/>
    <w:rsid w:val="786C5FD6"/>
    <w:rsid w:val="78B81D99"/>
    <w:rsid w:val="79073F87"/>
    <w:rsid w:val="791507B9"/>
    <w:rsid w:val="7954084C"/>
    <w:rsid w:val="79665530"/>
    <w:rsid w:val="79C657B9"/>
    <w:rsid w:val="79E30EE4"/>
    <w:rsid w:val="7A3641F1"/>
    <w:rsid w:val="7AD81B19"/>
    <w:rsid w:val="7B0A189B"/>
    <w:rsid w:val="7C491146"/>
    <w:rsid w:val="7C5E46CD"/>
    <w:rsid w:val="7C6C7361"/>
    <w:rsid w:val="7CE61FA1"/>
    <w:rsid w:val="7D0D4062"/>
    <w:rsid w:val="7D336ED2"/>
    <w:rsid w:val="7D8D343F"/>
    <w:rsid w:val="7DD83027"/>
    <w:rsid w:val="7E6D60BC"/>
    <w:rsid w:val="7FB97ABE"/>
    <w:rsid w:val="7FBE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5">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596</Words>
  <Characters>645</Characters>
  <Lines>0</Lines>
  <Paragraphs>0</Paragraphs>
  <TotalTime>2</TotalTime>
  <ScaleCrop>false</ScaleCrop>
  <LinksUpToDate>false</LinksUpToDate>
  <CharactersWithSpaces>647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2020-04-27T02:16:00Z</dcterms:created>
  <dc:creator>Administrator</dc:creator>
  <cp:lastModifiedBy>江南</cp:lastModifiedBy>
  <cp:lastPrinted>2026-04-27T03:47:58Z</cp:lastPrinted>
  <dcterms:modified xsi:type="dcterms:W3CDTF">2026-04-27T03:50:23Z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B55A990A82B94BB7829937ABAE0DE610</vt:lpwstr>
  </property>
</Properties>
</file>