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945"/>
        <w:gridCol w:w="5742"/>
        <w:gridCol w:w="1012"/>
        <w:gridCol w:w="726"/>
      </w:tblGrid>
      <w:tr w14:paraId="736B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9D273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生化实验室</w:t>
            </w:r>
          </w:p>
        </w:tc>
      </w:tr>
      <w:tr w14:paraId="1FF56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AB2D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9BB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9BF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技术参数、规格、功能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C6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E9E1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r>
      <w:tr w14:paraId="2B029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0F7C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教师演示区域</w:t>
            </w:r>
          </w:p>
        </w:tc>
      </w:tr>
      <w:tr w14:paraId="6FF5A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30D6">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E3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教师演示台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E66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1、尺寸：≥2400*700*850㎜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2、台面：</w:t>
            </w:r>
            <w:r>
              <w:rPr>
                <w:rStyle w:val="4"/>
                <w:rFonts w:eastAsia="仿宋"/>
                <w:lang w:val="en-US" w:eastAsia="zh-CN" w:bidi="ar"/>
              </w:rPr>
              <w:t xml:space="preserve"> </w:t>
            </w:r>
            <w:r>
              <w:rPr>
                <w:rStyle w:val="5"/>
                <w:lang w:val="en-US" w:eastAsia="zh-CN" w:bidi="ar"/>
              </w:rPr>
              <w:t>采用25mm厚金属树脂高能理化板，且满足如下参数要求：</w:t>
            </w:r>
            <w:r>
              <w:rPr>
                <w:rStyle w:val="5"/>
                <w:lang w:val="en-US" w:eastAsia="zh-CN" w:bidi="ar"/>
              </w:rPr>
              <w:br w:type="textWrapping"/>
            </w:r>
            <w:r>
              <w:rPr>
                <w:rStyle w:val="5"/>
                <w:lang w:val="en-US" w:eastAsia="zh-CN" w:bidi="ar"/>
              </w:rPr>
              <w:t>（1）化学性能检测：台面依据GB/T 17657-2022 《人造板及饰面人造板理化性能试验方法》标准，耐污染性能不少于130项试验污染物的检测，且包含：65%硝酸、98%硫酸、37%盐酸、40%氢氧化钠、对二甲苯、乙基苯、邻苯二甲酸二辛酯等试剂，覆盖玻璃盖板和未覆盖玻璃盖板检验结果均为5级：无明显变化。</w:t>
            </w:r>
            <w:r>
              <w:rPr>
                <w:rStyle w:val="5"/>
                <w:lang w:val="en-US" w:eastAsia="zh-CN" w:bidi="ar"/>
              </w:rPr>
              <w:br w:type="textWrapping"/>
            </w:r>
            <w:r>
              <w:rPr>
                <w:rStyle w:val="5"/>
                <w:lang w:val="en-US" w:eastAsia="zh-CN" w:bidi="ar"/>
              </w:rPr>
              <w:t>（2）物理性能检测：台面依据GB/T 17657-2022 《人造板及饰面人造板理化性能试验方法》标准，满足：弹性模量≥9700MPa；</w:t>
            </w:r>
            <w:r>
              <w:rPr>
                <w:rStyle w:val="4"/>
                <w:rFonts w:eastAsia="仿宋"/>
                <w:lang w:val="en-US" w:eastAsia="zh-CN" w:bidi="ar"/>
              </w:rPr>
              <w:t xml:space="preserve"> </w:t>
            </w:r>
            <w:r>
              <w:rPr>
                <w:rStyle w:val="5"/>
                <w:lang w:val="en-US" w:eastAsia="zh-CN" w:bidi="ar"/>
              </w:rPr>
              <w:t>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rPr>
                <w:rStyle w:val="5"/>
                <w:lang w:val="en-US" w:eastAsia="zh-CN" w:bidi="ar"/>
              </w:rPr>
              <w:br w:type="textWrapping"/>
            </w:r>
            <w:r>
              <w:rPr>
                <w:rStyle w:val="5"/>
                <w:lang w:val="en-US" w:eastAsia="zh-CN" w:bidi="ar"/>
              </w:rPr>
              <w:t>（3）环保性能检测：台面依据GB 18580-2025《室内装饰装修材料人造板及其制品中甲醛释放限量》标准，满足甲醛释放量&lt;0.05mg/m3；同时台面依据GB 18584-2024《家具中有害物质限量》标准，可迁移有害元素:铬（Cr）≤15mg/kg、铅(Pb)≤12mg/kg、镉（Cd）≤13mg/kg、汞（Hg）≤15mg/kg。</w:t>
            </w:r>
            <w:r>
              <w:rPr>
                <w:rStyle w:val="5"/>
                <w:lang w:val="en-US" w:eastAsia="zh-CN" w:bidi="ar"/>
              </w:rPr>
              <w:br w:type="textWrapping"/>
            </w:r>
            <w:r>
              <w:rPr>
                <w:rStyle w:val="5"/>
                <w:lang w:val="en-US" w:eastAsia="zh-CN" w:bidi="ar"/>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Style w:val="5"/>
                <w:lang w:val="en-US" w:eastAsia="zh-CN" w:bidi="ar"/>
              </w:rPr>
              <w:br w:type="textWrapping"/>
            </w:r>
            <w:r>
              <w:rPr>
                <w:rStyle w:val="5"/>
                <w:lang w:val="en-US" w:eastAsia="zh-CN" w:bidi="ar"/>
              </w:rPr>
              <w:t>（5）防霉性能检测：台面依据JC/T2039-2010标准，满足：黑曲霉、土曲霉、球毛壳霉、宛氏拟青霉、绳状青霉、出芽短梗霉等不少于10种的霉菌检测，且防霉等级为0级。</w:t>
            </w:r>
            <w:r>
              <w:rPr>
                <w:rStyle w:val="5"/>
                <w:lang w:val="en-US" w:eastAsia="zh-CN" w:bidi="ar"/>
              </w:rPr>
              <w:br w:type="textWrapping"/>
            </w:r>
            <w:r>
              <w:rPr>
                <w:rStyle w:val="5"/>
                <w:lang w:val="en-US" w:eastAsia="zh-CN" w:bidi="ar"/>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Style w:val="5"/>
                <w:lang w:val="en-US" w:eastAsia="zh-CN" w:bidi="ar"/>
              </w:rPr>
              <w:br w:type="textWrapping"/>
            </w:r>
            <w:r>
              <w:rPr>
                <w:rStyle w:val="5"/>
                <w:lang w:val="en-US" w:eastAsia="zh-CN" w:bidi="ar"/>
              </w:rPr>
              <w:t>（7）抗老化性检测：台面依据GB/T24508-2020标准：48小时无开裂、无鼓泡、无粉化。</w:t>
            </w:r>
            <w:r>
              <w:rPr>
                <w:rStyle w:val="5"/>
                <w:lang w:val="en-US" w:eastAsia="zh-CN" w:bidi="ar"/>
              </w:rPr>
              <w:br w:type="textWrapping"/>
            </w:r>
            <w:r>
              <w:rPr>
                <w:rStyle w:val="5"/>
                <w:lang w:val="en-US" w:eastAsia="zh-CN" w:bidi="ar"/>
              </w:rPr>
              <w:t>3、全钢结构；</w:t>
            </w:r>
            <w:r>
              <w:rPr>
                <w:rStyle w:val="5"/>
                <w:lang w:val="en-US" w:eastAsia="zh-CN" w:bidi="ar"/>
              </w:rPr>
              <w:br w:type="textWrapping"/>
            </w:r>
            <w:r>
              <w:rPr>
                <w:rStyle w:val="5"/>
                <w:lang w:val="en-US" w:eastAsia="zh-CN" w:bidi="ar"/>
              </w:rPr>
              <w:t>柜体：采用≥1.0mm厚冷轧钢板，台面装置教师电源主控台，预留多媒体设备（包含电脑、实物展台、DVD）等设备位置，带键抽；</w:t>
            </w:r>
            <w:r>
              <w:rPr>
                <w:rStyle w:val="5"/>
                <w:lang w:val="en-US" w:eastAsia="zh-CN" w:bidi="ar"/>
              </w:rPr>
              <w:br w:type="textWrapping"/>
            </w:r>
            <w:r>
              <w:rPr>
                <w:rStyle w:val="5"/>
                <w:lang w:val="en-US" w:eastAsia="zh-CN" w:bidi="ar"/>
              </w:rPr>
              <w:t>4、五金件：采用DTC三节式静音导轨及铰链、C型不锈钢拉手。抽屉及门板内侧设置橡胶防撞胶垫，减缓碰撞，保护柜体。</w:t>
            </w:r>
            <w:r>
              <w:rPr>
                <w:rStyle w:val="5"/>
                <w:lang w:val="en-US" w:eastAsia="zh-CN" w:bidi="ar"/>
              </w:rPr>
              <w:br w:type="textWrapping"/>
            </w:r>
            <w:r>
              <w:rPr>
                <w:rStyle w:val="5"/>
                <w:lang w:val="en-US" w:eastAsia="zh-CN" w:bidi="ar"/>
              </w:rPr>
              <w:t>5、其他要求：</w:t>
            </w:r>
            <w:r>
              <w:rPr>
                <w:rStyle w:val="5"/>
                <w:lang w:val="en-US" w:eastAsia="zh-CN" w:bidi="ar"/>
              </w:rPr>
              <w:br w:type="textWrapping"/>
            </w:r>
            <w:r>
              <w:rPr>
                <w:rStyle w:val="5"/>
                <w:lang w:val="en-US" w:eastAsia="zh-CN" w:bidi="ar"/>
              </w:rPr>
              <w:t>（1）教师演示台依据GB/T 10125-2021《人造气氛腐蚀试验 盐雾试验》；GB/T 6461-2002《金属基体上金属和其它无机覆盖层经腐蚀试验后的试样和试件的评级》检测标准，通过耐腐蚀(500h中性盐雾试验）检测，检验检测结果：外观评级：10级、保护评级：10级。</w:t>
            </w:r>
            <w:r>
              <w:rPr>
                <w:rStyle w:val="5"/>
                <w:lang w:val="en-US" w:eastAsia="zh-CN" w:bidi="ar"/>
              </w:rPr>
              <w:br w:type="textWrapping"/>
            </w:r>
            <w:r>
              <w:rPr>
                <w:rStyle w:val="5"/>
                <w:lang w:val="en-US" w:eastAsia="zh-CN" w:bidi="ar"/>
              </w:rPr>
              <w:t>（2）教师演示台依据GB/T 39934-2021《家具中挥发性有机化合物的筛查检测方法 气相色谱-质谱法》检测标准，通过挥发性有机化合物（ 1,3-二氯苯、1,4-二氯苯、1,2-二氯苯、1,2-二溴-3-氯丙烷、α ，α -二氯甲苯）检测，检验检测结果：未检出。</w:t>
            </w:r>
            <w:r>
              <w:rPr>
                <w:rStyle w:val="5"/>
                <w:lang w:val="en-US" w:eastAsia="zh-CN" w:bidi="ar"/>
              </w:rPr>
              <w:br w:type="textWrapping"/>
            </w:r>
            <w:r>
              <w:rPr>
                <w:rStyle w:val="5"/>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8C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FF2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张</w:t>
            </w:r>
          </w:p>
        </w:tc>
      </w:tr>
      <w:tr w14:paraId="49B37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A6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59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教师椅</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A3D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1.规格：坐垫宽度50cm(±5mm）, 深度48cm(±5mm）, 五星脚直径58cm(±5mm）, 坐垫到扶手高度23cm(±5mm）,扶手宽度55cm(±5mm）, 靠背宽度43cm(±5mm）, 总高110-118cm。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2.椅面、靠背选用优质网布面料，透气性强、无异味。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3.背垫、座垫采用的是再生棉+原生棉，回弹性好、不易变形，不老化，依人体坐姿特别设计，符合人体工学。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4.配有扶手，优质圆五星脚配活动脚轮，气压调节座位高度。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5.黑色可躺+乳胶坐垫，送双靠枕，配置铝合金脚。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59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2E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r>
      <w:tr w14:paraId="67557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2A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D8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水槽柜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54C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1、水槽柜整体尺寸≥600*450*820mm（H）；</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2、底围尺寸≥600x460x60mm，中间部分尺寸≥600x450x810mm；材质≥1.00mm镀锌钢板，表面环氧喷涂；上面水槽为PP改性材质，水槽尺寸≥450x600x420mm；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3、水槽最高深度为≥400，最低深度≥355mm，保障洗涤时水不外飞溅；水槽内部带滴水架，滴水架带8个滴水棒，滴水棒可以收纳；下带两层过滤网，可拆卸清理维护；</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★4、为保证产品质量，水槽柜参照GB/T 32487《塑料家具通用技术条件》标准，各项性能满足或优于如下要求：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（1）水槽柜通过邻苯二甲酸酯检测：邻苯二甲酸二丁酯（DBP）、邻苯二甲酸丁苄酯（BBP）、邻苯二甲酸二（2-乙基）己酯（DEHP）、邻苯二甲酸二正辛酯 (DNOP)、邻苯二甲酸二异壬酯 (DINP)、邻苯二甲酸二异癸酯(DIDP)，以上6项检测结果均为未检出。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（2）水槽柜通过重金属含量检测：铅≤5mg/kg、镉≤5mg/kg、铬≤5mg/kg、汞≤5mg/kg。</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（提供第三方权威检测机构出具带 CMA或 CNAS 标识的检测报告复印件或扫描件，中标后提供原件备查）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34F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7C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136FE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00F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34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三联水龙头</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F84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实验室专用三联水嘴90度瓷质阀芯，出水嘴为铜质尖嘴，可拆卸，内有螺纹，可方便连接循环等特殊用水，水管管体部分为黄铜合金制品，铜质表面经过烤漆喷涂处理，增强耐酸碱防腐蚀以及防锈性能，可360度旋转。</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AF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A9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06F4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8A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85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洗眼器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0A2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1、单眼洗眼器，黄铜材质经高亮环氧树脂喷涂，耐腐蚀，耐热，PP材质，使用时自动被水冲开，供水软管1.5M软性PVC管外覆不锈钢网，外层包裹PD管，有效防止生锈。</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A2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49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r>
      <w:tr w14:paraId="34BCB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52C0">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16CB5">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万向抽气罩</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00CC">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1、规格：≥1000*400mm；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关节：采用高密度PP聚丙烯材质，可360°旋转调节方向，易拆卸、重组及清洗；关节密封圈：采用不易老化的高密度橡胶；关节连接杆：304不锈钢连接杆；关节松紧旋钮：高密度PP材质，内嵌不锈钢轴承，与关节连接杆锁合；气流调节阀：方便的360°手动调节外部阀门旋钮，控制进入之气流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2、集气罩：PP透明改性阻燃材质，750度不燃烧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ABE6">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7B23">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套</w:t>
            </w:r>
          </w:p>
        </w:tc>
      </w:tr>
      <w:tr w14:paraId="38BE5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8D1E">
            <w:pPr>
              <w:keepNext w:val="0"/>
              <w:keepLines w:val="0"/>
              <w:widowControl/>
              <w:suppressLineNumbers w:val="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0C37">
            <w:pPr>
              <w:keepNext w:val="0"/>
              <w:keepLines w:val="0"/>
              <w:widowControl/>
              <w:suppressLineNumbers w:val="0"/>
              <w:jc w:val="center"/>
              <w:textAlignment w:val="center"/>
              <w:rPr>
                <w:rFonts w:hint="default"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智慧黑板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CE4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一、设备硬件：1.整机采用全金属外壳，三拼接平面一体化设计，屏幕边缘采用金属圆角包边防护，整机背板采用金属材质。无推拉式结构，外部无任何可见内部功能模块连接线。整体外观尺寸：宽≥4200mm，高≥1200mm，厚≤111mm。</w:t>
            </w:r>
          </w:p>
          <w:p w14:paraId="3A897C31">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2.整机屏幕采用86英寸液晶显示器，超⾼清LED液晶屏，显示分辨率3840x2160，可视角度≥178°。</w:t>
            </w:r>
          </w:p>
          <w:p w14:paraId="673BAB4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3.整机内置全视角背光增光膜，通过增光膜对背光光源进行均光，在屏幕中心亮度≥350cd/㎡下，增加屏幕两侧亮度，使得整机水平方向法线60度视角下，实际屏幕的观看有效亮度≥110cd/㎡。</w:t>
            </w:r>
          </w:p>
          <w:p w14:paraId="39FAA265">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4.整机采用≥12核国产化嵌入式芯片，CPU≥8核，，主频≥1.6GHz，内存≥2GB，DDR最大速率≥2666MT/S，存储空间≥32GB。</w:t>
            </w:r>
          </w:p>
          <w:p w14:paraId="0D2A8A84">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5.整机从待机状态下（待机功耗≤0.5W），可12s内开机进入到系统主页，并达到可触控状态。</w:t>
            </w:r>
          </w:p>
          <w:p w14:paraId="54120E59">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6.整机CPU芯片，WIFI与蓝牙芯片、摄像头图像处理芯片、均采用国产自主芯片。</w:t>
            </w:r>
          </w:p>
          <w:p w14:paraId="208E79E1">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7.整机内置2.2 声道扬声器，最大功率≥84W，单个扬声器容积≥0.62L，最低谐振频率≤85Hz。</w:t>
            </w:r>
          </w:p>
          <w:p w14:paraId="5F918038">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8.整机全部扬声器无需打开背板即可单独拆卸。</w:t>
            </w:r>
          </w:p>
          <w:p w14:paraId="2FA408C7">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9.整机内置麦克风声源定位算法，声源定位精度≤5度，可以识别回答问题的学生方位。</w:t>
            </w:r>
          </w:p>
          <w:p w14:paraId="64CB4C5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整机听力模式下具备AI人声语言增强功能，支持三挡强弱调节，通过AI算法提取视频/音频中的语言进行效果增强，在不增加音量的情况下提升语言清晰度，扩声系统语言传输指数（STIPA）≥0.75。（提供检测报告复印件）</w:t>
            </w:r>
          </w:p>
          <w:p w14:paraId="68C198BC">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11.整机内置非独立外扩展的8阵列麦克风，拾音距离≥12m。</w:t>
            </w:r>
          </w:p>
          <w:p w14:paraId="48C111B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提供检测报告复印件）</w:t>
            </w:r>
          </w:p>
          <w:p w14:paraId="1D4B44D9">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13.支持自定义图像设置，可对对比度、屏幕色温、图像亮度、亮度范围、色彩空间调节设置。</w:t>
            </w:r>
          </w:p>
          <w:p w14:paraId="35EF8B88">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14.整机无线模块（Wi-Fi和蓝牙）采用独立模块化设计，无需拆卸整机后壳即可独立拆装。</w:t>
            </w:r>
          </w:p>
          <w:p w14:paraId="4857C900">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15.整机配套教学应用APP可通过wifi直连技术，近场发现附近教学大屏设备，无需扫码、账号密码输入步骤，即可直接连接并登录教学大屏设备，基于统一身份认证机制可实现其他教学软件免登录操作。</w:t>
            </w:r>
          </w:p>
          <w:p w14:paraId="4EC61DC9">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16.整机支持蓝牙Bluetooth 5.4标准。</w:t>
            </w:r>
          </w:p>
          <w:p w14:paraId="26BE6F18">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17.整机PC通道具备一颗WiFi6无线芯片，可通过大屏发送WiFi6热点以及连接WiFi6的路由器。</w:t>
            </w:r>
          </w:p>
          <w:p w14:paraId="226CCDB1">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18.整机内置非独立摄像头，可拍摄≥5000万像素数的照片，上边框内置非独立式广角高清摄像头，均支持 3D 降噪算法和数字宽动态范围成像WDR 技术，支持输出 MJPG、 H.264 视频格式。</w:t>
            </w:r>
          </w:p>
          <w:p w14:paraId="1E0835F7">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19.★整机内置智能体AI图像生成功能 ，支持通过语音与大屏开展职业主题对话交互。大屏可同步生成对应职业形象，并将其转化为对话智能体实现双向对话交流。（提供检测报告复印件）</w:t>
            </w:r>
          </w:p>
          <w:p w14:paraId="4C91518F">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20.整机Windows通道支持文件传输应用，支持通过扫码、超声、wifi直连三种方式与手机进行握手连接，实现文件传输功能。</w:t>
            </w:r>
          </w:p>
          <w:p w14:paraId="16B7594E">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整机内置非第三方AI智能体，支持用户通过当前设备与历史学家智能体进行对话交流。智能体包涵历史文物、文化遗址、博物馆展览文博知识。用户可通过语音方式向智能体提问，智能体能够根据用户的问题提供准确、详细的回答，支持多轮对话，可根据用户的兴趣偏好，推荐相关的文博展览、文物故事内容。（提供检测报告复印件）</w:t>
            </w:r>
          </w:p>
          <w:p w14:paraId="5FF9F6F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22.整机内置文字快剪功能，支持微课录制结束后提取视频中的文字，按照提取出的文字，对视频进行快速视频剪辑。</w:t>
            </w:r>
          </w:p>
          <w:p w14:paraId="5B20C94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23.ops模块：</w:t>
            </w:r>
          </w:p>
          <w:p w14:paraId="58D390C8">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（1）CPU：主频≥2.0Ghz，处理器核数≥8核，≥12线程。</w:t>
            </w:r>
          </w:p>
          <w:p w14:paraId="7DBB15B5">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（2）内存：8GB DDR4笔记本内存或以上配置。</w:t>
            </w:r>
          </w:p>
          <w:p w14:paraId="49C64B5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（3）硬盘：256GB或以上SSD固态硬盘。</w:t>
            </w:r>
          </w:p>
          <w:p w14:paraId="54740F0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二． 教学应用：</w:t>
            </w:r>
          </w:p>
          <w:p w14:paraId="49AC255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1.能够为教师提供可扩展至100TB的云存储空间，教师可在个人云空间中上传存储互动课件、云教案和其他教学资源。 </w:t>
            </w:r>
          </w:p>
          <w:p w14:paraId="1E2F73F5">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2.具备个人账号功能，支持通过数字账号、微信二维码、硬件密钥方式登录教师个人账号。</w:t>
            </w:r>
          </w:p>
          <w:p w14:paraId="47D66BC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具有互动式教学课件资源，包含学科教育各学段各地区教材版本不少于150个；具有互动式教学课件资源，包含学科教育各学段教材版本全部教学章节、专题教育多个主题教育、特殊教育3大分类的不少于十六万份的互动课件。</w:t>
            </w:r>
          </w:p>
          <w:p w14:paraId="2EF79B0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为便于教师备课具备AI智能备课功能，可以在备课场景中搜索课件库课件资源，具有至少十六万份课件资源，支持整份课件或按照课件页插入课件中；能按照元素类型思维导图、课堂活动选取需要的部分补充课件缺失的部分。（提供检测报告复印件）</w:t>
            </w:r>
          </w:p>
          <w:p w14:paraId="5C512FE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5.采用备授课一体化框架设计，教师可根据教学场景自由切换类PPT界面的备课模式与触控交互教学模式。</w:t>
            </w:r>
          </w:p>
          <w:p w14:paraId="36F9550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6.互动课件内容的编辑修改无需人为保存即可自动同步至云空间。</w:t>
            </w:r>
          </w:p>
          <w:p w14:paraId="12171F9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7.支持PPT的原生解析，教师可将pptx课件转化为互动教学课件，支持单份导入和批量文件夹导入两种导入方式。</w:t>
            </w:r>
          </w:p>
          <w:p w14:paraId="7EF0B62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8.可自由调节课件画面的显示比例，支持16:9、4：3画面显示比，可适配各类显示设备。</w:t>
            </w:r>
          </w:p>
          <w:p w14:paraId="4B45F1C4">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9.支持对多对象的叠放层级、对齐方式进行设置，可批量组合、锁定课件对象。对象移动时自动弹出对齐线及等距线辅助排版。</w:t>
            </w:r>
          </w:p>
          <w:p w14:paraId="5D0C7FCC">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10.软件支持全文快速搜索，支持在课件中通过快捷键调用搜索控件，输入文本即可查找对应的文本匹配项。</w:t>
            </w:r>
          </w:p>
          <w:p w14:paraId="66415260">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提供教案模板，方便老师撰写教案，预置模板不少于7个。支持校本模板，管理员在教研管理后台设置校本模板后，老师可在云教案模板调用，云教案与云课件可一对多关联绑定，产生绑定后，在课件页和教案页均支持在同一面板打开关联的云课件或云教案预览，便于老师备课时相互对照。</w:t>
            </w:r>
          </w:p>
          <w:p w14:paraId="49108FE1">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12.内置图片处理功能，无需借助专业图片处理软件即可对课件内的图片进行快速抠图。</w:t>
            </w:r>
          </w:p>
          <w:p w14:paraId="501C08B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13.内嵌学科思维导图功能，提供思维导图、鱼骨图及组织结构图等知识结构化工具，思维导图支持自定义连接线、节点样式。</w:t>
            </w:r>
          </w:p>
          <w:p w14:paraId="361025DC">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14.课堂互动游戏支持云储存，编辑完成的活动可一键存储至教师云空间，便于在不同课件中直接调用，无需反复编辑。</w:t>
            </w:r>
          </w:p>
          <w:p w14:paraId="22BD9D9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15.具有课堂活动智能填写功能，支持选词填空、判断对错和趣味选择三大课堂活动；输入文本后可以一键解析，自动将文本内容结构化填充至题干和正确选项，完成课堂活动的制作。</w:t>
            </w:r>
          </w:p>
          <w:p w14:paraId="1DCCA41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16.为便于校园党建文化宣传，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p>
          <w:p w14:paraId="09BDD2A7">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17.★整机内置交互式白板软件支持汉字语音测评功能，通过整机拾音麦进行用户声音采集分析，判断用户发音是否标准。（提供检测报告复印件）</w:t>
            </w:r>
          </w:p>
          <w:p w14:paraId="46EDC15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18.支持蒙语输入法在此软件中进行直接输入及编辑，输入的蒙文需符合蒙古文语言逻辑，字与字之间从上到下，列与列之间从左到右。</w:t>
            </w:r>
          </w:p>
          <w:p w14:paraId="2D4AE63E">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19.可自由绘制长方体、立方体、圆柱体、圆锥等几何图形。任意调节几何体的大小尺寸，支持几何图形按比例放大缩小和通过单独调整长宽高（半径/高）改变几何体大小。</w:t>
            </w:r>
          </w:p>
          <w:p w14:paraId="72571936">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20.软件内置的AI智能语义分析模块，可对输入的英文文本的拼写、句型、语法进行错误检查，并支持一键纠错。</w:t>
            </w:r>
          </w:p>
          <w:p w14:paraId="1128C164">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21.支持输入英文单词生成单词卡和详解页，包含单词的释义、读音、例句、词组、近义词等，可插入多个单词卡，同时支持教师自定义编辑单词释义、创建未收录的生僻单词供授课使用。</w:t>
            </w:r>
          </w:p>
          <w:p w14:paraId="7DC6ED4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22.配置英语学科听写工具，覆盖小初高不少于8000个英语单词，支持自定义选择单词。自定义听写频率和次数，一键生成听写卡；授课模式支持一键开启听写朗读。</w:t>
            </w:r>
          </w:p>
          <w:p w14:paraId="4C5EE135">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23.支持浏览和插入国际音标表，可直接点击发音，支持已整表和单个音标卡片插入。支持智能将字母、单词、句子转写为音标，并可一键插入到备课课件中形成文本。</w:t>
            </w:r>
          </w:p>
          <w:p w14:paraId="5085B7A1">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24.提供化学方程式快速编辑工具，当输入一个化学元素时，软件界面将自动显示出和该元素相关的多个常用化学反应方程式，可直接选择使用。插入后的化学方程式可重新编辑。</w:t>
            </w:r>
          </w:p>
          <w:p w14:paraId="246647B2">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星球模型不接受flash或其他动画形式。</w:t>
            </w:r>
          </w:p>
          <w:p w14:paraId="294DA44C">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26.支持授课过程中调用板中板辅助教学，可进行批注、加页及背景色切换；板中板支持插入图片、音视频素材进行独立讲解，不影响课件主画面。</w:t>
            </w:r>
          </w:p>
          <w:p w14:paraId="09AD5F8A">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27.为便于校本资源的建立，软件具备校本资源库，支持教师实现校本资源共建共享。支持课件、教案、胶囊以文件夹的形式批量上传，支持树形结构目录，可进行资源分类及查找，支持全局资源搜索，按年级、学科筛选资源，支持查找资源后定位到当前资源文件夹，支持获取校本多媒体资源到本地查看，也可选择插入校本资源库中的多媒体资源，实现校内资源的共建共享。</w:t>
            </w:r>
          </w:p>
          <w:p w14:paraId="02C32AFB">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为顺应信息化教学场景的普及，软件支持集体备课功能，支持选择教案、课件、胶囊资源上传发起集备研讨，支持设置多重访问权限，通过手机号搜索即可邀请外校老师，可用于跨校教研场景，支持生成集备报告，报告生成后，参备人可查看具体报告内容和下载集备报告。报告内包含集备信息、数据统计、研讨记录的具体内容。</w:t>
            </w:r>
          </w:p>
          <w:p w14:paraId="6EA99FC9">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29.支持上传个人作业题库中的习题到校本题库，与校内老师合作共建，支持老师在校本题库获取习题到个人题库，支持以教材章节目录的形式查看校本题库，通过习题题型和难度筛选习题，对于本人上传的题目可进行管理删除。</w:t>
            </w:r>
          </w:p>
          <w:p w14:paraId="66FC2713">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软件支持集体备课混合教研，使用交互式智能平板快速发起集体备课，开展即时的线下交流研讨，支持在线完成活动签到、资源共享，对整个线下研讨的过程进行记录，通过集体备课列表，在已发起的集备项目中支持大屏模式，开启线下研讨，支持分享二维码，现场或线上的老师可进入集备查看资源并参与研讨批注。（提供检测报告复印件）</w:t>
            </w:r>
          </w:p>
          <w:p w14:paraId="00B294D4">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31.支持报名参与学校发起的线上研修活动，查看课程相关的视频、教案、课件的资源文件，完成线上活动签到、发表评论的操作，实现在线学习研讨。</w:t>
            </w:r>
          </w:p>
          <w:p w14:paraId="2D779162">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32.支持创建教研组，在电脑端进入备课组空间实现组内备课资源共享，集体备课共研，支持选择教材和对应的章节目录，添加课件/教案/胶囊/多媒体文件/集体备课项目到组内一起研讨，支持同步到校本资源库，支持查看不同时间/教材下的小组成员的备课资源和集备数据，支持对数据进行排序查看。</w:t>
            </w:r>
          </w:p>
          <w:p w14:paraId="5F744C9B">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整机内置交互式白板软件支持课件多人在线协同编辑，支持以链接的形式进行课件分享、邀请协作，支持查看当前在线用户，针对邀请协同的用户可设置可编辑、可阅读权限，支持将PPT课件转化为交互式课件进行协同编辑。</w:t>
            </w:r>
          </w:p>
          <w:p w14:paraId="77BDDBCE">
            <w:pPr>
              <w:keepNext w:val="0"/>
              <w:keepLines w:val="0"/>
              <w:widowControl/>
              <w:suppressLineNumbers w:val="0"/>
              <w:jc w:val="left"/>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34.★整机白板软件支持智能图表绘制，可将手绘表格转化为智能表格，形成表格对象后表格中书写区域可根据书写内容自适应调整大小，支持将表格外书写内容一键拖动到表格中。（提供检测报告复印件）</w:t>
            </w:r>
          </w:p>
          <w:p w14:paraId="526033C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i w:val="0"/>
                <w:iCs w:val="0"/>
                <w:color w:val="000000"/>
                <w:kern w:val="0"/>
                <w:sz w:val="18"/>
                <w:szCs w:val="18"/>
                <w:u w:val="none"/>
                <w:lang w:val="en-US" w:eastAsia="zh-CN" w:bidi="ar"/>
              </w:rPr>
              <w:t>35.★交互式白板软件支持手写笔迹的智能编辑，支持通过手绘置换符快速置换前后文字语序，支持手动涂抹笔迹对象进行快速删除，支持圈选笔迹对象进行手写笔迹缩放，支持文字间手绘竖线进行文字间距的快速调整。（提供检测报告复印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91CA">
            <w:pPr>
              <w:keepNext w:val="0"/>
              <w:keepLines w:val="0"/>
              <w:widowControl/>
              <w:suppressLineNumbers w:val="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548A0">
            <w:pPr>
              <w:keepNext w:val="0"/>
              <w:keepLines w:val="0"/>
              <w:widowControl/>
              <w:suppressLineNumbers w:val="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台</w:t>
            </w:r>
          </w:p>
        </w:tc>
      </w:tr>
      <w:tr w14:paraId="19A3D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2432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学生实验区域</w:t>
            </w:r>
          </w:p>
        </w:tc>
      </w:tr>
      <w:tr w14:paraId="043C5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69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93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7FD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1、规格：≥1200*600*780mm。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结构：新型塑铝结构，学生位镂空式，符合人体工程学设计，美观大方。主框架字型结构无木板；桌架：桌架整体尺寸：≥1170mm**590mm*800mm。桌腿：采用工字型压铸铝一次成型，材料表面经高压静电喷涂环氧树脂防护层，耐酸碱，耐腐蚀处理。下腿规格：长≥540mm宽65mm高100mm，壁厚≥3.0mm；立柱：采用≥100mm×50mm*590mm，壁厚≥1.5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挡水线：采用≥1110×30mm*78，壁厚≥1.5mm。上支撑：采用≥30mm*20mm，壁厚≥1.9mm的方钢折弯焊接而成，材料表面经高压静电喷涂环氧树脂防护层，耐酸碱，耐腐蚀处理。书包斗：规格：≥490mm*320mm*140mm,采用PP材料，大型模具一次性注塑成型，上面设计有可悬挂凳子的圆形孔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（1）实验台依据GB/T 24820-2024《实验室家具通用技术条件》检测标准，通过塑料件理化性能（耐老化（室内用：500h））检测，检验检测结果：冲击强度的保持率：≥80%、外观颜色变色评级：≥4级。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（2）实验台依据GB 18584-2024《家具中有害物质限量》检测标准，通过可迁移有害元素（铅（Pb)、镉（Cd）、铬（Cr)、汞（Hg）、锑（Sb）、钡（Ba）、硒（Se）、砷（As））和多环芳烃（苯并[a]芘、18种多环芳烃（PAH）总量）检测，检验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D56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0B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14:paraId="6911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EE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52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实验台陶瓷台面</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D2B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1.采用≥20mm 厚实验室专用陶瓷台面。坯体一体实芯黑色坯体，釉面和坯体经高温一体烧结而成。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（1）实验台陶瓷台面依据GB/T 17657-2022《人造板及饰面人造板理化性能试验方法》检测标准，通过耐污染(10min±30s)（墨水(蓝色)、墨水(红色)、印泥 、铅笔 、圆珠笔、涂改液 、丙烯颜料 、牙膏 、护手霜、苹果汁（天然果蔬汁）、胡萝卜汁（天然果蔬汁）、动物脂肪、植物油、酵母粉悬浮液、食盐溶液、芥末、碱性溶液（肥皂液）、柠檬酸（10%的溶液）、乙醇（75%酒精）、双氧水（3%的溶液）、亚甲蓝（1%）、正己烷、甲苯、丙酮、三氯乙烷、氯甲烷 、氯乙烯、甲醛（37%）、苯酚（3%）、四氯化碳、  甲酚（0.3%）、二甲基甲酰胺、甲基异丁基酮 、四氢呋喃、乙酸乙酯 、碘酒、氢氧化钾  （30%）、氢氧化钠  （25%）、氢氧化钙（5%）、盐酸（3%）  、硫酸（3%））检测，检测结果：无污染。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（2）实验台陶瓷台面依据QB/T 4371-2012《家具抗菌性能的评价》；GB/T 26696-2011《家具用高分子材料台面板》检测标准，通过抗菌性能（变形链球菌、宋氏志贺氏菌）检测，检测结果：＞99.9%。</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4C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BEB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14:paraId="18DB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60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41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7DD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1、规格：≥315*315*430mm。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2、整体美观结实。坚固耐用。四爪升降凳，凳面和凳脚采用优质PP塑料一次成型。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3、凳面：采用ABS材质加耐磨纤维质塑料，实心倒钩式一体射出成型。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4、凳架：采用椭圆形无缝钢管。脚垫：采用优质PP材料注塑。</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（1）学生凳依据GB/T10357.2-2013《家具力学性能试验 第2部分：椅凳类稳定性》；GB/T 10357.3-2013《家具力学性能试验 第3部分：椅凳类强度和耐久性》检测标准，通过椅凳类稳定性（任意方向倾翻试验：加载20N，应无倾翻）检测，检测结果：无倾翻。</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（2）学生凳依据GB/T 3325-2024《金属家具通用技术条件》检测标准，通过外观性能—塑料件检测，检测结果：无明显缩孔、气泡、杂质、伤痕。</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（3）学生凳依据GB/T 35607-2024《绿色产品评价 家具》；GB/T 40971-2021《家具产品及其材料中禁限用物质测定方法多环芳烃》检测标准，通过外家具涂层可迁移元素（铅（Pb)、镉（Cd）、铬（Cr)、汞（Hg）、锑（Sb）、钡（Ba）、硒（Se）、砷（As））和多环芳烃（苯并[a]芘）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4B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3E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条</w:t>
            </w:r>
          </w:p>
        </w:tc>
      </w:tr>
      <w:tr w14:paraId="10070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3C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8F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水槽柜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AEC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1、水槽柜整体尺寸≥600*450*820mm（H）；</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2、底围尺寸≥600x460x60mm，中间部分尺寸≥600x450x810mm；材质≥1.00mm镀锌钢板，表面环氧喷涂；上面水槽为PP改性材质，水槽尺寸≥450x600x420mm；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3、水槽最高深度为≥400，最低深度≥355mm，保障洗涤时水不外飞溅；水槽内部带滴水架，滴水架带8个滴水棒，滴水棒可以收纳；下带两层过滤网，可拆卸清理维护；</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★4、为保证产品质量，水槽柜参照GB/T 32487《塑料家具通用技术条件》标准，各项性能满足或优于如下要求：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（1）水槽柜通过邻苯二甲酸酯检测：邻苯二甲酸二丁酯（DBP）、邻苯二甲酸丁苄酯（BBP）、邻苯二甲酸二（2-乙基）己酯（DEHP）、邻苯二甲酸二正辛酯 (DNOP)、邻苯二甲酸二异壬酯 (DINP)、邻苯二甲酸二异癸酯(DIDP)，以上6项检测结果均为未检出。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（2）水槽柜通过重金属含量检测：铅≤5mg/kg、镉≤5mg/kg、铬≤5mg/kg、汞≤5mg/kg。</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（提供第三方权威检测机构出具带 CMA或 CNAS 标识的检测报告复印件或扫描件，中标后提供原件备查）</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B8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2C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7947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EE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864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三联水龙头</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C2C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实验室专用三联水嘴90度瓷质阀芯，出水嘴为铜质尖嘴，可拆卸，内有螺纹，可方便连接循环等特殊用水，水管管体部分为黄铜合金制品，铜质表面经过烤漆喷涂处理，增强耐酸碱防腐蚀以及防锈性能，可360度旋转。</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A49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D8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50012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3671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智能教师控制系统</w:t>
            </w:r>
          </w:p>
        </w:tc>
      </w:tr>
      <w:tr w14:paraId="6ACAB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625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F4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智能控制箱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518DE1A9">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1、规格：450*200*900mm(±5mm)；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控制箱内置：学生总控2P漏电保护器一组，交流电源开关1组，单片机控制器及功能扩展模块1套，单片机保护模块1个,急停控制系统1套；配有关键安全系统既长时间不操作，自动切断总电源。电源分组控制系统1套、照明分组控制系统1套、A、摇臂控制系统：教师通过控制箱或移动设备对全室摇臂进行单独或分组控制（上升、下降或暂停，上升或下降到底后摇臂会自动停止）B、电源控制系统：教师通过控制箱或移动设备对全室220V高压及0-30V低压进行单独或分组控制；C、照明控制系统：教师通过控制箱或移动设备对全室照明进行单独或分组控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（1）智能控制箱依据GB/T 2423.17-2024《环境试验 第2部分:试验方法 试验Ka:盐雾》检测标准，通过耐盐雾（24h）检测，检测结果：表面无锈蚀。</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（2）智能控制箱依据GB/T 2423.1-2008《电工电子产品环境试验 第2部分:试验方法 试验A:低温》；GB/T 2423.2-2008《电工电子产品环境试验 第2部分:试验方法 试验B:高温》检测标准，通过低温试验（器具在试验箱内保持-20℃持续放置5h，随后在标准环境条件下进行恢复1h，试验后，器具应能正常工作）和高温试验（器具在试验箱内保持+40℃持续放置5h，随后在标准环境条件下进行恢复1h，试验后，器具应能正常工作）检测，检测结果：试验后，器具能正常工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77E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F81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r>
      <w:tr w14:paraId="611D3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23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23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智能控制屏</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67D1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规格：≥10寸高分辨率一体电脑，集中控制系统，可执行各选项控制（配一启动按钮开关和一急停开关）；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1、摇臂控制：对全室摇臂进行单独或分组控制（上升、下降或暂停，上升或下降到底后摇臂会自动停止），具有防卡，防夹功能；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2、电源控制：对全室220V进行单独或分组控制；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3、照明控制：对全室照明进行单独或分组控制；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54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7C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2DBA7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95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BC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智能控制平台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26FB4B84">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手机或平板APP集中控制系统，移动设备采用内网热点连接，无需外网更安全。可执行各选项控制（配一启动按钮开关和一急停开关）：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1、摇臂控制：对全室摇臂进行单独或分组控制（上升、下降或暂停，上升或下降到底后摇臂会自动停止），具有防卡，防夹功能；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2、电源控制：对全室220V进行单独或分组锁定控制，低压直流0-15V时电流3A，15-30V时电流2A,输入值随意，交流电压输出0-15V时电流3A，15-30V时电流2A输入值随意，也可对学生端锁定电压；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3、照明控制：对全室的吊装设备照明进行单独或分组控制；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4、通风控制：触摸数字无极变频控制，具有频率数字显示功能，可精确控制通风风量，无极控制时风速五档；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5、供水控制：对全室供水进行.。</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0D8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B5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5803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F7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8E3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温湿度探测系统</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AF60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1、系统控制箱内配置精密温湿度传感器，实时监测室内的温度和湿度；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2.在液晶屏上实时显示当前环境的温度和湿度，为舒适的室内环境提供实时数据参考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1F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79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67AF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4CDA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智能吊装系统</w:t>
            </w:r>
          </w:p>
        </w:tc>
      </w:tr>
      <w:tr w14:paraId="0953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62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8B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吊装内部主体结构</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ED0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一、外型尺寸：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外型尺寸：1203*600*200mm（±5mm）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采用标准模块化组成,整体采用冷轧钢板，经激光雕刻机精细雕刻，数控折弯成型，表面经环氧树脂粉末喷涂高温固化处理。要做到承重性能强和耐酸碱、耐腐蚀。</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二、采用材料：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1、两旁饰条采用圆弧123*200*1200mm（±5mm）铝合金挤压成型，表面采用阳极氧化处理。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2、底板1200*400*170mm（±5mm）材用≥1.2mm厚度钢板经激光切割，数控折弯成型，表面采用环氧粉末喷涂经高温300度固化处理。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3、箱体两旁铝合金装饰条圆弧线底面镶有LED照明装置，灯面板为1200*70mm（±5mm）扩散板。</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★三、其他要求：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（1）吊装内部主体结构依据GB/T 22048-2022《玩具及儿童用品中特定邻苯二甲酸酯增塑剂的测定》检测标准，通过邻苯二甲酸酯，%（BBP、DBP、DEHP、DINP、DNOP、DIDP）检测，检测结果：未检出。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（2）吊装内部主体结构依据GB 6675.4-2014《玩具安全 第4部分：特定元素的迁移》检测标准，通过可迁移元素（铅（Pb）、镉（Cd）、铬（Cr）、汞（Hg）、锑（Sb）、钡（Ba）、硒（Se）、砷（As））检测，检测结果：未检出。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FC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F5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节</w:t>
            </w:r>
          </w:p>
        </w:tc>
      </w:tr>
      <w:tr w14:paraId="3A01C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A3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02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吊装吊架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114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一、外型尺寸：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外型尺寸：400*180*400mm（±5mm）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二、采用材料及技术参数：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采用≥1.2mm厚度冷扎钢板，受力点采用≥2mm厚度钢板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保护主体构架内的供应系统的安全，包裹通风管系列美化视角，防止灰尘进入罩体内,边缘为圆形设计。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★三、其他要求：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（1）吊装吊架依据GB/T 3325-2024《金属家具通用技术条件》；GB/T 1732-2020《漆膜耐冲击测定法》检测标准，通过外观（喷漆（塑）涂层）检测，检测结果：光滑均匀，色泽一致，无流挂、无疙瘩、无皱皮、无飞漆。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AD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ED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171BF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0E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0C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吊装电源摇臂装置</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54E3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一、外型尺寸：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外型尺寸：摇臂支管≥70*55为椭圆形，长度摇臂含电源盒不小于880mm.摇臂支撑座异形专用压铸铝，连接杆支撑座采用≥80*64*4.4mm异形专用铸铝模一次成型；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二、技术参数及功能：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摇臂接收智能系统信号实现移动手机或平板遥控控制，升降动力采用直流24V减速低压推杆电机，推动异形支座，有效行程≥146mm,完成90度升降过程。异形支座两侧配有轴承，支撑轴承内径≥15mm。电源盒模块采用注塑模具一体成型，内部水电分离，形状为正圆形设计，功能模块可安装高低压电源（低压电源为交直流，可以显示交直流电压）、急停开关，配置网络接口、USB接口及上下水模块。系统自带障碍物保护功能，具有防夹，防卡功能，当摇臂在运动的过程中遇到障碍物时会自动停止，具有过流保护功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★三、其他要求：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（1）吊装电源摇臂装置依据GB/T 3325-2024《金属家具通用技术条件》检测标准，通过硬度（铅笔硬度H,应无塑性变形和/或内聚破坏）检测，检测结果：无塑性变形无内聚破坏。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（2）吊装电源摇臂装置依据GB/T 10125-2021《人造气氛腐蚀试验 盐雾试验》；GB/T 6461-2002《金属基体上金属和其它无机覆盖层 经腐蚀试验后的试样和试件的评级》检测标准，通过耐腐蚀中性盐雾试验(400h)检测，检测结果：外观评级：10级、保护评级：10级。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51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72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4F505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74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1F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智能照明</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715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一、采用材料及技术参数与功能：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配置LED照明灯各边1根，每根≥15W，灯罩采用PC一次成型，设计安装磨砂透明均光板，不仅能使光线扩散均匀更能起到安全防护作用。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7C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11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33F9B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C76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8B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两侧堵头</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8AE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一、外型尺寸：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外型尺寸：150*600*200mm （±5mm）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二、采用材料及技术参数：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整体采用ABS材料一次成型，抗老化、易清洁；模具一体成型，上 下端边缘配置蓝色装饰条，蓝色装饰条透视氛围灯。内侧采用≥2.0mm钢板支撑定形便于安装。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A91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AB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5703D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84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4E7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智能学生电源</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7CFE8B47">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一、外型尺寸：圆形直径D≥260mm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二、采用材料及技术参数与功能：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1、学生电源采用耐磨、耐腐蚀、耐高温的PVC亮光薄膜面板，电压调节采用功能按钮，可以随意设置电压，准确、快捷。贴片元件生产技术，微电脑控制。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高压电源输出220V插座六路，低压直流输出0-30V一组，交流输出1-30V一组，电压键调节模块一组，电子举手键一组，双层USB母座一组，网络插口一组，急停开关一组。采用按钮复位功能免除反复过载冲击负载，保护功能更优。</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4、学生低压电源都可接收主控电源发送的锁定信号，在锁定标识显示后，学生接收教师输送的设定电源电压，教师锁定时，学生自己无法操作，这样可避免学生的误操作。可以分组或独立控制。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5、直流低压输出0-30V，电压由上下按钮键调节，每调一次为0.1V, 稳压输出：0-15V，额定电流3A；16-30V，额定电流2A。</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6、交流输出1-30V，电压由上下按钮键调节，每调一次为1V。电压输出0~15V，额定电流3A；16V-30V，额定电流2A。</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7、USB双层母座输出电压为1A 5V两组。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8、网络接口两组。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★三、为保证产品质量，智能学生电源依据GB/T 2423.1-2008《电工电子产品环境试验 第2部分:试验方法 试验A:低温》；GB/T 2423.2-2008《电工电子产品环境试验 第2部分:试验方法 试验B:高温》；GB/T32487-2016《塑料家具通用技术条件》标准检测，各项性能满足或优于如下要求：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（1）智能学生电源通过重金属含量（可溶性铅、可溶性镉、可溶性铬、可溶性汞）检测：检测结果：未检出。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（2）智能学生电源通过塑料件理化性能（耐冷热循环）检测：检测结果：无裂纹、无鼓泡、无变色、无起皱。</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智能学生电源通过低温试验（器具在试验箱内保持-20℃持续放置5h，随后在标准环境条件下进行恢复1h，试验后，器具应能正常工作）和高温试验（器具在试验箱内保持+40℃持续放置5h，随后在标准环境条件下进行恢复1h，试验后，器具应能正常工作）检测：检测结果：试验后，器具能正常工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D93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919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组</w:t>
            </w:r>
          </w:p>
        </w:tc>
      </w:tr>
      <w:tr w14:paraId="6CF7E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A1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BE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集成电路模块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3E8B">
            <w:pPr>
              <w:keepNext w:val="0"/>
              <w:keepLines w:val="0"/>
              <w:widowControl/>
              <w:suppressLineNumbers w:val="0"/>
              <w:spacing w:after="180" w:afterAutospacing="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1、采用485网络模块接口，即插即用。接收智能化控制系统控制，分机控制板采用微电脑技术，单片机运算，控制分机的总体运作。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2、技术参数与功能：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显示屏≥81*52mmVA彩色液晶屏，显示当前的状态，电流、电压、温度、湿度、电流保护值、时间、排水、升降、灯光、举手及高压输出等情况。颜色鲜艳对比度强，角度广，不伤眼更具可读性。</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A11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D14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组</w:t>
            </w:r>
          </w:p>
        </w:tc>
      </w:tr>
      <w:tr w14:paraId="3E765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150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DF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给排水接口</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7EF908D1">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1、给排水接头采用快速无遗漏对接头,具有耐酸碱，拔插轻松，不生锈；即插即用，带自动锁紧插功能，即使在供水排水工作时，随时拔掉接口不会有任何滴漏现象。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537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AB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3AE14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EB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5E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废水储存自动排水系统</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6536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一、采用材料及技术参数:给水控制阀，自动排水模块1组、水模拟量控制器1组、电源控制器1套、自动保护系统1组，静音带自吸功能的隔膜泵1个。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1、废水储水箱1个，规格不小于25升，采用材料PE聚乙烯，注塑模具一次成型，无臭无毒、耐强酸碱、抗老化。</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2、废水箱内装防腐水位控制器液位开关，传感器检测到放水水位是会自动开启排水功能。                                                                                                                                                                                 3、耐酸碱环保增压水泵，外壳材料：PPS+PA66，功率40W，工作电压24V，流量10L/MIN，最大静态扬程8M；噪音&lt;40dB；无毒、无味、无重金属，符合饮用水标准，具有缺水保护、空转保护、堵转保护、卡死保护、防漏电、防腐蚀、防空转，自带止回阀等功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二、所有排水由智能化控制系统集中控制，接口与学生水槽柜采用优质硅胶软管（具有防酸、防碱、耐腐蚀功能）连接，接口均采用自动锁紧插拔式连接方式（拔掉时没有污水流出），用时接上，不用时可收起。当学生水槽柜内废水池量达到一定值时系统自动排水、污水经过连接管排至顶部排水管总管后流出，当水槽柜内污水池排净后排水系统自动关闭。</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F9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BE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480BE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B04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EE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供电线路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68E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1、线管：DN25国标阻燃PVC线管                                                                                                                                                                                 2、电线：国标优质铜芯线4m</w:t>
            </w:r>
            <w:r>
              <w:rPr>
                <w:rStyle w:val="6"/>
                <w:lang w:val="en-US" w:eastAsia="zh-CN" w:bidi="ar"/>
              </w:rPr>
              <w:t>²</w:t>
            </w:r>
            <w:r>
              <w:rPr>
                <w:rStyle w:val="5"/>
                <w:lang w:val="en-US" w:eastAsia="zh-CN" w:bidi="ar"/>
              </w:rPr>
              <w:t>、2.5㎡，                                                                                                                                                                                3、信号控制线：RVVP 聚氯乙烯护套纯无氧铜屏蔽2芯线，                                                                                                                                                                    4、模块化设计，每组模块间采用活接式连接，方便安装、检修。</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81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9B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57C18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F40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85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给水管路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C81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1、技术要求：具有防酸、防碱、耐腐蚀功能，全室给水全部模块化设计，每组模块间采用活接式连接，方便安装、检修。                                                                                                                                                              2、给水管：主管选用Ф25PPR水管，支管Ф20PPR水管，                                                                                                                                                                       3、安全控制：总开关阀门、电磁阀外、 丝连接件等 ，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8C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B8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6B92C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F7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38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给水电磁阀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FC1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1、全铜材质，控制电压直流24V，常闭型。接口为6分内螺。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E6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13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3B56A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7EB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0F5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排水管路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714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1、技术要求：具有防酸、防碱、耐腐蚀功能，全室给水全部模块化设计，每组模块间采用活接式连接，方便安装、检修。                                                                                                                                                                       2、排水管：UPVC材质排水管为Ф50㎜，排水管接头要求螺纹口、PVC胶水等，</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8C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D1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31EDC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79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50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排水止回阀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181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1、不锈钢材质，4分内外螺，由外往内流向，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28D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03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27F3F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17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B1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系统安装辅件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60E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1、采用双槽钢横梁吊装方式，减少楼板承重，防止左右晃动，可进行上下、左右的平衡调节；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2、主要辅件有：三角构件、直角座、龙骨架连接件、吊装挂件、安装连接板等。</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A3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25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1DAA7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771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A24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系统调试</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6EF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1、吊顶式安装系统采用模块化结构设计，采用吊装安装方式；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2、系统结构调试；</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3、系统控制调试；</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4、室内通风系统调试；</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5、给排水调试；</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6、供电系统调试；</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7、照明系统调试。</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B7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D6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41FEC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DD05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通风系统</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3B90">
            <w:pPr>
              <w:jc w:val="center"/>
              <w:rPr>
                <w:rFonts w:hint="eastAsia" w:ascii="宋体" w:hAnsi="宋体" w:eastAsia="宋体" w:cs="宋体"/>
                <w:i w:val="0"/>
                <w:iCs w:val="0"/>
                <w:color w:val="000000"/>
                <w:sz w:val="18"/>
                <w:szCs w:val="18"/>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BFB6">
            <w:pPr>
              <w:jc w:val="center"/>
              <w:rPr>
                <w:rFonts w:hint="eastAsia" w:ascii="宋体" w:hAnsi="宋体" w:eastAsia="宋体" w:cs="宋体"/>
                <w:i w:val="0"/>
                <w:iCs w:val="0"/>
                <w:color w:val="000000"/>
                <w:sz w:val="18"/>
                <w:szCs w:val="18"/>
                <w:u w:val="none"/>
              </w:rPr>
            </w:pPr>
          </w:p>
        </w:tc>
      </w:tr>
      <w:tr w14:paraId="006A5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91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51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吊装吸风罩</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86C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1、万向吸风管结构：无底座，用于桥梁式通风吊装上，360度旋转部件为铝合金经数控高精度车工而成，加入密封圈及四氟垫有效保持在不漏气的情下平稳旋转；</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2、通风连接管采用定制直径≥65mm铝合金管，在拉直的情况下长度≥2750mm,旋转关节采用ABS模具注塑成形，设有防滑机构，有效防止自动由上往下滑落；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关节连接轴采用不锈钢≥6*175mm丝杆。两旁加入≥8*18*7平面轴承。第一关节放置≥4*150mm扭簧，有效保持关节返弹回位。拱形吸风罩口采用PC透明材质，口径达≥285mm,拱形吸风罩的进风口处设有网格，防止纸张之类的物件被吸入；</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4、固定安装位置尺寸外径≥76mm,连接引管可以采用75mmPVC管。拱形罩吸风口处设有奔驰汽车空调吹风口的阻风门设计，有效调节风量大小。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★/5、为保证产品质量，吊装吸风罩依据GB/T32487-2016《塑料家具通用技术条件》；EPA 8270D《气相色谱/质谱法测定半挥发性有机化合物》标准检测，各项性能满足或优于如下要求：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（1）吊装吸风罩通过重金属含量（可溶性铅、可溶性镉、可溶性铬、可溶性汞）检测：检测结果：未检出。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（2）吊装吸风罩通过有害物质限量（多溴联苯）检测：检测结果：未检出。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（3）吊装吸风罩通过4,4’-二氨基-3,3’-二氯二苯甲烷，%检测：检测结果：未检出。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（提供国家认可的第三方检测机构出具的有效的产品检验/检测报告扫描件）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E80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CA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r>
      <w:tr w14:paraId="14AF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FA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4D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室内通风系统</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4A8BE93C">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1、主风管：采用具有耐酸碱性能PVCФ400㎜、支分管Ф160㎜，Ф110mm；                                                                                                                                                                2、管卡采用碳钢制作，表面经镀铬处理，具有耐腐蚀、防火、防潮等功能。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44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0A5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0F1AC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DA2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39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室外通风系统</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59DBA398">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1、采用PVC风管，或PP焊接管具有耐酸碱性能。                                                                                                                                                                              2、规格：主风管直径400mm。                                                                                                                          3、管卡采用碳钢制作，表面经镀铬处理，具有耐腐蚀、防火、防潮等功能。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E1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D6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30339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D9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3B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通风风机</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2D92DCFB">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1、风机型号：6#离心风机 ，                                                                                                                               2、材料：PP板材料，                                                                                                                                                                                                         3、电机功率：三相5.5KW，                                                                                                                                                                                                                             4、技术要求：转速 1450r/min，流量 10602-21204M3/h，全压 1150-748Pa，噪声符合国家标准，                                                                                                                                   5、随机配件：橡胶减震器，配防雨帽。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15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2C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2040F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FA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507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通风总控</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1F779286">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1、控制方式:SPWM矢量。0.10~400.00Hz宽范围运行频率，由负载电机来确定最大频率（50HZ-400HZ）；</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2、输入电源:380V电源: 330~440V;五位数码显示:显示频率、电流、转速、电压、计数器、温度、正反转，及状态指示灯,状态、故障等；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3、运行启动：通信控制:RS-485，键盘设定方式，键盘设定方式频率下限，启动频率，停车频率、三个跳跃频率可分别设定加减速控制：4段加减速时间(0.1-6500秒) 任意选择V/F曲线：可任意设定V/F曲线</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转矩控制：可设定转矩提升，最大10.0%启动转矩在1.0Hz时可达150%6个多功能输入端，实现8段速控制，程序运行，4段加减速电子电路保护马达的过载保护，USE熔断保护， FUSE熔断， 马达停止。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6A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190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r>
      <w:tr w14:paraId="041DA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1B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56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消音器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top"/>
          </w:tcPr>
          <w:p w14:paraId="6A22D256">
            <w:pPr>
              <w:keepNext w:val="0"/>
              <w:keepLines w:val="0"/>
              <w:widowControl/>
              <w:suppressLineNumbers w:val="0"/>
              <w:jc w:val="left"/>
              <w:textAlignment w:val="top"/>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1、规格：外径Ф600㎜，内径Ф400㎜、高度1000mm, 圆形；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2、材料：PP材质，内置隔音棉等隔音装置。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FE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80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r>
      <w:tr w14:paraId="73E90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11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85A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风机控制线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1A97">
            <w:pPr>
              <w:keepNext w:val="0"/>
              <w:keepLines w:val="0"/>
              <w:widowControl/>
              <w:suppressLineNumbers w:val="0"/>
              <w:spacing w:after="180" w:afterAutospacing="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1、国标：采用交联聚乙烯绝缘﹑铝塑带绕包总屏蔽﹑低烟无卤聚烯烃内衬层﹑钢丝铠装﹑低烟无卤聚烯烃护套耐火计算机对绞控制电缆；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2、电缆的额定电压300/500V，电缆长期工作温度-30～90℃，电缆敷设温度不低于0℃，WDZCN-DJYJP3YP3VR-33电缆弯曲半径不小于电缆直径的12倍，低烟无卤成束阻燃型电缆燃烧时析出气体中HCL含量≤100mg/g。</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5F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E9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r>
      <w:tr w14:paraId="68C46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473F17">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生化仪器室</w:t>
            </w:r>
          </w:p>
        </w:tc>
      </w:tr>
      <w:tr w14:paraId="1F001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AF0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74D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811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规格尺寸，材质说明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A1C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4B3C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r>
      <w:tr w14:paraId="2CD09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A8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10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准备台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D00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规格：≥2400*1200*780mm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1、台面：采用≥12.7mm厚实芯理化板（台面可选配）。耐酸、耐碱、耐高温，坚固耐用，防潮、无细孔、不膨胀、不龟裂、不变形、不导电、便于维护及具有良好的承重性能；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2、结构：新型塑铝结构，学生位镂空式，符合人体工程学设计，美观大方。主框架字型结构无木板；</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3、桌架：桌架整体尺寸：≥1190mm**590mm*830mm。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4、桌腿：采用工字型压铸铝一次成型，材料表面经高压静电喷涂环氧树脂防护层，耐酸碱，耐腐蚀处理。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下腿规格：长≥540mm宽65mm高100mm，壁厚≥3.0mm；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5、立柱：采用≥100mm×500mm*600mm，壁厚≥1.5mm；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挡水线：采用≥1110×30mm*78，壁厚≥1.5mm。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上支撑：采用≥30mm*20mm，壁厚≥2mm的方钢折弯焊接而成，材料表面经高压静电喷涂环氧树脂防护层，耐酸碱，耐腐蚀处理。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9A9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8FA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668C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95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50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试剂架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A81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尺寸：≥2000*300*600㎜ ，立柱架采用≥2.5mm厚工艺铝型材制作为≥80mm*40mm的方管，方管两侧有凹槽,可放置六角螺母，配合螺丝可在任意高度固定挂钩。挂钩采用优质钢板冲压而成，带有凹凸造型，起到加强结构的强度，经特殊化学防锈处理，外加纯环氧树脂塑粉高温固化处理。试剂架隔板采用≥12mm厚玻璃，玻璃板四周磨边。边缘配有可活动的直径≥14mm不锈钢管档边，两端用专用注塑封头，封头上有凹槽，可卡到两侧立柱上的挂钩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E68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9C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4659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0F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E4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水槽柜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A5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1、水槽柜整体尺寸≥600*450*820mm（H）；</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2、底围尺寸≥600x460x60mm，中间部分尺寸≥600x450x810mm；材质≥1.00mm镀锌钢板，表面环氧喷涂；上面水槽为PP改性材质，水槽尺寸≥450x600x420mm；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3、水槽最高深度为≥400，最低深度≥355mm，保障洗涤时水不外飞溅；水槽内部带滴水架，滴水架带8个滴水棒，滴水棒可以收纳；下带两层过滤网，可拆卸清理维护；</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★4、为保证产品质量，水槽柜参照GB/T 32487《塑料家具通用技术条件》标准，各项性能满足或优于如下要求：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（1）水槽柜通过邻苯二甲酸酯检测：邻苯二甲酸二丁酯（DBP）、邻苯二甲酸丁苄酯（BBP）、邻苯二甲酸二（2-乙基）己酯（DEHP）、邻苯二甲酸二正辛酯 (DNOP)、邻苯二甲酸二异壬酯 (DINP)、邻苯二甲酸二异癸酯(DIDP)，以上6项检测结果均为未检出。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（2）水槽柜通过重金属含量检测：铅≤5mg/kg、镉≤5mg/kg、铬≤5mg/kg、汞≤5mg/kg。</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（提供第三方权威检测机构出具带 CMA或 CNAS 标识的检测报告复印件或扫描件，中标后提供原件备查）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640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C47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56E1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7BF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80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三联水龙头</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0FD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采用实验室专用三联水嘴90度瓷质阀芯，出水嘴为铜质尖嘴，可拆卸，内有螺纹，可方便连接循环等特殊用水，水管管体部分为黄铜合金制品，铜质表面经过烤漆喷涂处理，增强耐酸碱防腐蚀以及防锈性能，可360度旋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18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833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3E1F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79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9B7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洗眼器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1FC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1、单眼洗眼器，黄铜材质经高亮环氧树脂喷涂，耐腐蚀，耐热，PP材质，使用时自动被水冲开，供水软管1.5M软性PVC管外覆不锈钢网，外层包裹PD管，有效防止生锈。</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53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D4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9C31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CE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B6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仪器柜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92F2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规格：≥1000×500×2000mm，整体采用环保型ABS塑料一次性注塑成型，层板采用2.5mm厚双面环保型PP改性塑料，耐强酸碱及有机溶剂，内设加强筋。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柜体：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1、榫卯连接结构并合理布局加强筋，安装时不用胶水粘结，使用产品自身力量相互连接，产品不变形，不扭曲，达到可重复拆装使用；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2、上部为ABS工程塑料镶装玻璃对开门，带锁、内嵌式塑料扣手，采用尼龙塑料铰链，高强度耐磨，防水、永不生锈，内设PP改性塑料活动隔板2块。耐酸碱、耐冲击、韧性强；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3、下部为ABS工程塑料对开门，带锁、内嵌式塑料扣手，采用尼龙塑料铰链，高强度耐磨，防水、永不生锈，内设PP改性塑料活动隔板1块。耐酸碱、耐冲击、韧性强；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4、底座高80mm，上下板30mm，重要部位加厚处理，从而使产品更牢固，结实耐用；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★5、仪器柜参照GB/T32487-2016《塑料家具通用技术条件》检测标准进行检测，并包含以下检测内容：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（1）仪器柜通过有害物质限量-邻苯二甲酸酯（DBP、BBP、DEHP、DINP、DNOP、DIDP）检测，检测结果为：未检出；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（2）仪器柜通过有害物质限量-重金属（可溶性铅、可溶性镉、可溶性铬、可溶性汞）检测，检测结果为：未检出；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（3）仪器柜通过理化性能-其他件-涂层（冲击强度）检测，检测结果为：无剥落、无裂纹、无皱纹。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（提供第三方权威检测机构出具带 CMA或 CNAS 标识的检测报告复印件或扫描件，中标后提供原件备查）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C5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66B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r>
      <w:tr w14:paraId="4A549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6A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A8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通风药品柜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AFA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规格：≥1000×500×2000mm，整体采用环保型ABS塑料一次性注塑成型，层板采用2.5mm厚双面环保型PP改性塑料，耐强酸碱及有机溶剂，内设加强筋（内置两个药品台阶）。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柜体：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1、榫卯连接结构并合理布局加强筋，安装时不用胶水粘结，使用产品自身力量相互连接，产品不变形，不扭曲，达到可重复拆装使用；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2、上部为ABS工程塑料镶装玻璃对开门，带锁、内嵌式塑料扣手，采用尼龙塑料铰链，高强度耐磨，防水、永不生锈，内设PP改性塑料活动隔板2块。耐酸碱、耐冲击、韧性强；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3、下部为ABS工程塑料对开门，带锁、内嵌式塑料扣手，采用尼龙塑料铰链，高强度耐磨，防水、永不生锈，内设PP改性塑料活动隔板1块。耐酸碱、耐冲击、韧性强；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4、底座高80mm，上下板30mm，重要部位加厚处理，从而使产品更牢固，结实耐用。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A5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C0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71B57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DE9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10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毒害品存储柜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8CE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 规格：≥900×510×2050（mm)；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2  外壳体全部采用1.2mm的冷轧钢板，柜体底座采用2.0mm的冷轧钢板,内外表面经酸洗磷化环氧树脂粉末喷涂，烘热固化处理；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柜体内胆（上，下、左、右内衬板）全部采用实芯理化板或pp（聚丙烯树脂）板；柜底部设置90×50×145mm进风口，进风口底部有不锈钢可调风阀。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A2F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F0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986E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99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174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易燃品存储柜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8B9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 规格：≥900×510×2050（mm)；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2  外壳体全部采用1.2mm的冷轧钢板，柜体底座采用2.0mm的冷轧钢板,内外表面经酸洗磷化环氧树脂粉末喷涂，烘热固化处理；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柜体内胆（上，下、左、右内衬板）全部采用实芯理化板或pp（聚丙烯树脂）板；柜底部设置90×50×145mm进风口，进风口底部有不锈钢可调风阀。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84B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93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248A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751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518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酸碱试剂柜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E09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规格：≥900*450*1800mm；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主体采用8mm厚优质纯料PP(聚丙烯)板制作，具有耐强酸碱性能。顶部边沿加宽稳定、承重性能更好。对接处均采用同色焊条专业手工经无缝焊接而成，抗强酸、化学药品，耐冲击，不腐蚀，不生锈；</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上玻璃门嵌入5mm厚玻璃，下PP门板。柜体颜色整体为瓷白色，拉手及合页为蓝色，主体为拆 装结构，尺寸均可定制。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EB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0F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E132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CBE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1D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通风橱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AE7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尺寸：≥2350*850*1500mm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主体框架：左右旁板、前钢板、后背板、顶板及下柜体均采用1.0mm厚马钢一级冷轧镀锌钢板，全自动数控激光切割机下料，折弯采用全自动数控折弯机一次性一体折弯成型，喷涂表面经环氧树脂静电流水线自动化喷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2、内衬板\导流板：采用实芯抗倍特板（5mm厚）具有良好的防腐蚀、化学抗性。导流板固定件使用PP优质材质制作一体成型；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移动视窗：5mm优质钢化玻璃，门开启高度为700mm,自由升降，移门上下滑动装置采用电梯配重方式结构，无级任意停留，移门导向装置由抗腐蚀的聚氯乙稀材质构成。移门把手PP一体成型制作，移门旁边是抗化学腐蚀的塑料包裹，移门的开、闭有橡胶缓冲装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4、通风柜正前方全部为玻璃视窗，有良好的可视范围。扰流板和内衬材料一致，扰流板支架由非金属材料构成；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5、下柜体：台面采用实芯理化板（12.7mm厚）耐酸碱，耐冲击，耐腐蚀，甲醛达到E1级别标准；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6、连接部分：所有的内部连接装置都需隐藏布置和抗腐蚀。没有外露的螺钉；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外部连接装置都抗化学腐蚀，用聚氯乙稀包裹的不锈钢部件与非金属材料；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7、排气出口：排气出口为圆形，套管连接，减少气体扰流。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230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043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9D2B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67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79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通风系统</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9B5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室内风管及配件: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1.主通风管规格：φ160mm/200mm，PVC成品管道；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2.支管道规格：φ110mm/160mm，PVC成品管道；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3.管道配件：管道三通、弯头、变径、直接；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F08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65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5543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737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DE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实验室电器布线及线管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AD0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1、铜芯24芯，优质UPVC国标管，耐压500V，φ2.5mm</w:t>
            </w:r>
            <w:r>
              <w:rPr>
                <w:rStyle w:val="6"/>
                <w:lang w:val="en-US" w:eastAsia="zh-CN" w:bidi="ar"/>
              </w:rPr>
              <w:t>²</w:t>
            </w:r>
            <w:r>
              <w:rPr>
                <w:rStyle w:val="5"/>
                <w:lang w:val="en-US" w:eastAsia="zh-CN"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D6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室</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8C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EE18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B7B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49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给排水管系统</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5BB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国标U-PVC管，Φ50mm、20mm。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4F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室</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BA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086B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43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CA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其他辅材（安装调试）</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3C9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1、包含螺丝、免钉胶、连接件、绝缘胶布等实验室安装所需辅材。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03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C5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F64C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0" w:type="auto"/>
            <w:gridSpan w:val="5"/>
            <w:tcBorders>
              <w:top w:val="single" w:color="000000" w:sz="4" w:space="0"/>
              <w:left w:val="single" w:color="000000" w:sz="4" w:space="0"/>
              <w:bottom w:val="single" w:color="000000" w:sz="4" w:space="0"/>
              <w:right w:val="nil"/>
            </w:tcBorders>
            <w:shd w:val="clear" w:color="auto" w:fill="auto"/>
            <w:noWrap/>
            <w:vAlign w:val="center"/>
          </w:tcPr>
          <w:p w14:paraId="6D3939FB">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初中化学教学装备配置要求</w:t>
            </w:r>
          </w:p>
        </w:tc>
      </w:tr>
      <w:tr w14:paraId="3851F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D20A4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5D9FC">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器材名称</w:t>
            </w:r>
          </w:p>
        </w:tc>
        <w:tc>
          <w:tcPr>
            <w:tcW w:w="5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6063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规格品名教学性能要求</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568A7B">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单 位</w:t>
            </w: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D462E">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数量</w:t>
            </w:r>
          </w:p>
        </w:tc>
      </w:tr>
      <w:tr w14:paraId="057D3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55683">
            <w:pPr>
              <w:jc w:val="center"/>
              <w:rPr>
                <w:rFonts w:hint="eastAsia" w:ascii="仿宋" w:hAnsi="仿宋" w:eastAsia="仿宋" w:cs="仿宋"/>
                <w:b/>
                <w:bCs/>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DA969">
            <w:pPr>
              <w:jc w:val="center"/>
              <w:rPr>
                <w:rFonts w:hint="eastAsia" w:ascii="仿宋" w:hAnsi="仿宋" w:eastAsia="仿宋" w:cs="仿宋"/>
                <w:b/>
                <w:bCs/>
                <w:i w:val="0"/>
                <w:iCs w:val="0"/>
                <w:color w:val="000000"/>
                <w:sz w:val="18"/>
                <w:szCs w:val="18"/>
                <w:u w:val="none"/>
              </w:rPr>
            </w:pPr>
          </w:p>
        </w:tc>
        <w:tc>
          <w:tcPr>
            <w:tcW w:w="5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6BD92">
            <w:pPr>
              <w:jc w:val="center"/>
              <w:rPr>
                <w:rFonts w:hint="eastAsia" w:ascii="仿宋" w:hAnsi="仿宋" w:eastAsia="仿宋" w:cs="仿宋"/>
                <w:b/>
                <w:bCs/>
                <w:i w:val="0"/>
                <w:iCs w:val="0"/>
                <w:color w:val="000000"/>
                <w:sz w:val="18"/>
                <w:szCs w:val="18"/>
                <w:u w:val="none"/>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111D">
            <w:pPr>
              <w:jc w:val="center"/>
              <w:rPr>
                <w:rFonts w:hint="eastAsia" w:ascii="仿宋" w:hAnsi="仿宋" w:eastAsia="仿宋" w:cs="仿宋"/>
                <w:b/>
                <w:bCs/>
                <w:i w:val="0"/>
                <w:iCs w:val="0"/>
                <w:color w:val="000000"/>
                <w:sz w:val="18"/>
                <w:szCs w:val="18"/>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CB302">
            <w:pPr>
              <w:jc w:val="center"/>
              <w:rPr>
                <w:rFonts w:hint="eastAsia" w:ascii="仿宋" w:hAnsi="仿宋" w:eastAsia="仿宋" w:cs="仿宋"/>
                <w:b/>
                <w:bCs/>
                <w:i w:val="0"/>
                <w:iCs w:val="0"/>
                <w:color w:val="000000"/>
                <w:sz w:val="18"/>
                <w:szCs w:val="18"/>
                <w:u w:val="none"/>
              </w:rPr>
            </w:pPr>
          </w:p>
        </w:tc>
      </w:tr>
      <w:tr w14:paraId="74425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C05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57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灭火毯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2960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1、玻璃纤维材质，≥1200mm×1800mm；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A8D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56A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F316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35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CE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实验服</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AFC7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1、可分为大、中、小号；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BE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53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0FEAC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6A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F9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护目镜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CB4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1、用于实验教师防强光、眩光、紫外、激光，或是机械性伤害(机加工)；</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2、护目镜镜片由高级光学树脂（聚碳酸酯）制成，透光率高应达到97％，强度好，防摔，能遮挡各种强光、射线等辐射且耐腐蚀，无屈光度；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3、镜片无波纹、无结瘤、疵点、无划伤等缺陷；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4、镜架具有一定的强度，佩戴舒适；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2C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206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5A390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550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619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防护面罩</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63FC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1、化学实验防护用具。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2、材质为厚不小于2mm的有机玻璃。能防护酸、碱、油类化学液体、金属溶液、铁屑或玻璃碎片飞溅而引起的损害，能防护辐射热所引起的灼伤。</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3、面罩呈弧形宽不小于210mm，深不小于70mm，高不小于220mm。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B6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890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B377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D9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16D5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防毒口罩</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D2D8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1、E型(标色：黄)，防止吸入酸性气体或蒸气。</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2B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2E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0007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DC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81CAB">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20E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1、CO型(标色：白)，防止吸入一氧化碳气体。</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94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856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0632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39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136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耐酸手套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A01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1、耐强酸70%，耐强碱55%，柔软舒适，穿戴方便；</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58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双</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96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013C1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07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078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化学实验废水处理装置</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F4A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1、主体透明，能进行pH测试、酸碱废液中和、重金属凝聚和过滤，兼作教学使用，能处理中学常见无机化学废液，同时可以通过仪器内的活性炭吸附少量混入的有机物；</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2、应配备适量的凝聚剂和助凝剂，至少应配备更换用活性炭包1个。处理量≥6L/次。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DF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082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6E5D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95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B0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废液分类回收桶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491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1、塑料制，25L；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3F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26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694A2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5EC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357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电加热器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B3E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1、额定电压  AC220V±5％  50Hz±5,  额定功率 1000W。</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2、密封式，有恒温控制，炉面温度自动控制在 330℃～400℃。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2D0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A9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FE0A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29D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E0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列管式烘干器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AD1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1、主要由上盖、下底、列管、加热器、风扇、电源线组成。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2、整机用金属制作，表面镀铬防锈处理，外形尺寸不小于Φ 250×300mm、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3、列管尺寸不小于Φ11×170mm,下端为 M10螺 纹，上端四周不少于8个、Φ3mm的出风孔，顶端用塑料帽封盖。</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4、列管式烘干器必须有良好接地装置。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5、性能指标：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（1）工作电压：AC220V、50Hz</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（2）电机（风扇）：30W</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加热器：240W</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（4）干燥气流温度 50℃～60℃（5）绝缘电阻大于20MΩ。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6、工作环境：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（1）工作温度：-20℃～40℃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相对温度：≤80%。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7F0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BB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8FCE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8C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3D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烘干箱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B2CF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1、电热鼓风型，功率≥600W，1.5级(温度均匀性为±0.03℃，温度波动性为1.5℃)；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2、烘干温度250℃以下，箱体内有隔板，内部容积≥350mm×350mm×350mm。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85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68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5A5E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02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EBA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教学电源</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E5B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1、交流：2V～12V,5A，每2V一档；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2、直流：1.5V～12V,2A，分为1.5V、3V、4、5V、6V、9V、12V共6档。</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F3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AF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159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C3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EDE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仪器车</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55C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㈠适用范围、规格：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 适用于中学及小学实验室转运实验所需器材用。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手推式。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 产品结构：整体采用不锈钢做车架，有两层托盘，每层托盘四周有护栏围杆，四底脚有万向轮，小车两端有推拉扶手。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尺寸不小于：(长)600mm×(宽)400mm×(高)800mm ，车体加载30Kg重物后，应推拉灵活，车体无变形。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车体底脚万向轮转动灵活，结实耐用。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 表面不应有明显的凹痕、裂缝、变形等缺陷。表面涂镀层应均匀，不应起泡、龟裂、脱落和磨损。金属零部件不应有锈蚀及其他机械损伤。</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DA46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辆</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1C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A636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DDC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D0B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试剂瓶托盘</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6FB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1、本盘平时放于药品柜中，尺寸约300mm×200mm×55mm，短边有提手，一盘内可同时放小试剂瓶30个以内。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2、材质为耐酸碱塑料注塑成型，化学稳定性好，防止化学药品的腐蚀；</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3、托盘质量应保证不易老化，变脆和开裂等；托盘底板厚度应满足承重要求；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B7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A9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4797F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5F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C9A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实验用品提篮</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6E56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1、产品由篮框和提手组成，篮框采用工程塑料制作，提篮不带手柄尺寸：435*300*112mm；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2、仪器分左右两大格，尺寸分别为435*130*112mm，手柄中间两边有九个可以固定试管的孔径为15-23mm。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57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F0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F617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87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7C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一字螺丝刀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877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1、一字槽，总长度不小于250mm；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2、手柄采用绝缘材质，外形根据人体工程学设计，手感舒适；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3、旋杆应经镀鉻防锈处理；旋柄为硬质塑料制成，表面光洁、无毛刺，无缩迹；与旋杆接合牢固。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F7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95A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A951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F93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05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十字螺丝刀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E89F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1、十字槽，总长度不小于250mm；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2、手柄采用绝缘材质，外形根据人体工程学设计，手感舒适；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3、旋杆应经镀鉻防锈处理；旋柄为硬质塑料制成，表面光洁、无毛刺，无缩迹；与旋杆接合牢固。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C3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8A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89D1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19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FB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钢丝钳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E49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1、材质：钢制，把手附有橡胶套。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2、规格：长度不小于160mm。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967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E6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F5E0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C7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C8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钢锤</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9C9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1、0.25kg，羊角锤。</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2、金属材质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D1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358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774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5F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98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三角锉</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4E9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1、250mm，带柄；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2B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7F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2EC9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4C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9C0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民用剪刀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6D0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1.3号，150mm，A型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2.材料为金属，表面光洁无锈蚀、无毛刺、砂眼。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3.剪子的连接销与剪体的连接松紧适度。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4.剪刀刃锋利，无崩裂，剪口前端应对齐。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75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56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13FB6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236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B8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打孔器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FAE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1.产品为手持式打孔器，要求用优质钢材制造，刀刃硬度不低于HRC55；四件套，穿孔管外径6mm、8mm、10mm、12mm，壁厚1mm冷拔无缝钢管；配一支带柄金属通扦，直径2．8mm碳素钢丝制成；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5B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C6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8E81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5B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A9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打孔夹板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C908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1、产品由导向夹板、夹板、连接杆、蝶形螺母等构成。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2、导向夹板、夹板采用木质材料，有供打孔用的通孔。</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3、夹板长220mm，宽39mm,单板厚度不小于15mm。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6B4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07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72C4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FA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23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打孔器刮刀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0E4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1、产品由刀架、砂石条等组成。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2、刀架采用金属材料制成，表面作防锈处理。经调节刀片张角，可修削刀口直径4mm~13mm的打孔器刀口。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3、手柄表面光洁，大小适当，握持手感舒适。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4、砂石与刀架配合灵活，便于装拆。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5、刀口张角可调。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F86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B4F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B057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1E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B8A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台式钻孔工具</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DC8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1、钻头可拆卸，应配有2个以上不同孔径的钻头</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6D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8E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3488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EF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C06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托盘天平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22B7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1、由称盘、杠杆、支架、砝码组成；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2、最大称量100g，分度值0.1g。</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3、秤量允许误差为±0.5d(分度值)。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4、砝码组合的总质量（包括标尺计量值）应不小于天平的最大秤量。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5、冲压件及铸件表面应光洁平整，不应有毛刺、锋棱、裂纹和显见砂眼。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6、电镀件的镀层应色泽均匀，不应有露底和显见的麻点、水迹、擦伤等缺陷。</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7B7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02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3A53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4A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06C19">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2BC8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1、单杠杆等臂双盘天平；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2.最大载荷500g，分度值0.5g。</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FE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2CC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89C1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7C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51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电子天平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696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1、适用于实验教学用。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2、规格：1000g，0.1g。</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96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69E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137C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E2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5F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红液温度计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D04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 红液。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全长：约280mm；外径：5mm－6mm；头长：约10mm。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测量范围：-20℃－100℃；最小分度值：1℃；允许误差±1℃。</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4．玻管要直，不得弯曲，不得崩损缺口，红液不得断线。</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A8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BE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1C6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4D4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9E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多用电表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1B6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1、准确度等级：电压、电流2、5级，直流电阻5.0级；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2、灵敏度：直流40uA,交流10KΩ/V；</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3、测量范围：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直流电流0.05mA、0.5mA、5mA、50A、500mA、5A。直流电压：0.25V、1V、2.5V、10V、50V、250V、500V、1000V、2500V。</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交流电压：10V、50V、250V、500V、1000V、2500V。</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电阻：×1、×10、×100、×1K、×10K。</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电感：2～1000H。</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带蜂鸣器，电容：0、03μF、0.1μF、0.3μF。</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晶体管放大系数：0～300HFE。</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音频电平：－10dB、22dB、36dB、50、62dB。</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直流电流、电压、电阻2、5级，交流电压5级。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一个转换开关,尺寸：160mm*110mm*50mm。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4、每台电表附一对测试电笔。</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A9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85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5201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5C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AF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酸度计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0A7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1、笔式，pH测量范围0~14，分辨力0.1，读数清晰，配校准试剂；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8A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FE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0DF4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A7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49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教学支架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448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㈠适用范围、型号规格：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1. 适用于中学物理、化学、生物和小学科学实验教学用。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1. 方座支架附烧瓶夹一只，大小铁环各一只，垂直夹二只，平行夹一只；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2. 底座尺寸不小于210×135mm，立杆直径不小于12mm,长不小于600mm；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3. 大铁环内径90mm,柄长105mm。小铁环内径50mm，柄长125mm.。圆环开口中心线与环柄呈120°夹角，开口宽约20mm；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4. 烧瓶夹夹口材料厚度不小于2mm，宽度不小于22mm；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5. 垂直夹、平行夹夹体为S形，顶部有M6紧固螺钉，夹持直径范围为6mm～14mm；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6. 底座放置平稳，支承夹持可靠，立杆与底座间的垂直度不大于3mm，铁环组装后与立杆垂直，垂直度不大于4mm。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2C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8B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5238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3F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DC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三脚架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D8A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适用于初中物理、化学、生物和小学科学实验用。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1、采用碳钢或φ6mm冷拉钢材造，三脚均布，高度不小于145mm，三脚内接圆直径不小于100mm。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2、上支承环平整，直径不小于80mm。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3、三支撑脚与圆环间焊接牢靠，分布均匀，焊点光滑、平稳，三脚及支承环钢材直径不小于6mm，表面经酸洗，磷化后喷塑或喷黑色防锈、耐热强化漆。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4、表面不应有明显的凹痕、裂缝、变形等缺陷；表面涂镀层应均匀，不应起泡、龟裂、脱落和磨损；不应有锈蚀及其他机械损伤。</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41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0A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0F525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3A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A12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8F3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1、木制或塑料制，8孔，孔径21mm，立柱粘结牢固。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98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2CA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2B49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82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046D5">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2604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1、木制或塑料制，8孔，孔径25mm，立柱粘结牢固。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7D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A7F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14:paraId="79E3E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956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9B9B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F4A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1、木制或塑料制，8孔，孔径35mm，立柱粘结牢固。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DF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6F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14:paraId="3C2DC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48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69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漏斗架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219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1.漏斗架由底座、立杆和漏斗安放板等组成。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2.底座由杂木制成，外型尺寸约260mm×65mm×25mm。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3.立杆直径Φ12 mm～15mm，长 270mm。立杆应挺直并与底座垂直。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4.漏斗安放板应能在立杆上自由调节高度，并在任一高度上固定，固定可靠。安放板上可安放两个漏斗。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5.稳定性要求:在安放板上放置两 个漏斗，使板调到立杆的最高端，整个装置应稳固可靠，不发生翻倒。</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E122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9F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72F2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D00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A01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滴定台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45A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1、滴定台由台板、立杆组成。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2、台板由黑色花岗岩构成,外 形尺寸约 280×140×10mm。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3、立杆用直径Φ10mm 的圆钢镀 锌制成，长度不小于 550mm。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00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599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DCE4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C6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10A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滴定夹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C87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1、本仪器由塑料支架、弹簧夹手、软性塑料夹口、支杆套及 柱头螺钉等组成。蝶式结构，外形尺寸约为 230×120×50mm。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2、两端能夹持 20mm 以下直径的滴定管，两管平行。当两管 盛满液体后，不下滑。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724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F50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7F59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585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9B7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多用滴管架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645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1.与塑料多用滴管配套使用。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2.外形尺寸：滴管架分上下两层，每层10个插孔，孔径15mm，每层孔板的正下方有对应的穴板，穴内承接滴管的吸泡，可使滴管站直站牢。孔板、穴板和两侧的撑架都可拆卸和安装。</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DA2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B3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495C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99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B4F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量筒</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A74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1、标称容量：10mL；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48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08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FA0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5F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C940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0A0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1.标称容量：25mL；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87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D9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6980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35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09C85">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7EF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B3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BF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22B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80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8F41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3EE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1、标称容量：100mL；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75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880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7FBEA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770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4F41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0199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B2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FF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087F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0E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FBC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容量瓶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D322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1、透明钠钙玻璃材质，由瓶体和瓶塞组成；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3、容量瓶上标志应清晰、耐久，造型规范、无明显偏斜，底部不允许有结石、节瘤存在；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9FF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79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4F5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BF9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40AF1">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8F01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1、透明钠钙玻璃材质，由瓶体和瓶塞组成；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3、容量瓶上标志应清晰、耐久，造型规范、无明显偏斜，底部不允许有结石、节瘤存在；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F4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06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BBCA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90A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4D42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滴定管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AF94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2、规格：酸式，25mL</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134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45C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18C4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75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CDC98">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B828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2、规格：碱式，25mL</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521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52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C0EF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AC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D11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EA9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2、规格：φ12mm×70mm，厚薄均匀，不得有刺手现象；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98C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7B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w:t>
            </w:r>
          </w:p>
        </w:tc>
      </w:tr>
      <w:tr w14:paraId="1CDC9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F8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C828B">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7901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2、规格：φ15mm×150mm，厚薄均匀，不得有刺手现象；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B19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21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250</w:t>
            </w:r>
          </w:p>
        </w:tc>
      </w:tr>
      <w:tr w14:paraId="3152A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23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DED1C">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C2A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2、规格：φ18mm×180mm，厚薄均匀，不得有刺手现象；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70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05E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r>
      <w:tr w14:paraId="4AFAC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04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F1D1B">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E67F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2、规格：φ20mm×200mm，厚薄均匀，不得有刺手现象；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6E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F3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r>
      <w:tr w14:paraId="62F67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2D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51B07">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918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2、规格：φ32mm×200mm，厚薄均匀，不得有刺手现象；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D1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E1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7C1DB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C8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75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口部具支试管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2D9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Φ20mm×200mm，透明硼硅酸盐玻璃制，管底厚薄应均匀，支管连接应平滑牢固，不应有偏歪</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6F1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5D4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28D9D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CF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0DF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硬质玻璃管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38F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1、透明钠钙玻璃制，硬质；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2、规格：φ15mm×150mm，厚薄均匀，不得有刺手现象；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C39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E9D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53C48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6A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D2E1A">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ACE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1、透明钠钙玻璃制，硬质；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2、规格：φ20mm×250mm，厚薄均匀，不得有刺手现象；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B5F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D1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776CA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B75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31F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烧杯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190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278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BD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7CEC5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B0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27C20">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C1C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20F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AD9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r>
      <w:tr w14:paraId="19EB7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77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61</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56A49">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84D8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D9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99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r>
      <w:tr w14:paraId="66E72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B1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903B1">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303D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08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52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r>
      <w:tr w14:paraId="41115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F1C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2449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A0D4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★为保证产品质量，需满足或优于以下要求，出具的带CMA或CNAS标识的检测报告复印件或扫描件佐证参数，性能的一般要求、安全的一般要求、结构的一般要求、外观的一般要求等，检测结果为合格。</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BF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023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16E7E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CA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AFF8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247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44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A3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49836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20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69DC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2CCE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25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3DA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5C7F2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F7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1149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烧瓶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0CF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2、规格：圆底，长颈，250mL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3、烧瓶颈应上下粗细一致，不应有明显的弯曲，不允许有严重的条纹存在。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B2D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92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7AD9E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5D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62075">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4DE8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2、规格：平底，长颈，250mL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3、烧瓶颈应上下粗细一致，不应有明显的弯曲，不允许有严重的条纹存在。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CD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C04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1D33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C9A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68</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86E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锥形瓶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8F19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2、规格：锥形，100mL；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95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93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0376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62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69</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E5138">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9CE2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2、规格：锥形，250mL；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4E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96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68958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27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76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蒸馏烧瓶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989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77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73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676E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72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3BD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集气瓶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BA6B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2、规格：125mL，附毛玻璃片；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3、磨砂密合性：瓶身光洁圆整，不得有扁瘪现象，瓶底平稳，不允许有旋转缩径和磨光的小缺口。</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561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41D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21691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A4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49F03">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BC8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2、规格：250mL，附毛玻璃片；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3、磨砂密合性：瓶身光洁圆整，不得有扁瘪现象，瓶底平稳，不允许有旋转缩径和磨光的小缺口。</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F94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D62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r>
      <w:tr w14:paraId="150B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92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7F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液封除毒气集气瓶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7A6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74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45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5DA02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16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74</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B5B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广口瓶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5977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2、规格：60mL。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FC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4C2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3B83B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86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9E0F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22D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2、规格：125mL。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5C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D2F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9BA4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F3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2EAC1">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3C4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F24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AE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3667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B2B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4CA9E">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46C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DB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70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490A5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C9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78</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733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茶色广口瓶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9D9D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1、其余要求应符合教学及相关实验需求。60mL，黄棕色钠钙玻璃制，瓶塞与瓶口紧实，不晃动；口部应圆整光滑，底部应平整，放置平台上不应摇晃或转动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D8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BF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489E4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7C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79</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AA8DB">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431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1、125mL，黄棕色钠钙玻璃制，瓶塞与瓶口紧实，不晃动；口部应圆整光滑，底部应平整，放置平台上不应摇晃或转动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8C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79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61CB0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0D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30B2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9B9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1、250mL，黄棕色钠钙玻璃制，瓶塞与瓶口紧实，不晃动；口部应圆整光滑，底部应平整，放置平台上不应摇晃或转动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CE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45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4E17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BA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A228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细口瓶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008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2、规格：60mL。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51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5B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870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A9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9B4A6">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6F5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2、规格：125mL。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E8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DC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61590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C6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8D407">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DFB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19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D4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14480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A4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9182C">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822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4D1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CBC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71778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F6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1097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7B2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B9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1B6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054B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658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D9816">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BE0A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2、规格：3000mL。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1F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7A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025E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41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5DA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茶色细口瓶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16A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29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FD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08196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47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7195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878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1、125mL，黄棕色钠钙玻璃制，瓶塞与瓶口紧实，不晃动；口部应圆整光滑，底部应平整，放置平台上不应摇晃或转动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4C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0B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33EB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93C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89</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C996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36D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1、250mL，黄棕色钠钙玻璃制，瓶塞与瓶口紧实，不晃动；口部应圆整光滑，底部应平整，放置平台上不应摇晃或转动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C5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DBB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6D7C3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FC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6C3E8">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F99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1、500mL，黄棕色钠钙玻璃制，瓶塞与瓶口紧实，不晃动；口部应圆整光滑，底部应平整，放置平台上不应摇晃或转动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FC7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D1D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02AAF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B2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91</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64871">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BAA3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1、1000mL，黄棕色钠钙玻璃制，瓶塞与瓶口紧实，不晃动；口部应圆整光滑，底部应平整，放置平台上不应摇晃或转动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D08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5F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AEF1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BB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92</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5066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0BD4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2、规格：30mL。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26E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EC1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5C560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E5C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A4BF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C08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2、规格：60mL。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7E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94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r>
      <w:tr w14:paraId="01F7D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1F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94</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CE4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茶色滴瓶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636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2、黄棕色钠钙玻璃制，瓶口细磨，磨砂面应均匀细腻，滴管应附橡胶帽，吸放弹性好，开口直径6mm，与滴管口套合牢固稳定。</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F8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88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542A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8A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FFDB0">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75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2、黄棕色钠钙玻璃制，瓶口细磨，磨砂面应均匀细腻，滴管应附橡胶帽，吸放弹性好，开口直径6mm，与滴管口套合牢固稳定。</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B1D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E2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165AA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AC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6D2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酒精灯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38B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1、规格：150mL；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采用透明钠钙玻璃制造，灯口、灯罩为螺旋式，避免非使用状态下的酒精挥发造成的浪费，同时能够保障学生的使用安全性，瓷灯头应为白色，表面无气泡，无疵点，无裂纹，无碰损缺口，酒精灯应配置与灯口孔径相适应的整齐完整的棉线灯芯。</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8E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AD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3D4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3C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2BF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干燥器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D8B5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2、规格：150mm。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74A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C4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EEDD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A4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E5C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气体发生器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398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16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11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B6EF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2C1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8DE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冷凝器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D69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2、规格：直形，300mm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C28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27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8293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CD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F7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牛角管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B32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2、规格：弯形，φ18mm×150mm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9C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7A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E499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4D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2FA7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漏斗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65F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1、规格：60mm；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2、口边光滑平整，无毛边、快口及崩缺，角度正确，口边不得呈椭圆形及不规则多边形，斗柄应垂直，下口应磨成45</w:t>
            </w:r>
            <w:r>
              <w:rPr>
                <w:rStyle w:val="6"/>
                <w:lang w:val="en-US" w:eastAsia="zh-CN" w:bidi="ar"/>
              </w:rPr>
              <w:t>º</w:t>
            </w:r>
            <w:r>
              <w:rPr>
                <w:rStyle w:val="5"/>
                <w:lang w:val="en-US" w:eastAsia="zh-CN" w:bidi="ar"/>
              </w:rPr>
              <w:t>角，并将斜口边倒角不呈缺口；</w:t>
            </w:r>
            <w:r>
              <w:rPr>
                <w:rStyle w:val="5"/>
                <w:lang w:val="en-US" w:eastAsia="zh-CN" w:bidi="ar"/>
              </w:rPr>
              <w:br w:type="textWrapping"/>
            </w:r>
            <w:r>
              <w:rPr>
                <w:rStyle w:val="5"/>
                <w:lang w:val="en-US" w:eastAsia="zh-CN" w:bidi="ar"/>
              </w:rPr>
              <w:t>3、壁厚均匀，内壁光滑，斗柄接头处不允许严重折皱。</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0F2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CB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77AF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18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C0D3E">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98D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1、规格：90mm；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2、口边光滑平整，无毛边、快口及崩缺，角度正确，口边不得呈椭圆形及不规则多边形，斗柄应垂直，下口应磨成45</w:t>
            </w:r>
            <w:r>
              <w:rPr>
                <w:rStyle w:val="6"/>
                <w:lang w:val="en-US" w:eastAsia="zh-CN" w:bidi="ar"/>
              </w:rPr>
              <w:t>º</w:t>
            </w:r>
            <w:r>
              <w:rPr>
                <w:rStyle w:val="5"/>
                <w:lang w:val="en-US" w:eastAsia="zh-CN" w:bidi="ar"/>
              </w:rPr>
              <w:t>角，并将斜口边倒角不呈缺口；</w:t>
            </w:r>
            <w:r>
              <w:rPr>
                <w:rStyle w:val="5"/>
                <w:lang w:val="en-US" w:eastAsia="zh-CN" w:bidi="ar"/>
              </w:rPr>
              <w:br w:type="textWrapping"/>
            </w:r>
            <w:r>
              <w:rPr>
                <w:rStyle w:val="5"/>
                <w:lang w:val="en-US" w:eastAsia="zh-CN" w:bidi="ar"/>
              </w:rPr>
              <w:t>3、壁厚均匀，内壁光滑，斗柄接头处不允许严重折皱。</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67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74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775E9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C3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103</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AE1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安全漏斗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EA8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2、规格：直形；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3、口部翻边圆整，不得呈波浪形，斗管焊接牢固，不得有内壁缩小现象。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877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59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215E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0D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E780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9C1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2、规格：双球；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3、口部翻边圆整，不得呈波浪形，斗管焊接牢固，不得有内壁缩小现象。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7F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6A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08E9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F16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351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分液漏斗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2B0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1、60mL，锥型，瓶塞应有凹槽，瓶口有气孔</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5D4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C3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3DD05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1F0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C3FD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4CC7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1、60mL，球型，瓶塞应有凹槽，瓶口有气孔</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C3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57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02B55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C6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0FD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三通连接管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917F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1、T形，Φ7mm~8mm，连接完好，管口应作打磨或烧结处理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D5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54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4495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49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5AF9C">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C12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1、Y形，Φ7mm~Φ8mm，连接完好，管口应作打磨或烧结处理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9E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40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4217F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B6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420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A59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1、100mm，直形，滴管尖嘴口径1mm；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2、上端有防滑脱翻口，翻口处直径比滴管直径略多1mm～2mm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5C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754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3D46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FBB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5451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990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1、由玻璃滴管和胶头组成；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2、规格：150  mm；管身Φ7mm～8mm；管全长：150mm±10mm喇叭口Φ10mm±1mm；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3、球距上管口长：50mm±5mm；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4、滴管喇叭口圆正、其圆度误差应小于 3％，滴管球应厚薄均匀；</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69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54D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178DA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6C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37F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干燥管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996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1、150mm，单球；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2、硼硅酸盐玻璃制，玻璃壁厚度适中，球体圆润。</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69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A1F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14:paraId="59992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7D6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C14F0">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8193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1、Φ15mm×150mm，U型，硼硅酸盐玻璃制；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2、玻璃壁厚度适中，球体圆润，导气管长度≥2cm，最好有防滑脱沟槽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86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EF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C961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CE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96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玻璃活塞</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D458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1、直形，吻合良好，不漏气，不漏液；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57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EA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09CE7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ABE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114</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AD6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圆水槽</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AB6F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1、φ200mm×100mm，水槽底部应平整，不应凸底，壁厚和底厚应均匀，口部端面应平整，边和口应圆滑。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08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A9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B013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BB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9332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E58D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1、φ270mm×140mm，水槽底部应平整，不应凸底，壁厚和底厚应均匀，口部端面应平整，边和口应圆滑。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4E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CF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EA3A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28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30A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坩埚钳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866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1、200mm，钢制；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2、中间弯曲部分内径应在2cm～3cm。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BF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F8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E257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25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7C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烧杯夹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959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1、产品用厚度为2㎜的不锈钢板制造，总长度≥300mm，宽度≥20mm；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2、产品制作应光滑、平整、无缺陷；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3、产品的夹持端为菱形，吻合应一致。</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2E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D9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3A73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FA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E6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镊子</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DA1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1、镊子用不锈钢板材制成，镊子的宽度不小于 9mm，镊子的长度为125±5mm；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2、镊子制作应光滑、平整、无缺陷；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3、镊子的夹持端应有齿纹，便于夹住物体，吻合一致，弹性好。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0F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73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738D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26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1C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2FC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1、木制或者竹制，长度≥170mm，宽度约20mm，厚度约10mm。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2、试管夹闭口缝≤1mm，开口距离≥8mm。毡块粘接牢固，试管夹弹簧作防锈处理。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3、试管夹持部位圆弧内径≤18mm。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5A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B0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8A5F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F7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19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止水皮管夹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C706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1、产品用直径Φ3mm 的钢丝制成。应作防锈处理；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2、产品制作应光滑、平整、无缺陷；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3、产品的夹持角度不小于60</w:t>
            </w:r>
            <w:r>
              <w:rPr>
                <w:rStyle w:val="6"/>
                <w:lang w:val="en-US" w:eastAsia="zh-CN" w:bidi="ar"/>
              </w:rPr>
              <w:t>º</w:t>
            </w:r>
            <w:r>
              <w:rPr>
                <w:rStyle w:val="5"/>
                <w:lang w:val="en-US" w:eastAsia="zh-CN" w:bidi="ar"/>
              </w:rPr>
              <w:t>。夹子的夹持应可靠，吻合好弹性好。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CF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A6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03001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AAC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FF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螺旋皮管夹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D46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1、产品用钢材制成，应作防锈处理；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2、产品制作应光滑、平整、无缺陷；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3、产品的夹持范围最大应不小于20mm，夹子的夹持应可靠吻合好；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4、螺母与螺杆螺纹应吻合好，旋动轻便，不应有卡死现象。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78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FFE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393C4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6D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E6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石棉网</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3BC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1、在金属网上涂敷石棉材料而制成。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2、金属网尺寸不小于125mm×125mm,石棉材料涂敷面直径不小于80mm。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3、金属网无锈蚀，具备一定的强度。石棉材料涂敷均匀，附着力强。</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874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ED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F10C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99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0A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陶土网</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CFCF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1.功能同石棉网，陶土材质；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2.尺寸不小于125mm×125mm，0.8mm钢丝制成</w:t>
            </w: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47959">
            <w:pPr>
              <w:jc w:val="center"/>
              <w:rPr>
                <w:rFonts w:hint="eastAsia" w:ascii="仿宋" w:hAnsi="仿宋" w:eastAsia="仿宋" w:cs="仿宋"/>
                <w:i w:val="0"/>
                <w:iCs w:val="0"/>
                <w:color w:val="000000"/>
                <w:sz w:val="18"/>
                <w:szCs w:val="18"/>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C0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4BBD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7D6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A3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燃烧匙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541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1、产品由半圆面和金属丝结合制成；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2、半圆面为铜材制造，直径Φ为25mm 左右。要求光滑无毛剌、圆润；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3、金属丝用Φ3㎜的钢丝制造，长度为 260mm 左右；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4、半圆面与金属丝结合应牢固可靠，耐高温。</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8B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5A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7E69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B8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9C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药匙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E614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1、供中学化学实验和小学自然教学实验用。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2、本产品每组由大、中、小三把药匙组成。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3、药匙材质：塑料。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4、产品制作应光滑、平整、无毛剌、无缺陷。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12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041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098F3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86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1C6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847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2、规格：φ5mm～φ6mm，管口应打磨避免划伤事故</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821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70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3CF7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1F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5521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6FC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2、规格：φ7mm～φ8mm，管口应打磨或烧结，避免划伤事故</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C1B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7E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r>
      <w:tr w14:paraId="24CD0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0C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90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玻璃弯管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EF8E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1、透明钠钙玻璃弯管材质；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2、外径：Φ5mm－Φ6mm；玻管壁厚&gt;0.8mm；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3、理化性能：耐水等级：4级，耐碱等级：1－3级，耐酸等级：2－3级；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4、应力：紫红色或扩散状淡蓝；</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5、色泽：无色透明，允许微带黄绿色；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6、玻管厚薄均匀，不能出现大小头。</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37E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2C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AF07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BC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B57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玻璃棒</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661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2、规格：φ5mm～φ6mm，粗细均匀，两端烧结使其光滑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7A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8E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0E30C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AA4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3B97E">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A1A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2、规格：φ7mm～φ8mm，粗细均匀，两端烧结使其光滑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FA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540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53D75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9B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75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橡胶塞</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F5F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1、小学科学、初中化学实验品用。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2、型号规格：000、00、0、1～10号共13个型号。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3、本胶塞由天然橡胶、合成橡胶和多种辅料混炼硫化而成。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4、适用酸碱度pH2～10。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5、胶塞表面光洁、白色微黄、无明显缺陷,无毒。</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6、胶塞硬度：邵尔硬度50～60度。</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FC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09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r>
      <w:tr w14:paraId="74188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E8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D5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橡胶管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24D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1、中小学化学实验品用。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2、材料：橡胶，要求无砂眼，有弹性，厚薄均匀，无毒。</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1A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3D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3BD62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C1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133</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2350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乳胶管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C6E7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1、外径6mm，内径4mm，弹力好；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2、拉力范围可在自身的6倍，回弹力100%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330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m</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C8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r>
      <w:tr w14:paraId="57795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97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F4AA4">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191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1、外径7mm，内径5mm，弹力好；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2、拉力范围可在自身的6倍，回弹力100%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2D1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m</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EE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r>
      <w:tr w14:paraId="1F591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867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CF9CC">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F248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1、外径9mm、内径6mm；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2、拉伸强度≥21MPa，扯断伸长率≥700％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20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m</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05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r>
      <w:tr w14:paraId="01372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D2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136</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987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试管刷</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289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1、产品由金属丝和绞合在其上的猪鬃毛制成；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2、金属丝用Φ3mm左右的镀锌铁丝2根绞合，总长度不小于250mm；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3、制成的试管刷要求不散、不脱毛；</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4、整体应平整、美观，猪鬃毛长度均匀。</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43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DB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71129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66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7C4BC">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A59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1、Φ18mm，手持部分顶端应为环状，顶部要有刷丝，铁丝不可外露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A5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3E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B06C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37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04990">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E80F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1、Φ32mm，手持部分顶端应为环状，顶部要有刷丝，铁丝不可外露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890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34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0AB3A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52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8C1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烧瓶刷</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E89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1、由金属丝和胶合在其上的猪鬃毛制成；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2、金属丝用φ2mm左右的镀锌铁丝2根绞合，总长度250mm，铁丝顶端鬃毛束呈现彭形，长度65mm，铁丝中上部鬃毛束长度30mm，鬃毛长度不小于15mm，要求不散，不脱毛；                                  </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3、铁丝尾端带有挂孔。</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283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EBE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06BFE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1F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7647B">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6E9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1、500mL烧瓶用，手持部分顶端应为环状，顶部要有刷丝，铁丝不可外露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03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857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05967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94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D7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结晶皿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E9B0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2、规格：80mm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CC1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07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CF04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EA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142</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0C9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表面皿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525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2、规格：60mm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90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ED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9215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13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C814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4EC0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C9B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36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488A8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8D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B79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研钵</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19C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1、60mm，瓷或玻璃制，配有研杵，内部粗糙便于研磨，外部光滑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8BB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D8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F8E4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8B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297C1">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136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1、90mm，瓷或玻璃制，配有研杵，内部粗糙便于研磨，外部光滑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CA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55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562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59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146</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2E5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蒸发皿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E4C5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1、实验用加热仪器100mm，陶瓷制造；</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2、口圆整、光滑，不得有缺口，厚薄均匀，底部平整，不凸凹，放置平面不摇晃，器身不扁瘪；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3、蒸发皿的形状应规整，不得有裂纹和妨碍使用的熔洞、斑点、缺釉等缺陷；</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9A0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B5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1369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AE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4928E">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262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1、120mm，瓷制；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2、耐受温度≥800℃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B016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6B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14:paraId="34969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53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FC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反应板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D0B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1、白色陶瓷，6孔；</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2、表面有釉层，不会发生溶液渗透。</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2CE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40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6B8B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A7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E73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井穴板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C66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1、透明塑料，9孔，每孔0.7mL，可以重复使用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B5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85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684E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5B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DEE44">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595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1、透明塑料，6孔，每孔5mL，配6个双导气管的井穴塞，可以重复使用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8E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96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F06A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EB7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010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塑料多用滴管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0BD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1、弹性圆筒形吸泡和一根Φ1mm×120mm的径管连接而成；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2、容积3mL，环保材料，弹性好。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FD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57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250</w:t>
            </w:r>
          </w:p>
        </w:tc>
      </w:tr>
      <w:tr w14:paraId="3B3FB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12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4A6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塑料洗瓶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399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1、250mL或500mL；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2、水嘴略向下倾斜，口径1mm~2mm，瓶口紧实不漏气。</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03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29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2E8C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EA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72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塑料水槽</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BA7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长方形水槽。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1、外形尺寸：250mm×180mm×100mm；壁厚≥1.5mm，四角圆度≤R5mm；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2、材料为透苯塑料注塑成型。</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B1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F5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61F9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D9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154</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8360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集气瓶挂扣器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CCC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1、125mL，塑料制；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83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74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2FFD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70F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A2D14">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435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1、250mL，塑料制；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293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B5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48B40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D2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41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酒精喷灯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3BD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1、实验室常用工具，供中学理化实验进行弯曲玻管（棒）和熔接玻璃管用。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2、结构为座式，采用全铜金属材质。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3、由壶体预燃杯、壶咀、喷管、火苗调节杆和铜帽等部分组成，壶体容积250ml，温度可达800-1000℃，壶体焊缝紧密，不漏洒酒精和漏气，喷管各焊接处用银铜料焊接，不会因喷火燃烧而熔化焊接处。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C1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E5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179A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DF0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2DC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储气装置</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A9B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1、容积≥2L；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96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C6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701A0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9A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19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初中化学实验材料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7EEE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1、黄铜片、火柴、蜡烛、剪刀、焊锡、炭棒、导线、电灯泡、木板、电池、电珠、砂纸等。</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8C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份</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AE0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EF07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DC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43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铝片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1BF5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E5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1E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1CEA4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92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753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铝丝</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9C0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96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42B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4BE51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10A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8B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铝箔</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27E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68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B7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4CCC6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6A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C1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锌片(锌花)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E76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18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81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300</w:t>
            </w:r>
          </w:p>
        </w:tc>
      </w:tr>
      <w:tr w14:paraId="1FA10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A4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94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锌粒</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C8E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394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DF44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0192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D2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89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铁粉</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4D74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ED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D48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56A92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F0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8EF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铁丝</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5FA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1、国标（教学用）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AC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C7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4A7CD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F9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5E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紫铜片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EDCE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77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05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300</w:t>
            </w:r>
          </w:p>
        </w:tc>
      </w:tr>
      <w:tr w14:paraId="05E10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309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E8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铜丝</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140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64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9AE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7827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EE1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10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活性炭</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665B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8B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14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w:t>
            </w:r>
          </w:p>
        </w:tc>
      </w:tr>
      <w:tr w14:paraId="4AE20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20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B57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碘</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69E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1、国标（教学用）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8F9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5D9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14:paraId="3CA8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A9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506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二氧化锰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72E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58B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95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0BF4E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0AF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1A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三氧化二铁</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03C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FA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16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7FE97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76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348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氧化铜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34B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5D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61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5F12B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3A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808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氧化钙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C18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06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2C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481F2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1A4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B9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氯化钾</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225B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BF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6C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08E17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556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D2E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氯化钠</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5A4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51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BD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04AE4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3CA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E8125">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EB9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B8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0C1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w:t>
            </w:r>
          </w:p>
        </w:tc>
      </w:tr>
      <w:tr w14:paraId="7C5F0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CE6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88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A2B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53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61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1C03E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301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70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无水氯化钙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7DB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79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DF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77803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419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FD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氯化镁</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3796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59F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D5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1B2F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B1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25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氯化铵</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009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08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08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43716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A4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D8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硫酸钾</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C26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51D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14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5A45D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AD8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CF4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硫酸铝</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C38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883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96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40150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0C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87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硫酸铜(蓝矾、胆矾)</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1F3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AE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95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7FDEC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1D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19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无水硫酸铜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655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F59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F8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7B7E3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14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BA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硫酸铵</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E80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43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F9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250</w:t>
            </w:r>
          </w:p>
        </w:tc>
      </w:tr>
      <w:tr w14:paraId="49F1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41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AB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硫酸铝钾</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8C5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DC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685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7A960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9E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D9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碳酸钾</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8E3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0365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11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0238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31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38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碳酸钠</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50D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41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06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w:t>
            </w:r>
          </w:p>
        </w:tc>
      </w:tr>
      <w:tr w14:paraId="2C0EF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FB6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B7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碳酸氢钠</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C17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F2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071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1000</w:t>
            </w:r>
          </w:p>
        </w:tc>
      </w:tr>
      <w:tr w14:paraId="2C39D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C4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E43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大理石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1D0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1、国标（教学用）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37A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82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1500</w:t>
            </w:r>
          </w:p>
        </w:tc>
      </w:tr>
      <w:tr w14:paraId="3A3F5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C7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97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碳酸钙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AD0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1、粉末（教学用）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D92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8A4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37194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04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78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碳酸氢铵</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BC5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1、工业（教学用）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307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C3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1617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D2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28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碱式碳酸铜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A756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24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FC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6E6D2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FD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A5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葡萄糖</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AC7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FC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5D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6C998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AA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76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蔗糖</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AF4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F58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79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32EF8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A1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7F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石蕊</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14E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1、指示剂（教学用）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6F1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31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6FD9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7A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BC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酚酞</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DE5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1、指示剂（教学用）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23C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0C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4E8A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1A8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0F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品红</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AF5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1、染料（教学用）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E0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F22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1DBF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4F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00A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pH广泛试纸</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041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1、测量范围：1~14；</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025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本</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12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73A1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B18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B6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蓝石蕊试纸</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527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1、检验溶液的酸碱性；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B5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本</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AE3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6D9FB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E6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92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红石蕊试纸</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A00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1、检验溶液的酸碱性；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73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本</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E8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467EB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7A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C68BE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定性滤纸</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873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1、快速，9cm，100张；</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22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FA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38CF9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AA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A352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7A3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1、快速，15cm，100张；</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531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E7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3FC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DE3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2E4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金属矿物、金属及合金标本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7D0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1、标本盒≥180mm×150mm×50mm，每种类型不少于5种；</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2、耐用，不易损坏，便于保存，适合观察。</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CC9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ED8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4E17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3F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E3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溶液导电演示器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B728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1、电表式，10mA，DC6V，串联电位器1kΩ，电阻560Ω。五组溶液同时比较；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2、1×7开关(其中一档校准)，采用不锈钢或石墨电极。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789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09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451F6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69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FE6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微型溶液导电实验器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6CA3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1、主要由溶液盒、电极、电池盒开关、灯座、灯泡、导线等组成。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2、塑料产品选用ABS，及聚丙稀370Y全新塑料注塑而成，无毒、环保、性能好。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DE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9E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2CA3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07A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37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水电解演示器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EA36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1、30mL；带电源；铂金电极；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9C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3BEF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0045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92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3D1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金刚石结构模型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562E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1、碳原子：Φ30mm的4孔黑色塑料球30个；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2、化学键：Φ3mm×35mm镀镍金属杆40根</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47B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D9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399D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306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0A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石墨结构模型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1179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1、碳原子：Φ30mm的5孔黑色塑料球39个；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2、化学键：Φ3mm×50mm镀镍金属杆45根，Φ3mm×90mm镀镍金属杆14根。</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FC1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C2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C5CF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452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08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碳-60结构模型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FFD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1、碳原子：Φ30mm的3孔黑色塑料球60个；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2、化学键：Φ6mm×25mm的镀镍金属杆90根。</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AFA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D63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B8D5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1F4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01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碘升华凝华管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E34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1、尺寸≥Φ34mm×28mm，无色透明硼硅酸盐玻璃制造，手柄与主管应连接平滑牢固，不偏歪；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2、主管应加碘后密封，两端面呈球面凹形，手柄靠近主管处应密封；玻璃仪器均匀透明无气泡，不易碎，采用酒精灯加热不易变形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11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AD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4C5D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6E0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197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分子结构模型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636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1、球棍式或比例式；Φ40mm塑料球：碳原子(黑色)4个，氧原子(红色)13个，氮原子(深蓝色)2个，硫原子(黄色)2个；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2、Φ30mm塑料球：氢原子(白色)12个能够完成水、氢气、氧气、二氧化碳等分子模型的搭建。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950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E5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1BB0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23F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D28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氯化钠晶体结构模型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035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1、球棍式，氯原子Φ30mm的6孔绿色塑料球13个；钠原子Φ30mm的6孔银灰色塑料球14个；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2、化学键：Φ3mm×60mm的镀镍金属杆54根。</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CE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3FE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31AE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06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BB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原油常见馏分标本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452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1、不少于8种,耐用，易于储存，便于观察；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2、密封完好，固定牢固。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98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E12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871F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43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DB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炼铁高炉模型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DF0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1、产品为炼铁高炉缩小模型，装置于底座上，模型高度的最小尺寸：650mm；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2、模型应能正确显示高炉整体特征，并应显示炉喉、炉身、炉腰、炉腹、炉缸等各部分结构；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3、模型应能正确显示小料钟、小料斗、大料钟、大料斗及煤气出口的结构和位置，并可演 示在加料过程中各有关部件间的相互关系；</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4、热风围管环绕炉腹并有多个进风管，其中有 1～2 个进风管示其纵剖结构；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5、炉缸剖面示出铁口、出渣口等；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6、炉壁剖面示炉壳、冷却水管及耐火砖内衬等；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7、应正确显示高炉内混合原料、铁水、炉渣等的形态和颜色，以及炉内各部分的温度的差 异，其中应以炉腹下部进风口附近的温度为最高，其它依次为炉缸、炉腰、炉身、炉喉；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8、产品的主要结构应用标签注明，标注应准确、清晰、牢固；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9、各部件应比例适当，位置正确，连接牢固，不得因正常震动、碰触而开裂、松脱。</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4D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25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864F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E6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CEA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合成有机高分子材料标本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C3F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1、不少于10种，材料新颖，标识清楚，固定结实，不易脱落；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29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6F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3783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A10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1E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新型无机非金属材料标本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7824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1、标本盒体积≥180mm×150mm×50mm，包括氧化铝陶瓷、氮化硅陶瓷、光导纤维等，材料新颖，标识清楚，固定结实，不易脱落；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2、陶瓷和玻璃切割整齐，美观。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2B1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1E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F061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0" w:type="auto"/>
            <w:gridSpan w:val="5"/>
            <w:tcBorders>
              <w:top w:val="single" w:color="000000" w:sz="4" w:space="0"/>
              <w:left w:val="single" w:color="000000" w:sz="4" w:space="0"/>
              <w:bottom w:val="single" w:color="000000" w:sz="4" w:space="0"/>
              <w:right w:val="nil"/>
            </w:tcBorders>
            <w:shd w:val="clear" w:color="auto" w:fill="auto"/>
            <w:noWrap/>
            <w:vAlign w:val="center"/>
          </w:tcPr>
          <w:p w14:paraId="23A15E27">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初中生物教学装备配置要求</w:t>
            </w:r>
          </w:p>
        </w:tc>
      </w:tr>
      <w:tr w14:paraId="314C3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14A59">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A23C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器材名称</w:t>
            </w:r>
          </w:p>
        </w:tc>
        <w:tc>
          <w:tcPr>
            <w:tcW w:w="5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E8D08">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规格品名教学性能要求</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22B43">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单位</w:t>
            </w: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8F2E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数量</w:t>
            </w:r>
          </w:p>
        </w:tc>
      </w:tr>
      <w:tr w14:paraId="34E6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3D69E">
            <w:pPr>
              <w:jc w:val="center"/>
              <w:rPr>
                <w:rFonts w:hint="eastAsia" w:ascii="仿宋" w:hAnsi="仿宋" w:eastAsia="仿宋" w:cs="仿宋"/>
                <w:b/>
                <w:bCs/>
                <w:i w:val="0"/>
                <w:iCs w:val="0"/>
                <w:color w:val="000000"/>
                <w:sz w:val="18"/>
                <w:szCs w:val="18"/>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E5B76">
            <w:pPr>
              <w:jc w:val="center"/>
              <w:rPr>
                <w:rFonts w:hint="eastAsia" w:ascii="仿宋" w:hAnsi="仿宋" w:eastAsia="仿宋" w:cs="仿宋"/>
                <w:b/>
                <w:bCs/>
                <w:i w:val="0"/>
                <w:iCs w:val="0"/>
                <w:color w:val="000000"/>
                <w:sz w:val="18"/>
                <w:szCs w:val="18"/>
                <w:u w:val="none"/>
              </w:rPr>
            </w:pPr>
          </w:p>
        </w:tc>
        <w:tc>
          <w:tcPr>
            <w:tcW w:w="57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ED627">
            <w:pPr>
              <w:jc w:val="center"/>
              <w:rPr>
                <w:rFonts w:hint="eastAsia" w:ascii="仿宋" w:hAnsi="仿宋" w:eastAsia="仿宋" w:cs="仿宋"/>
                <w:b/>
                <w:bCs/>
                <w:i w:val="0"/>
                <w:iCs w:val="0"/>
                <w:color w:val="000000"/>
                <w:sz w:val="18"/>
                <w:szCs w:val="18"/>
                <w:u w:val="none"/>
              </w:rPr>
            </w:pP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3A9DB">
            <w:pPr>
              <w:jc w:val="center"/>
              <w:rPr>
                <w:rFonts w:hint="eastAsia" w:ascii="仿宋" w:hAnsi="仿宋" w:eastAsia="仿宋" w:cs="仿宋"/>
                <w:b/>
                <w:bCs/>
                <w:i w:val="0"/>
                <w:iCs w:val="0"/>
                <w:color w:val="000000"/>
                <w:sz w:val="18"/>
                <w:szCs w:val="18"/>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DB224">
            <w:pPr>
              <w:jc w:val="center"/>
              <w:rPr>
                <w:rFonts w:hint="eastAsia" w:ascii="仿宋" w:hAnsi="仿宋" w:eastAsia="仿宋" w:cs="仿宋"/>
                <w:b/>
                <w:bCs/>
                <w:i w:val="0"/>
                <w:iCs w:val="0"/>
                <w:color w:val="000000"/>
                <w:sz w:val="18"/>
                <w:szCs w:val="18"/>
                <w:u w:val="none"/>
              </w:rPr>
            </w:pPr>
          </w:p>
        </w:tc>
      </w:tr>
      <w:tr w14:paraId="32061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67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FA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灭火毯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77C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1、玻璃纤维材质，≥1200mm×1800mm；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BA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3E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151B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9B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34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实验服</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0A1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1、可分为大、中、小号；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B3F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44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r>
      <w:tr w14:paraId="5CE3D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06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E59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护目镜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2CD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1、用于实验教师防强光、眩光、紫外、激光，或是机械性伤害(机加工)；</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2、护目镜镜片由高级光学树脂（聚碳酸酯）制成，透光率高应达到97％，强度好，防摔，能遮挡各种强光、射线等辐射且耐腐蚀，无屈光度；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3、镜片无波纹、无结瘤、疵点、无划伤等缺陷；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4、镜架具有一定的强度，佩戴舒适；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7E6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17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r>
      <w:tr w14:paraId="2C8BB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FCD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BC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乳胶手套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AC58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1、橡胶制品，长袖口带五指套；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2、袖长不短于30cm耐强酸、强碱及氧化剂、还原剂等化学药品试剂的腐蚀，并结实耐用。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12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94E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r>
      <w:tr w14:paraId="0D6D4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AD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CB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一次性PE手套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8C2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1、塑料材质；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E6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包</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356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50FA4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65B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D7D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恒温水浴锅</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FF8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1、工作水箱采用不锈钢，水箱盖采用铝金属制品，形状呈五个同心圆环，外直径分别为：Φ140mm，Φ115mm，Φ95mm，Φ70mm，Φ48mm，温控精确并带有数字显示，自动控温。</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2、技术指标：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孔数：1孔；</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加热功率：300W；</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熔丝管：4A；</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温控范围：室温—100摄氏度；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温控精度：≤±0.5摄氏度，由室温升至沸点≤70分钟。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工作电压：AC220V50HZ；</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使用环境：环境温度：5℃-40℃，相对湿度≤80%。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3、尺寸：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箱体部分：165mm×160mm×145mm（长×宽×高），</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数显控制部分：113mm×160mm×133mm（长×宽×高）</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2F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A9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2DDE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3C4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22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烘干箱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21BC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1、电热鼓风型，功率≥600W，1.5级(温度均匀性为±0.03℃，温度波动性为1.5℃)；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2、烘干温度250℃以下，箱体内有隔板，内部容积≥350mm×350mm×350mm。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2B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FC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E005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0A2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3A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恒温培养箱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8F5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1.容积≥80升，600W功率，温控范围在5℃～65℃，电源电压：220±22V，50Hz；</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2.箱门安装透明材质小窗，控温装置：采用调节方式控制加热系统，并应有控温功能。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39D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EB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3A2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A7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71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仪器车</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BFA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㈠适用范围、规格：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 适用于中学及小学实验室转运实验所需器材用。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手推式。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 产品结构：整体采用不锈钢做车架，有两层托盘，每层托盘四周有护栏围杆，四底脚有万向轮，小车两端有推拉扶手。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尺寸不小于：(长)600mm×(宽)400mm×(高)800mm ，车体加载30Kg重物后，应推拉灵活，车体无变形。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车体底脚万向轮转动灵活，结实耐用。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 表面不应有明显的凹痕、裂缝、变形等缺陷。表面涂镀层应均匀，不应起泡、龟裂、脱落和磨损。金属零部件不应有锈蚀及其他机械损伤。</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24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DDE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E03F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DE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12F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整理箱</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1CB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1、产品为组合式，手提20L 尺寸≥37*27*22CM。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2、产品必配部件。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a)整理箱箱体   1个。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b)整理箱箱盖   1个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3、主要用途：该产品根据教科书要求内容，对物理、化学、生物实验室仪器及药品进行运输收集，临时储存摆放,回收归位整理。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4、整理箱箱体用优质环保塑料制作，</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9C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9D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04D22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08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DF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大托盘</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DCD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1、塑料材质，尺寸≥250mm×400mm×80mm；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BA8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64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CAE8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8E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E4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小托盘</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C9C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1、塑料材质，尺寸≥200mm×300mm×60mm。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B7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7E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9421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03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F9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实验用品提篮</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FC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1、产品由篮框和提手组成，篮框采用工程塑料制作，提篮不带手柄尺寸：435*300*112mm；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2、仪器分左右两大格，尺寸分别为435*130*112mm，手柄中间两边有九个可以固定试管的孔径为15-23mm。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2EB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52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3D68F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F0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E8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打孔器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ABD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1.产品为手持式打孔器，要求用优质钢材制造，刀刃硬度不低于HRC55；四件套，穿孔管外径6mm、8mm、10mm、12mm，壁厚1mm冷拔无缝钢管；配一支带柄金属通扦，直径2．8mm碳素钢丝制成；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AE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61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71D8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013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AF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打孔夹板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84CB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1、产品由导向夹板、夹板、连接杆、蝶形螺母等构成。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2、导向夹板、夹板采用木质材料，有供打孔用的通孔。</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3、夹板长220mm，宽39mm,单板厚度不小于15mm。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5A0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6F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772B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E04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09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打孔器刮刀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BEB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1、产品由刀架、砂石条等组成。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2、刀架采用金属材料制成，表面作防锈处理。经调节刀片张角，可修削刀口直径4mm~13mm的打孔器刀口。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3、手柄表面光洁，大小适当，握持手感舒适。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4、砂石与刀架配合灵活，便于装拆。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5、刀口张角可调。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C12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92D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EA08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25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8A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低压测电器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30A4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1、笔式，氖泡式，测电极长度不少于10mm，100V~500V，辉光应稳定不闪烁。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527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7E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EAA4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F1B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2F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一字螺丝刀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A4F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1、一字槽，总长度不小于250mm；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2、手柄采用绝缘材质，外形根据人体工程学设计，手感舒适；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3、旋杆应经镀鉻防锈处理；旋柄为硬质塑料制成，表面光洁、无毛刺，无缩迹；与旋杆接合牢固。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2F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6C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4997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DF0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CA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十字螺丝刀</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550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1、十字槽，总长度不小于250mm；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2、手柄采用绝缘材质，外形根据人体工程学设计，手感舒适；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3、旋杆应经镀鉻防锈处理；旋柄为硬质塑料制成，表面光洁、无毛刺，无缩迹；与旋杆接合牢固。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C3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73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6444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7B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B3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钢手锯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414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1、由钢锯弓、钢锯条组成。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2、锯条长≥300mm，手柄握捏部位采用橡胶或钢材。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A5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1F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132E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38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53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剥线钳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4E4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1、材质：高碳钢。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2、剥线范围：0.9～5.5mm。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3、长≥165mm，中间带弹簧。</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35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D0D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6C80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7A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32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钢丝钳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508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1、材质：钢制，把手附有橡胶套。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2、规格：长度不小于160mm。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F2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44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66C7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AB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B44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钢锤</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F92B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1、0.25kg，羊角锤。</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2、金属材质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A46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FF0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1BCF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CE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A3B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活扳手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A41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1、材质：优质中碳钢，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2、规格：长度≥20cm；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08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AF7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7BF8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BD9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DECE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砂轮片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07D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1.尺寸：直径20~30mm。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2.切割玻璃管。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B6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C3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22A88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C9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3F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软尺</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F5A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1、环保PVC材质，尺寸：1.6cm×200cm。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2、软尺最小分度值为1mm，分度值之间有相应的数字，刻度线均匀、清晰，无形变。</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3、尾部带金属铁皮，刻度：一面英寸刻度，一面厘米刻度。</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A5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4A5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292B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01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F1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托盘天平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635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1、单杠杆等臂双盘天平；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2.最大载荷200g，分度值0.2g。</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784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958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4B21E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17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B7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电子天平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CB0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1、适用于实验教学用。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2、规格：200g，0.01g</w:t>
            </w: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192D6">
            <w:pPr>
              <w:jc w:val="center"/>
              <w:rPr>
                <w:rFonts w:hint="eastAsia" w:ascii="仿宋" w:hAnsi="仿宋" w:eastAsia="仿宋" w:cs="仿宋"/>
                <w:i w:val="0"/>
                <w:iCs w:val="0"/>
                <w:color w:val="000000"/>
                <w:sz w:val="18"/>
                <w:szCs w:val="18"/>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28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6B78D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F8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87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电子天平</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2B34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1、适用于实验教学用。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2、规格：500g，0.01g</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00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C3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95C5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663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FF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电子秒表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461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1.0.1s。</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2.教学用电子秒表，采用电子芯片，电池电压为1.5V。</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3.液晶显示，应带有简易计时、时间显示，带暂停按钮等功能且防震。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4.外包装应采用防潮、防尘的硬纸盒包装。</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68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A5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745F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B2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F0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红液温度计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0B5A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 红液。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全长：约280mm；外径：5mm－6mm；头长：约10mm。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测量范围：-20℃－100℃；最小分度值：1℃；允许误差±1℃。</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4．玻管要直，不得弯曲，不得崩损缺口，红液不得断线。</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7B5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868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4CBF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03D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673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干湿球温度计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A24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1、测量范围：-26℃~+50℃,分度值：1℃,测量误差±1℃，测量湿度0%～100%</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04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B1A4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0CAF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11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2F4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计数器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140A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1、手持式；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AF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6A1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5AA8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E53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02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双面刀片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57AA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1、43mm×22mm；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F40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C2F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45FFE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FA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98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镊子</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731D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1、尖头,140mm；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2、镊子制作应光滑、平整、无缺陷；</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F1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AEE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0461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05B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BED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镊子</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4DE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1、弯头,140mm；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2、镊子制作应光滑、平整、无缺陷；</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45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99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0AD0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E3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691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教学支架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655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㈠适用范围、型号规格：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1. 适用于中学物理、化学、生物和小学科学实验教学用。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1. 方座支架附烧瓶夹一只，大小铁环各一只，垂直夹二只，平行夹一只；</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2. 底座尺寸不小于210×135mm，立杆直径不小于12mm,长不小于600mm；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3. 大铁环内径90mm,柄长105mm。小铁环内径50mm，柄长125mm.。圆环开口中心线与环柄呈120°夹角，开口宽约20mm；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4. 烧瓶夹夹口材料厚度不小于2mm，宽度不小于22mm；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5. 垂直夹、平行夹夹体为S形，顶部有M6紧固螺钉，夹持直径范围为6mm～14mm；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  6. 底座放置平稳，支承夹持可靠，立杆与底座间的垂直度不大于3mm，铁环组装后与立杆垂直，垂直度不大于4mm。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07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45A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D384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EE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95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三脚架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F29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适用于初中物理、化学、生物和小学科学实验用。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1、采用碳钢或φ6mm冷拉钢材造，三脚均布，高度不小于145mm，三脚内接圆直径不小于100mm。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2、上支承环平整，直径不小于80mm。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3、三支撑脚与圆环间焊接牢靠，分布均匀，焊点光滑、平稳，三脚及支承环钢材直径不小于6mm，表面经酸洗，磷化后喷塑或喷黑色防锈、耐热强化漆。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4、表面不应有明显的凹痕、裂缝、变形等缺陷；表面涂镀层应均匀，不应起泡、龟裂、脱落和磨损；不应有锈蚀及其他机械损伤。</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F8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6B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858C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B1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25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4467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1、木质或塑料质，8孔，孔径21mm，立柱黏结牢固。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38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C3E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492D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82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CB5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量筒</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972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1、标称容量：10mL；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57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AA0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3AC0F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191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A1244">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6E55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FC4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C58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4E6F7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CB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6D6D4">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FBF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1、标称容量：100mL；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EF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646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16F1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FB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5FCB3">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F367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1、标称容量：500mL；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3、底座和口部边缘应做熔光处理，口边应与量筒的轴线垂直；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4、量筒放在平台上，不应摇晃；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5、当从量筒向外倾倒液体时，液体呈一束细流流出，不应外溢，不应沿壁外流；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6、外表面和内表面不应有破皮气泡和薄皮气泡、密集小气泡和积水条纹存在。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BB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AB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4288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7E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6A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容量瓶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58C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1、透明钠钙玻璃材质，由瓶体和瓶塞组成；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3、容量瓶上标志应清晰、耐久，造型规范、无明显偏斜，底部不允许有结石、节瘤存在；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D5D0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0E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089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54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888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972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2、规格：φ12mm×70mm，厚薄均匀，不得有刺手现象；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637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FB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469A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CE56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5BC11">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C46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2、规格：φ15mm×150mm，厚薄均匀，不得有刺手现象；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3、截面应为适度的圆形；试管口部是熔光的平口；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4、管口应平整、光滑，不得有裂口、裂纹存在；试管的底部应基本为半球形。</w:t>
            </w:r>
          </w:p>
        </w:tc>
        <w:tc>
          <w:tcPr>
            <w:tcW w:w="10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A6906">
            <w:pPr>
              <w:jc w:val="center"/>
              <w:rPr>
                <w:rFonts w:hint="eastAsia" w:ascii="仿宋" w:hAnsi="仿宋" w:eastAsia="仿宋" w:cs="仿宋"/>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7EC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r>
      <w:tr w14:paraId="6802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D18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CB7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烧杯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28A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7A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63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474EB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2FB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8EF0C">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5DD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EC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F86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53389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880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49</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A0099">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29DB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为保证产品质量，需满足或优于以下要求，并提供检测中心出具的带CMA或CNAS标识的检测报告复印件或扫描件佐证参数（认监委官网查询真伪，可通过权威检测中心电话查询真伪，原件备查）：性能的一般要求、安全的一般要求、结构的一般要求、外观的一般要求等，检测结果为合格。</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D1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F4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17D4F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F86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860BF">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035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2、规格：500mL，烧杯上标志应清晰、耐久，造型规范、无明显偏斜，底部不允许有结石、节瘤存在；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3、放在平台上不应旋转或摇晃；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4、当向外倾倒液体时，液体呈一束细流流出，不应外溢，不应沿壁外流。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72D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430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5B9E2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0C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BDF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锥形瓶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AB0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2、规格：锥形，100mL；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E98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70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5C656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CF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71773">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D8E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2、规格：锥形，250mL；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92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A7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1F2D8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76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DAAD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广口瓶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C0D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2、规格：125mL。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623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08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r>
      <w:tr w14:paraId="26940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B1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20293">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509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47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20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r>
      <w:tr w14:paraId="734E0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84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CA3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细口瓶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C91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2、规格：250mL。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5B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8E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3E56E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4C2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18CA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5F5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2、规格：500mL。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6DA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FA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38DEC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63B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DD2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F04D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2、规格：30mL。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CC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80C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w:t>
            </w:r>
          </w:p>
        </w:tc>
      </w:tr>
      <w:tr w14:paraId="744C2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1A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602D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A84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2、规格：60mL。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3、底部不允许有结石、节瘤存在。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4、放在平台上不应旋转或摇晃；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B6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C16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w:t>
            </w:r>
          </w:p>
        </w:tc>
      </w:tr>
      <w:tr w14:paraId="18978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08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59</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3790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茶色滴瓶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C41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2、黄棕色钠钙玻璃制，瓶口细磨，磨砂面应均匀细腻，滴管应附橡胶帽，吸放弹性好，开口直径6mm，与滴管口套合牢固稳定。</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84D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8B6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w:t>
            </w:r>
          </w:p>
        </w:tc>
      </w:tr>
      <w:tr w14:paraId="04C81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95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7D77D">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DD86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2、黄棕色钠钙玻璃制，瓶口细磨，磨砂面应均匀细腻，滴管应附橡胶帽，吸放弹性好，开口直径6mm，与滴管口套合牢固稳定。</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BF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52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w:t>
            </w:r>
          </w:p>
        </w:tc>
      </w:tr>
      <w:tr w14:paraId="1D6BC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5C3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61</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FBFF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培养皿</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804A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2、规格：φ60mm。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6D7E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FD44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r>
      <w:tr w14:paraId="04701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61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B1E2">
            <w:pPr>
              <w:jc w:val="center"/>
              <w:rPr>
                <w:rFonts w:hint="eastAsia" w:ascii="仿宋" w:hAnsi="仿宋" w:eastAsia="仿宋" w:cs="仿宋"/>
                <w:i w:val="0"/>
                <w:iCs w:val="0"/>
                <w:color w:val="000000"/>
                <w:sz w:val="18"/>
                <w:szCs w:val="18"/>
                <w:u w:val="none"/>
              </w:rPr>
            </w:pP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455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2、规格：100mm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AD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3A4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r>
      <w:tr w14:paraId="4C69F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5F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F2B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干燥器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3FC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2、规格：160mm。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5F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7D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2BE2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7D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3F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干燥管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A45E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1、Φ15mm×150mm，U型，硼硅酸盐玻璃制；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2、玻璃壁厚度适中，球体圆润，导气管长度≥2cm，最好有防滑脱沟槽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14F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E5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035D8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2C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CA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漏斗</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2DD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1、规格：60mm；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2、口边光滑平整，无毛边、快口及崩缺，角度正确，口边不得呈椭圆形及不规则多边形，斗柄应垂直，下口应磨成45</w:t>
            </w:r>
            <w:r>
              <w:rPr>
                <w:rStyle w:val="6"/>
                <w:lang w:val="en-US" w:eastAsia="zh-CN" w:bidi="ar"/>
              </w:rPr>
              <w:t>º</w:t>
            </w:r>
            <w:r>
              <w:rPr>
                <w:rStyle w:val="5"/>
                <w:lang w:val="en-US" w:eastAsia="zh-CN" w:bidi="ar"/>
              </w:rPr>
              <w:t>角，并将斜口边倒角不呈缺口；</w:t>
            </w:r>
            <w:r>
              <w:rPr>
                <w:rStyle w:val="5"/>
                <w:lang w:val="en-US" w:eastAsia="zh-CN" w:bidi="ar"/>
              </w:rPr>
              <w:br w:type="textWrapping"/>
            </w:r>
            <w:r>
              <w:rPr>
                <w:rStyle w:val="5"/>
                <w:lang w:val="en-US" w:eastAsia="zh-CN" w:bidi="ar"/>
              </w:rPr>
              <w:t>3、壁厚均匀，内壁光滑，斗柄接头处不允许严重折皱。</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23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BA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718DD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DD8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DB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三通连接管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78E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1、Y形，Φ7mm~Φ8mm，连接完好，管口应作打磨或烧结处理</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78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BDD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7AAB1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DA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08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滴管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93E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1、100mm，直形，滴管尖嘴口径1mm；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2、上端有防滑脱翻口，翻口处直径比滴管直径略多1mm～2mm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7C5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D9A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300</w:t>
            </w:r>
          </w:p>
        </w:tc>
      </w:tr>
      <w:tr w14:paraId="00551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45C3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38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玻璃钟罩</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CE1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2、不小于Φ150mm×280mm。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AA5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EC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E115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38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317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载玻片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109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1、其余要求应符合教学及相关实验需求。玻璃制品，无色透明，平整。尺寸≥25×75mm，厚度不小于1mm，50片/盒。</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2、载玻片是用显微镜观察标本时用来放标本的玻璃片，制作样本时，将细胞或组织切片放在载玻片上，将盖玻片放置其上，用作观察。</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FF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20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30BAA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44C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BD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盖玻片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135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1、玻璃制品，无色透明，平整。尺寸≥18*18mm，厚度不小于0.15mm，50片/盒；</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2、盖玻片是盖在材料上，避免液体和物镜相接触，以免污染镜头，呈正方形。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CE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BC6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9617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99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E5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酒精灯</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052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1、规格：150mL；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采用透明钠钙玻璃制造，灯口、灯罩为螺旋式，避免非使用状态下的酒精挥发造成的浪费，同时能够保障学生的使用安全性，瓷灯头应为白色，表面无气泡，无疵点，无裂纹，无碰损缺口，酒精灯应配置与灯口孔径相适应的整齐完整的棉线灯芯。</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EF9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C0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74F8B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81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B4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CC4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2、规格：φ5mm～φ6mm，管口应打磨避免划伤事故</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CAA7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2C3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9C0A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C91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0E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玻璃弯管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2B02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1、透明钠钙玻璃弯管材质；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2、外径：Φ5mm－Φ6mm；玻管壁厚&gt;0.8mm；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3、理化性能：耐水等级：4级，耐碱等级：1－3级，耐酸等级：2－3级；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4、应力：紫红色或扩散状淡蓝；</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5、色泽：无色透明，允许微带黄绿色；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6、玻管厚薄均匀，不能出现大小头。</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14E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E09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0.5</w:t>
            </w:r>
          </w:p>
        </w:tc>
      </w:tr>
      <w:tr w14:paraId="636AC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AED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11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玻璃棒</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1A2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1、透明钠钙玻璃材质；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2、规格：φ3mm～φ4mm，粗细均匀，两端烧结使其光滑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3D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B9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1A24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9A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0AD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199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1、木制或者竹制，长度≥170mm，宽度约20mm，厚度约10mm。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2、试管夹闭口缝≤1mm，开口距离≥8mm。毡块粘接牢固，试管夹弹簧作防锈处理。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3、试管夹持部位圆弧内径≤18mm。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E2C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F449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CF1D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7B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68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止水皮管夹</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487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1、产品用直径Φ3mm 的钢丝制成。应作防锈处理；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2、产品制作应光滑、平整、无缺陷；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3、产品的夹持角度不小于60</w:t>
            </w:r>
            <w:r>
              <w:rPr>
                <w:rStyle w:val="6"/>
                <w:lang w:val="en-US" w:eastAsia="zh-CN" w:bidi="ar"/>
              </w:rPr>
              <w:t>º</w:t>
            </w:r>
            <w:r>
              <w:rPr>
                <w:rStyle w:val="5"/>
                <w:lang w:val="en-US" w:eastAsia="zh-CN" w:bidi="ar"/>
              </w:rPr>
              <w:t>。夹子的夹持应可靠，吻合好弹性好。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B5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57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E0E5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4EE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9B9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陶土网</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FE3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1.功能同石棉网，陶土材质；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2.尺寸不小于125mm×125mm，0.8mm钢丝制成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7C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DD6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42EB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02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A7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燃烧匙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ED6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1、产品由半圆面和金属丝结合制成；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2、半圆面为铜材制造，直径Φ为25mm 左右。要求光滑无毛剌、圆润；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3、金属丝用Φ3㎜的钢丝制造，长度为 260mm 左右；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4、半圆面与金属丝结合应牢固可靠，耐高温。</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65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BE0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35244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D4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D9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药匙</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275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1、供中学化学实验和小学自然教学实验用。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2、本产品每组由大、中、小三把药匙组成。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3、药匙材质：塑料。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 xml:space="preserve">4、产品制作应光滑、平整、无毛剌、无缺陷。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613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5E4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0905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62B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21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橡胶塞</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AC11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1、小学科学、初中化学实验品用。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2、型号规格：000、00、0、1～10号共13个型号。</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3、本胶塞由天然橡胶、合成橡胶和多种辅料混炼硫化而成。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4、适用酸碱度pH2～10。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5、胶塞表面光洁、白色微黄、无明显缺陷,无毒。</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6、胶塞硬度：邵尔硬度50～60度。</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05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11B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54EB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ACC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36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橡胶管</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670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1、中小学化学实验品用。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2、材料：橡胶，要求无砂眼，有弹性，厚薄均匀，无毒。</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2961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27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AC38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66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BAC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试管刷</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E900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1、产品由金属丝和绞合在其上的猪鬃毛制成；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2、金属丝用Φ3mm左右的镀锌铁丝2根绞合，总长度不小于250mm；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3、制成的试管刷要求不散、不脱毛；</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4、整体应平整、美观，猪鬃毛长度均匀。</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D82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CED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23489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62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0F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试管刷</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F26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1、Φ18mm，手持部分顶端应为环状，顶部要有刷丝，铁丝不可外露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898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36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5F309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90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E9C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研钵</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E73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1、90mm，瓷或玻璃制，配有研杵，内部粗糙便于研磨，外部光滑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66A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B22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30</w:t>
            </w:r>
          </w:p>
        </w:tc>
      </w:tr>
      <w:tr w14:paraId="030C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91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B6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枝剪</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7FF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1、金属制，用于剪取木本或有刺植物的茎枝，刀口弧形；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2、外形尺寸：≥180mm*50mm*15mm。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586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6B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r>
      <w:tr w14:paraId="6D74A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8F8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110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水网</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E26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1、网周围用镀锌铁丝制成圈。</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2、网柄用钢管制成，安有紧口蝶形螺母。</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3、网袋用尼龙网制成，不得脱线和洞眼。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4、网沿用白布条加围。</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7A9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6B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r>
      <w:tr w14:paraId="6AA5B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CC0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B8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保温桶</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D7C4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1、1～2L；</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73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244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r>
      <w:tr w14:paraId="70164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88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763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标记笔</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E59C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1、双头，油性墨水；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8D7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支</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BB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4DB0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9D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DE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碘</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2902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1、国标（教学用）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200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23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250</w:t>
            </w:r>
          </w:p>
        </w:tc>
      </w:tr>
      <w:tr w14:paraId="5CDA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671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C9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碘化钾</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1B5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0C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69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695F4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137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DC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氯化钠</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4342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625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DB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6DF53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37B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5A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碳酸氢钠</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3EB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26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47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5907D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FC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0F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氢氧化钙(熟石灰)</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5F7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3F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8F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6415F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E4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13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柠檬酸钠</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F280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B38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62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39503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87A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36F8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蔗糖</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5B5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F4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B7A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1453A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3D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873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可溶性淀粉</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14E0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A43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8F2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023C4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C160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0B2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琼脂</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83B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AF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D1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59338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83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FF9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葡萄糖</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68E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80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E7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500</w:t>
            </w:r>
          </w:p>
        </w:tc>
      </w:tr>
      <w:tr w14:paraId="184BA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16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14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酚酞</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812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1、试剂（教学用）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D3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69AF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26EE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3C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20C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pH广泛试纸</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C13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1、测量范围：1~14；</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16F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本</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40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64EF0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930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623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定性滤纸</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1367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1、快速，9cm，100张；</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26C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CF6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r>
      <w:tr w14:paraId="0FA4A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E80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2A0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生物显微镜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A09F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1、显微镜光学总放大倍数（目镜倍数乘以物镜倍数，不含附加镜头）：100X-1000X，显微镜分辨率不低于0.28um；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2、观察镜筒：铰链式双目30°倾斜，铰链部分可以360度旋转，可以提升眼点高度；瞳距48～75mm，左右目镜筒视度可调；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3、目镜：广角目镜WF10X/16mm；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4、物镜：共轭距离≧160mm,4个消色差物镜4X,10X,40X,100X高倍镜带香柏油；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5、转换器：四孔外倾转换器，响声定位；</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6、双层载物台：双层机械平台带移动标尺，尺寸115mm×110mm以上，移动范围60mm×30mm以上；</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7、调焦机构：粗微调同轴，粗调范围20 mm，微调范围1.3mm；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8、聚光镜：NA1.25阿贝聚光镜，可变光阑，数值孔径1.25；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9、电光源：冷光源照明，1W  LED冷光源，光源亮度连续可调。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4A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8A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ABD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3F2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FA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字母装片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785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1、“e”或“b”，多重染色；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AC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6E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25C2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CA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AA1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双目立体显微镜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127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㈠适用范围、规格：</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 适用于中学生物课堂示范观察。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规格：40×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㈡技术要求：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 产品成像应清晰，上下方向比小于视场直径的70%，左右方向比不小于视场直径的55%。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 总放大倍率应符合下表的规定。 2× 4×10× 20× 40×</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 成像应齐集,物镜放大率的误差不超出±5%。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 目镜放大率误差不得超出±5%。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 左右两系统的放大率差：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5.1 目镜视场角不超过50°时，不大于2%。</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5.2 目镜视场角不大于50°时，不大于1.5%、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 在瞳距63～65mm情况下，左右两视场中像的方向应一致，其不一致性不大于40mm。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 产品调焦机构应稳定，不应有自行下降现象。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 各运动部分的移动应平稳舒适，定位明显，不应有卡住或急跳现象。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 产品外表应美观，电镀层不应脱落，漆面均匀不应有脱漆损伤痕迹，零件不应有毛刺、锐边应倒棱</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42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C00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C30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DC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1DD2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放大镜</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CCF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1、放大倍数：5倍，直径不小于30mm;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2、材质：金属边框，镜头与手柄可拆卸，手柄为塑料材质，高清光学玻璃镜片；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3、外形设计符合人体工程学理念，握感舒适防滑，手感好。</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B4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个</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BF06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3E036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3FB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2BC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洋葱鳞片叶表皮装片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B83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1、标本在80×和200×学生显微镜下观察鳞片叶表皮形态和结构。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2、能看清鳞片叶表皮的长方形细胞，并具细胞核。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3、标本取材于洋葱鳞片叶表皮。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4、标本为平铺装片，每片材料不小于2×2mm，四周须剪整齐。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949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C01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09833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65B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977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植物细胞模型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A9A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1、以洋葱表皮细胞为参考材料，示细胞壁、细胞膜、细胞质、细胞核、核仁和液泡等结构。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3817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09D1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04D5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50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CFD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动物细胞模型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F56F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1、示细胞膜、细胞质、细胞核、核仁等结构；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93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79D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BDC8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8E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EDA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草履虫模型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58D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1、产品为草履虫纵剖面模型；长约370mm，中宽约80mm，用支架固定于底板上；</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2、示表膜表面六角形小区及纤毛；</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3、纵剖面上显示：表膜、口沟、胞口、胞咽、波动膜、食物泡、肛点；两个伸缩泡及其收集管；大核、小核；外质及其中的刺丝泡，颗粒状的内质。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CFF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B2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FA2D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026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48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植物细胞有丝分裂切片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010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洋葱根尖纵切，应显示处于分裂前期、中期、后期、末期的细胞，分裂各期染色体的形态特征典型，分裂中期和后期纺锤丝隐约可见，细胞核、核仁、染色体应着色明显，细胞质色淡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92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44A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4898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17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23E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单层扁平上皮装片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067D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1、标本在80x和200x学生显微镜下观察单层扁平上皮的结构。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2、能看清由一些边缘不规则而呈锯齿状的扁平细胞组成的单层上皮，胞核在细胞中央，呈扁圆形。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3、标本得材于动物的肠系膜等。平铺袋片，材料面积不小于2X2mm，四周剪切整齐。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4、标本要求细胞界限清晰，胞核隐约可见，并允许有两层细胞。</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5、细胞界限也不应有断续现象。</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880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54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7C1AD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830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39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纤维结缔组织切片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FD9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腱纵切，取材于哺乳动物或两栖动物的跟腱或尾腱，应能看清平行排列的胶原纤维束和呈不规则四边形的腱细胞</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6D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FE49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25CDF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01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81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疏松结缔组织装片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1A6D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1、标本在80x和200x学生显微镜下观察疏松结缔组织的结构。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2、能看清纵横交错的胶原纤维和弹力纤维以及大量的成纤维细胞，胞核较大呈卵圆形。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3、疏松结缔组织内的其他细胞不要求显示。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4、标本取材于哺乳动物的皮下结缔组织，均匀平铺于载玻片正中。</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5、平铺的结缔组织中不得混人动物的毛。</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6、标本用显示弹力纤维的方法染色，再复染胶原纤维等。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7、弹力纤维应明显，胶原纤维均匀、形态正常，不得有溶解现象；成纤维细胞的胞核不收缩，并可见胞质。</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DDF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42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332CA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91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97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骨骼肌纵横切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DEE6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1、标本在80X和200X学生显微镜下观察骨骼肌纵横切破片标志在纵断面上能起看清肌外膜和成束的股双维,股纤维上有显暗相间的横纹,即明带和暗带。</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2、在肌膜下可见圆形或长形的胞核。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3、在横断面上能起看清肌外膜、肌束膜、肌纤维及其胞核和小血管等。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4、标本取材于哺乳动物的隔肌纵横切片的厚度均在8μm以丸每张玻片放纵、横切各一片。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5、明暗带及胞核等应着色清晰,对比协调。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6、纵切材料的肌纤维应伸直,成纵断面的肌纤维不得少于90%,肌膜无裂隙;横切材料肌纤维囊应不收缩、无裂隙;纵横切材料的肌模,肌外膜均应完整无皱褶。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A1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1A43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750E7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F7C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8B5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平滑肌分离装片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029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1、标本在80x和200x学生显微镜下观察平滑肌细胞的形态。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2、能看请大部分被分离成单个的长棱形平滑肌细胞，在细胞中部有被染成深色杆状或椭圆状的细胞核。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3、标本取材于两栖动物或哺乳动物消华管的肌层，去掉粘膜及粘膜下层后作分离理。</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4、细胞应分离适中、形态正常。材料内不得有污物。</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3FB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A8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266E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C19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32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心肌切片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9D3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1、标本在80x和200x学生显微镜下观察心肌的结构。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2、在心肌的断面上能看清柱状并具有分枝的肌纤维（肌细胞），胞核呈圆形或椭圆形，位于肌纤维的中央。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3、在肌纤维彼此衔接的地方能看清心肌的特有结构—“闰盘”。</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4、在肌纤维的横断面上能看清肌原纤维和圆形核的横断面结构。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5、在400x镜下能看清肌原纤维上有纤细的横纹。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6、标本取材于哺乳动物的心脏。</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7、切片厚度在8μm以内，材料面积不小于4x4mm。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8、用能显示闰盘和横纹的方法染色，要求闰盘、胞核着色明显，横纹清晰，胞质不着色或色淡。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9、呈纵断面的肌纤维应不少于材料面积的2／5。</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10、应保持细胞结构正常。</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20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D2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C76B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DF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5C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运动神经元装片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C70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1、标本在80x和200x学生显微镜下观察运动神经原的形态。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2、能看清运动神经原的细胞体和突起、细胞体内的胞核、少量的神经纤维和神经胶质细胞的胞核。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3、不要求显示尼氏体。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4、标本取材于脊髓灰质前角中的运动神经原，作涂片或分离装片。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5、用能显示细胞结构和不易褪色的方法染色。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6、神经原应分布均轧形态正执无破碎现象。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7、在80x镜下盖玻片中间部分的任一视野内应不少于五个运动神经原。</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A1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A3B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018E0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512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D6E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玉米种子纵切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08A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1、标本在50×和200×显微镜下观察玉米种子纵切面的结构。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2、能看清果皮、种皮、糊粉层、胚和胚乳。</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3、能看清胚内的胚芽（包括幼叶和生长锥）、胚芽鞘、胚根、胚根鞘、胚轴及一侧的一片子叶，并可见维管束。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4、取材于为成熟的玉米种子。做玉米种子的纵切，每张玻片放材料一片。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A8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4FB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0B72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EE9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70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根纵剖模型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F4A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1、产品为根尖纵、横剖面模型，放于支架上，可水平移动；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2、根尖中部做不同方向的纵剖面，突出维管柱，示根冠、分生区（生长点）、伸长区、成熟区（根毛区）和原形成层等；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3、成熟区做不同层次的横剖，示表皮、皮层和维管柱；</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4、模型以单子叶植物玉米的根尖为主要参考材料；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5、各种类型的细胞特点应明显、正确；各区颜色的过度应自然；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6、根冠高7~10cm，分生区高10~11cm，伸长区高18~20cm。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F8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7B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CD6F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A7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9E1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植物根尖纵切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7EB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1、适用于中学生物学分组观察。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2、标本应取于人工培养的玉米根或蚕豆，取村部位为根冠至根毛区。</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3、切片厚度在5μm以内，每张玻片垂直放置材料1~2片。细胞核着色明显、均匀、可见核仁、胞质。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4、标本应在80X和200X学生显微镜下清楚观察到根尖结构，看清根冠、分生区、伸长区、根毛区和原形成层等。　</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CEC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F7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72398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40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1C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顶芽纵切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950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1、适用于中学生物学分组观察。标本取材为黑藻顶芽。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2、从芽的中部纵切，切片厚度在8μm以内，每张玻片垂直放置材料1片。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3、显示生长锥最外层为排列整齐的原套细胞，原套内为排列不整齐、细胞体较大的原体细胞。</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4、标本应在100X和400X学生显微镜下清楚观察顶芽纵切面结构，看清生长锥、叶原基、幼叶、腋芽原基。</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30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31C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7BA37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05D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52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桃花模型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9B8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1、产品为放大的桃花模型，直径约20cm，示盛开形态；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2、花瓣、子房可拆装，子房纵剖示胚珠；</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3、桃花的结构示：花柄、花托、花萼（萼片5个）、花冠（花瓣5个）、雄蕊（25~30个）和雌蕊。</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01F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EDA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792FC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C48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33A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单子叶植物茎模型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B77F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1、产品是单子叶植物茎纵、横切面的模型，为横切面的1/10（去掉中央部分），高不小于12cm，长约40cm，跨径约40cm；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2、通过节间做横剖，示表皮、机械组织及散生在基本组织中的维管束；在纵剖面上示上述组织的纵剖结构；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3、维管束横剖面上，示气道、导管、筛管、筛板和筛孔；在一侧的纵剖面上，示环纹导管、螺纹导管、孔纹导管、筛管和筛板等结构。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B3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C96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3D9B2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28E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0F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双子叶草本植物茎模型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DA8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1、产品是双子叶草本植物茎的纵、横切面的模型，为横切面约为茎的2/3，高15~18cm，直径32~35cm；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2、横剖面上示表皮、皮层、维管束（初生韧皮部、束中形成层、初生木质部）髓和髓射线；</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3、纵剖面的一侧通过髓射线，另一侧通过维管束的中部做径向纵切；并于纵切面的一侧将角质层、表皮和厚角组织分层剥掉，示表皮、厚角、薄壁等细胞的表面观；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4、维管束的横断面上，应示导管、筛管、筛板和筛孔；在纵断面上示环纹导管、螺纹导管、孔纹导管、筛管和筛板等结构。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27D2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ED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2A094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5C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398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导管、筛管结构模型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4DA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1、产品为显微结构的立体放大模型；包括环纹导管、螺纹导管、网纹导管、孔纹导管及筛管；各种导管及筛管的外直径依次不小于40mm、40mm、50mm、60mm、40mm；长度不小于250mm，两端开口；</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2、环、螺、网纹导管模型须显示至少一个分子间界，筛管及孔纹导管至少显示一个分子，筛管一侧还应示伴胞；</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3、各种导管及筛管的形态结构应正确、自然。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756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7CB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EA5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5A2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A99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木本双子叶植物茎横切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7D75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1、标本在80×和200×学生显微镜下观察木本植物茎横断面的结构。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2、能看清表皮（有脱落现象，有时可见皮孔）、木栓层、厚角组织、皮层、韧皮部、形成层、木质部、髓部、髓射线等。在木质部能看清年轮。在皮层、韧皮部和髓部的细胞中有时可见草酸钙结晶。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3、切片厚度在15um以内。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4、标本用蕃红、固绿染色，木质部和韧皮纤维呈红色，其他组织呈绿色（髓射线在木质部可呈红色）。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5、各部组织无破裂，表皮脱落应不超过1/4。</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E5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82F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0C60A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C78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E8B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南瓜茎纵(横)切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14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应能看清皮层、机械组织、薄壁组织、双韧维管束和髓腔，在双韧维管束的纵断面上应能看清网纹导管或环纹导管或螺纹导管中的两种和筛管、筛板等结构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35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D9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065A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54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CD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叶构造模型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AA3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1、产品为双子叶植物叶构造模型；长约45cm，宽约15cm，叶主脉处高18~20cm；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2、通过主脉做部分叶片的横切，在模型的一边示主脉、细脉、上下表皮、栅栏组织和海绵组织；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3、在模型的另一边，通过各种剖面，示主脉与侧脉的连接关系以及主、侧脉的纵切和细脉的横剖面；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4、模型以蚕豆叶为参考材料；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5、各部细胞的形态结构、位置应正确。</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2C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6D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42CD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72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A9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迎春叶横切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EEA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1、标本在80×和200×学生显微镜下，观察迎春叶横断面；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2、能看清上下表皮，气孔的断面、栅栏组织、海绵组织、叶脉等；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3、在栅栏组织和海绵组织的细胞中能看清胞核和叶绿体；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4、在主脉的横切断面上看清木质部、韧皮部、形成层和机械组织；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5、在主脉两侧可见到侧脉的横或纵断面，也应看清木质部和韧皮部，有时可见木质部导管的纵切面；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6、标本取材为迎春叶；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7、作过主脉的横切片厚度为8微米，每张玻片横放材料一片</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B2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CF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75859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35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7E0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人体半身模型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B32A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1、650mm，本模型便于学生了解人体各器官的位置、状态结构及其相互的关系，它重点显示呼吸、消化、泌尿三个系统；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2、产品包含：右脑、心脏、胃、肠道、左脑、两肺、肝，以上器官均可拆卸；</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3、精选PVC材质，轻便、牢固、不易变形；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4、造型逼真，颜色亮泽鲜明。</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DF61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5A45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D134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54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244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小肠切片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30B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1、标本在400×生物显微镜下观察小肠壁的结构。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2、能看清粘膜，包括绒毛、粘膜肌层和肠腺，粘膜下层、肌层和浆膜等。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3、绒毛表面为单层柱状上皮，其间杂有杯状细胞。在粘膜至粘膜下层间，有时可见淋巴小结的切面。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4、肌层为内环、外纵，标本上环行肌呈纵断面，纵行肌呈横断面。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5、标本取材于哺乳动物的空肠或回肠,作完整的小肠横断切片或小肠的部分横切片（长度不小于5mm），厚度在8μm以内，绒毛较直，切穿绒毛基部呈纵断形态者不少于三条。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6、绒外不应附着粘液，上皮细胞不应有自溶现象，其它组织无炎症或病变。</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7、染色对比协调，着色均匀，粘膜肌层与粘膜下层不脱离，肌层无破裂。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2FB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33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4BF6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785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B13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喉解剖模型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FFF6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1、产品高约24cm，固定于底座上；</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2、示喉的上方与舌骨相连，下方连气管（至第八气管软骨）后方借喉口与咽相通；喉软骨的外面附有甲状腺，并显示梨状隐窝以及神经血管的分布；</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3、喉的软骨部示甲状软骨、环状软骨、会厌软骨和杓状软骨；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4、喉肌示杓横肌、杓斜肌、环杓后肌及左侧的环甲肌；剖开右侧甲状软骨（可拆装），示杓会厌肌、甲会厌肌、甲杓肌及环杓侧肌；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5、模型做正中矢状切，示喉前庭、喉中间腔、声门下腔、气管腔及其内部结构特点；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6、各部的形态位置、比例、颜色等均应正确清晰；7、应正确显示甲状腺位于喉和气管上部前面，两侧叶下缘应抵第六气管软骨，甲状腺峡应位于2—4气管软骨前方；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8、在剖开甲状软骨的一侧，去掉环甲肌以示环状软骨的形态特点；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9、去掉右侧甲状腺被膜，示其丰富的血管分布，甲状腺上动静脉、甲状腺下动、静脉、甲状腺中静脉的走向应正确；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10、甲状旁腺形状略似大豆，位于甲状腺侧叶后缘；上对位于甲状腺侧叶后缘中部附近，下对位于甲状腺下动静脉附近。</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09F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952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4BD2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17A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E9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肺泡模型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A83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1、应正确显示各部的结构特征，立体感强，轮廓清楚，血管由粗及细描绘自然；</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2、肺泡管是呼吸性细支气管的分支，也是几个肺泡囊的共同通道，应正确显示其肺泡隔边缘部形成膨大的结构特点；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3、肺泡囊是几个肺泡共同开口的地方，应正确显示其肺泡隔末端无膨大形成的结构特点；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4、肺泡是多面形有开口的泡囊，泡壁为单层细胞结构，应显示肺泡隔内毛细血管的断面；5、在肺泡管（囊）的纵、横断面上，都应显示出肺泡的不同位置的切面；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6、毛细血管网的分布应均匀合理，动、静脉之间的衔接，走向以及与肺动静脉之间的关系应正确、自然并合乎比例；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7、应正确显示出末细支气管与呼吸性细支气管有少量润滑细肌绕其管壁；并具较多弹性纤维的组织结构特点；</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8、模型应采用硬塑或混合树脂制作。</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C76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139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9B0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97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FC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膈肌运动模拟器</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F5C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1、高度250mm±15mm，宽度或直径220mm±15mm，膈的直径(或长径)≥170mm；</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2、应模拟显示胸腔、膈、气管、支气管、肺(或肺泡)等结构。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91D6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2409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08075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879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5B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人血涂片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10AC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1、标本在400x生物显微镜下观察血液中血胞的形态。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2、能看清红血细胞和白血细胞，有时可见血小板。</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3、标本取材于人的新鲜血液，血细胞变形者，不宜使用。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4、血膜应涂布均匀、无污物，血细胞不重叠、无变形和自溶现象。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5、用苏木精、曙红双重染色。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6、染色要均匀，白血细胞的胞核和血小板呈兰紫色，白血细胞的胞质和红血细胞呈粉红色，血浆不着色。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177C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A0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45C83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0D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C58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动静脉血管横切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D2C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1、标本在400×生物显微镜下观察动脉及静脉的结构。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2、动脉能看清内膜的内皮和内弹性膜、中膜的肌纤维、外膜的外弹性膜。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3、静脉能看清内膜的内皮和富于纤维的外膜，中膜不明显。</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4、在动静脉外围的结缔组织中，有时可见小血管、神经、淋巴管和淋巴结等断面结构。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5、标本取材于哺乳动物的腹主动脉和下腔静脉。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6、取材时不应过多的保留血管外围的其它组织。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7、标本应轮廓完整，不应切穿分枝处，厚度在9μm以内。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8、标本用苏木精、曙红双重染色。</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9、内皮应90%以上完整，无皱褶、刀痕和破裂等现象。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10、动静脉外围所附带的其它组织，不得影响对主要结构的观察。</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AC4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DC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55122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6A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D0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心脏解剖模型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B54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1、三倍自然大，示上腔静脉、下腔静脉、主动脉、肺动脉、动脉韧带、左冠状动脉、右冠状动脉、冠状窦，左心房、右心房、左心室、右心室、二尖瓣、三尖瓣、主动脉瓣、肺动脉瓣、卵圆窝、冠状窦口。</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CB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29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1D280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DA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6B6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心脏解剖模型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643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1、自然大，示上腔静脉、下腔静脉、主动脉、肺动脉、左心房、右心房、左心室、右心室。</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7657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D3B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65C06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188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5AD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男性泌尿生殖系统模型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736C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1、自然大，结构清晰，位置精准，比例适宜；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DC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A94B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5AC2B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FC3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961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女性泌尿生殖系统模型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0EF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1、自然大，结构清晰，位置精准，比例适宜；</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4C0F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BEA0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C4A0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A98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FFA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肾单位、肾小体模型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301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1、产品由放大的肾、肾单位及肾小球组成；用硬塑料或复合材料制作，分别置于支架或硬底座上；</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2、肾模型作额状剖面，不小于210mm×100mm；示肾门、肾动脉、肾静脉、肾皮质、肾髓质、肾乳头、肾小盏、肾盂；</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3、肾单位模型不小于400mm×240mm；示一肾小体和连接肾小体的肾小管，一段集合管以及包绕在肾小管周围的小叶间动静脉及毛细血管网；肾小管示近端小管的曲部、直部；远端小管的直部、曲部；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4、肾小体模型，直径不小于100mm；作半剖，示肾小囊、肾小囊腔、入球小动脉、肾小球、出球小动脉、血管极和尿极</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A5A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3D1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7F269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7BE2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AA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眼球解剖模型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6FE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1、6倍自然大，应采用硬质热塑性塑料制作，角膜、虹膜应完整显示，两者和眼球内的晶状体、玻璃体分别可拆下，各部的肌肉、膜壁、血管和神经等的形态结构、位置、比例、颜色均应正确自然。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B7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51F0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4F509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F7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E6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眼球仪</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8FA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1、由放大的成人眼球模型、晶状体曲度调节器、光源、矫正镜盘、视网膜成像显示屏及手持式显示屏等组成。</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239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F51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09E4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45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2C7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耳解剖模型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F5D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1、6倍自然大，应完整显示外耳道、鼓膜、听小骨、鼓室、咽鼓管、鼓膜张肌、乳突窦、前庭、骨半规管、耳蜗、前庭窗、蜗窗、前庭蜗神经等结构。</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CE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32D4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608EA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37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80F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脑解剖模型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20E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1、自然大，大脑做正中矢状切面，左侧脑半球经外侧沟向枕部再做水平切面，并保留完整的脑干形态；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2、应示大脑、小脑、延髓、脑桥、上下丘、胼胝体、透明隔、嗅球、视神经、动眼神经等部位。</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09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C73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14:paraId="5EE51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E9E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5F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脊髓横切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9FC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1、标本在80x和200x学生显微镜下观察脊髓横断面的结构。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2、在完整的脊髓横断面上能看清被膜、灰质和白质。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3、在灰质中能看清中央管、神经胶质细胞的胞核、交错的神经纤维断面、前角处的运动神经原等。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4、能看清前正中裂、后正中沟和前、后根的痕迹以及白质中神经纤维的轴索和髓鞘的横断结构。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5、标本取材于哺乳动物的脊髓，取材部位为颈膨大或腰膨大处。</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6、切片厚度在8μm以内，被膜应完整。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7、脊髓外形应正常，灰、白质中不得有空腔等病变现象。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8、运动神经原和灰质问可有轻微裂隙。</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2A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724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r>
      <w:tr w14:paraId="5B83B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5AA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49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橡皮锤</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1DB5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1、膝跳反射用。主要材料为橡塑制品，圆形，直径不小于24mm塑料手柄，长度不小于168mm。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2F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6E35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r>
      <w:tr w14:paraId="256F1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141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51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人体骨骼模型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2155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1、850mm，各部分骨的形态特征，应正确清晰，富有真实感，骨缝应清楚，骨性鼻腔，眶及所有孔，管、沟、裂显示应正确自然。</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C84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FAD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4F008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0CA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3982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人体肌肉模型</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1BB6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1、850mm全身，示浅层肌及部分深层肌；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ED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件</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2D7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66C4D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6E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691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家蚕生活史标本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B0C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1、由卵、幼虫（四龄）、蛹、雌雄成虫及茧组成；按生活史顺序排列；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2、蚕体洁净，示气门、胸足三对、腹足四对，尾足一对及尾角；</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3、茧两个，大小、色泽相似，一个示完整的外形，另一个纵剖示茧内的蛹，蛹体完整不变形，呈棕黄色，背面向下定位。</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D17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AE1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D8CC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B1E2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DEB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蝗虫生活史标本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845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1、产品用东亚飞蝗或亚洲飞蝗制作，示昆虫的不完全变态；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2、标本由卵、一至五龄的跳蝻、雄性成虫、雌性成虫和被害物组成；卵和虫体浸制，分装于小容器内，虫体以腹面向下定位；按生活史顺序排列；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3、卵不少于四粒并排列成行；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4、各期虫姿应一致，雌性成虫应大于雄性成虫。</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281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DDA3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11D7B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8E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D95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蜜蜂生活史标本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447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1、产品用意蜂或中蜂制作，示昆虫的完全变态，社会性昆虫不同类型的个体和其经济意义；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2、产品由卵、中（或老）熟幼虫、蛹、工蜂、雄蜂和母蜂（蜂王）组成，附巢础、蜂巢（包括一个母蜂房）、蜂蜡和蜂蜜按生活史顺序排列；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3、卵、幼虫（以腹面向左定位）、蛹（以背面向下定位）、成虫（以腹面向下定位）浸制，各个标本分封或部分合封于小容器内；</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4、母蜂腹部最长，并保持丰满，雄蜂腹部应粗壮，腹末圆；工蜂可显示其口器端部；各成虫的姿势应一致；</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5、巢础和蜂巢应不小于30×50mm。</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2A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80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7A4D2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38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7C49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菜粉蝶生活史标本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3FDB">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1、由卵、幼虫（四龄）、蛹、雌雄成虫及茧组成；按生活史顺序排列；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2、蚕体洁净，示气门、胸足三对、腹足四对，尾足一对及尾角；</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3、茧两个，大小、色泽相似，一个示完整的外形，另一个纵剖示茧内的蛹，蛹体完整不变形，呈棕黄色，背面向下定位。</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4EA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93C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39A5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912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154</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B8E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蛙发育顺序标本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6CC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1、产品由蛙的下列八个发育期组成：①单细胞期；②尾芽期（已能区分头尾）；③具外鳃的蝌蚪；④具内鳃蝌蚪；⑤具后肢的蝌蚪；⑥具前后肢的蝌蚪；⑦尾缩期的蝌；⑧幼蛙；</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2、各期标本应完整无缺、饱满、肢体伸展（有肢体期），并保持自然色。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A50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瓶/块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A3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99A0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18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B6EF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正常人染色体装片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1E73">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1、标本在1000×生物显微镜下，观察46条人染色体;每组两片，男性、女性各1片；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2、应能认出每条染色体含有两条染色单体，借着一个着丝粒彼此连接；</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3、能认出着丝粒向两端伸展的染色体臂以及区别长臂与短臂并在此基础上认出中央着丝粒、亚中着丝粒、近端着丝粒染色体；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4、标本取材于人工培养的正常淋巴系统；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5、吉姆萨（Giemsa）染液或醋酸洋红染色。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0DD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875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04967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954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9D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蛔虫标本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605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1、雌、雄各一条，浸制c或包埋；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24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瓶/块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C6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2F89A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DB1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926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节肢动物标本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01A7">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1、常见六种以上，干制或包埋；</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2、其余要求应符合教学及相关实验需求。</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0C3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DE1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09A88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33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341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昆虫标本</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57F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1、常见益虫、害虫各(6～7)种；</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2、昆虫体态完整，舒展并牢固的粘在底板上，底板上有相对应的昆虫名称。</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1C4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盒/块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247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r>
      <w:tr w14:paraId="35BE3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14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159</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A0A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细菌三型涂片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696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1、在500x生物显微镜下观察细菌的三种基本形态。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2、清晰地看出球菌、杆菌、螺旋菌的形态，不要求显示鞭毛。</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3、标本一般应取材于人工培养的球菌、杆菌、螺旋菌。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4、球菌可用单球菌、双球菌成葡萄球菌，杆菌可用枯草杆菌、大肠杆菌或炭疽杆菌，螺旋菌可用具有一个穹以上的任一种螺旋菌。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5、在自然界的污水中可采到三种形态的细菌混合物，其中无原生动物时也可应用。</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6、作三种细菌的混合涂片，所用载玻片应经洗液清洗。</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02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6524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6F0C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D0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2ED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酵母菌装片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E2C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1、标本在100x和400x生物显微镜下观察酵母菌的形态。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2、酵母菌为单细胞卵圆形。</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3、在不同的染色情况下，能看清细胞壁、细胞质、细胞核和液泡等。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4、在菌体上可看清出芽生殖，分别具一、二或多个芽。</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5、标本取材于人工培养的体大的酵母菌。</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6、材料应纯净，无杂菌、污物，不密集成团。</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109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C54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0384B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D5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161</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BD5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青霉装片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B56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1、标本在200x学生显微镜下观察青霉的形态。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2、在400X镜下能看清帚状枝的梗基和小梗及小梗上呈链状的分生孢子。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3、标本取材为人工培养的典型青霉。</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4、视菌株培养清况可做装片或切氏切片方向应平行于分生孢子梗，厚度根据菌株培养情况决定。</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5、标本单一染色，菌丝、分生孢子梗、分生孢子应着色明显、对比协调。</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076C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D6D3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r w14:paraId="2B51C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3F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162</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09E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曲霉装片</w:t>
            </w:r>
          </w:p>
        </w:tc>
        <w:tc>
          <w:tcPr>
            <w:tcW w:w="5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548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1、标本在100×和400×生物显微镜下，观察曲霉的形态。</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2、能看清营养菌丝，及其上的分生孢子梗、顶囊和顶端的分生孢子。</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3、能认出分生孢子穗的小梗和成串的分生孢子。标本取材于人工培养的曲霉属任一种。</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4、视菌株培养的情况，可做装片或切片，切片方向应平行于分生孢子梗，切片厚度根据茵株培养情况决定。</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5、标本为单一染色，不复染。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6、菌丝，分生孢子梗，分生孢子应着色明显。</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7、分生孢子玻不应断裂，散落的老孢子不得影响对特征的观察。</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8、菌丝、孢子玻和孢子应无收短现象。</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9、应能看到不少于五个模式的分生孢子穗。</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10、无杂菌，无污物，培养基或包埋剂无色。</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4C2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片</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585E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50</w:t>
            </w:r>
          </w:p>
        </w:tc>
      </w:tr>
    </w:tbl>
    <w:p w14:paraId="4CC1E3B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E1CBD"/>
    <w:rsid w:val="04206073"/>
    <w:rsid w:val="06CC0420"/>
    <w:rsid w:val="0E653000"/>
    <w:rsid w:val="126D2DCB"/>
    <w:rsid w:val="20102FEE"/>
    <w:rsid w:val="232016B1"/>
    <w:rsid w:val="25906A65"/>
    <w:rsid w:val="267C2231"/>
    <w:rsid w:val="29855579"/>
    <w:rsid w:val="37CE4193"/>
    <w:rsid w:val="3C6006F9"/>
    <w:rsid w:val="405E1CBD"/>
    <w:rsid w:val="4CC052CA"/>
    <w:rsid w:val="56F95BBD"/>
    <w:rsid w:val="58256929"/>
    <w:rsid w:val="61250D65"/>
    <w:rsid w:val="6B2807B2"/>
    <w:rsid w:val="6C8C5BB1"/>
    <w:rsid w:val="77DEE1E3"/>
    <w:rsid w:val="BDCE75D0"/>
    <w:rsid w:val="BFBF4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01"/>
    <w:basedOn w:val="3"/>
    <w:qFormat/>
    <w:uiPriority w:val="0"/>
    <w:rPr>
      <w:rFonts w:ascii="Arial" w:hAnsi="Arial" w:cs="Arial"/>
      <w:color w:val="000000"/>
      <w:sz w:val="18"/>
      <w:szCs w:val="18"/>
      <w:u w:val="none"/>
    </w:rPr>
  </w:style>
  <w:style w:type="character" w:customStyle="1" w:styleId="5">
    <w:name w:val="font51"/>
    <w:basedOn w:val="3"/>
    <w:qFormat/>
    <w:uiPriority w:val="0"/>
    <w:rPr>
      <w:rFonts w:hint="eastAsia" w:ascii="仿宋" w:hAnsi="仿宋" w:eastAsia="仿宋" w:cs="仿宋"/>
      <w:color w:val="000000"/>
      <w:sz w:val="18"/>
      <w:szCs w:val="18"/>
      <w:u w:val="none"/>
    </w:rPr>
  </w:style>
  <w:style w:type="character" w:customStyle="1" w:styleId="6">
    <w:name w:val="font41"/>
    <w:basedOn w:val="3"/>
    <w:qFormat/>
    <w:uiPriority w:val="0"/>
    <w:rPr>
      <w:rFonts w:hint="eastAsia" w:ascii="宋体" w:hAnsi="宋体" w:eastAsia="宋体" w:cs="宋体"/>
      <w:color w:val="000000"/>
      <w:sz w:val="18"/>
      <w:szCs w:val="18"/>
      <w:u w:val="none"/>
    </w:rPr>
  </w:style>
  <w:style w:type="character" w:customStyle="1" w:styleId="7">
    <w:name w:val="font221"/>
    <w:basedOn w:val="3"/>
    <w:qFormat/>
    <w:uiPriority w:val="0"/>
    <w:rPr>
      <w:rFonts w:ascii="Arial Unicode MS" w:hAnsi="Arial Unicode MS" w:eastAsia="Arial Unicode MS" w:cs="Arial Unicode MS"/>
      <w:color w:val="000000"/>
      <w:sz w:val="18"/>
      <w:szCs w:val="18"/>
      <w:u w:val="none"/>
    </w:rPr>
  </w:style>
  <w:style w:type="character" w:customStyle="1" w:styleId="8">
    <w:name w:val="font231"/>
    <w:basedOn w:val="3"/>
    <w:qFormat/>
    <w:uiPriority w:val="0"/>
    <w:rPr>
      <w:rFonts w:hint="eastAsia" w:ascii="仿宋" w:hAnsi="仿宋" w:eastAsia="仿宋" w:cs="仿宋"/>
      <w:color w:val="000000"/>
      <w:sz w:val="18"/>
      <w:szCs w:val="18"/>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16488</Words>
  <Characters>18889</Characters>
  <Lines>0</Lines>
  <Paragraphs>0</Paragraphs>
  <TotalTime>8</TotalTime>
  <ScaleCrop>false</ScaleCrop>
  <LinksUpToDate>false</LinksUpToDate>
  <CharactersWithSpaces>22160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2026-08-26T19:31:00Z</dcterms:created>
  <dc:creator>仅</dc:creator>
  <cp:lastModifiedBy>七分醒ぉwayward球球</cp:lastModifiedBy>
  <dcterms:modified xsi:type="dcterms:W3CDTF">2026-09-03T02:23:56Z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5EAF267CBD1978147B39966A70F5D8BE_43</vt:lpwstr>
  </property>
  <property fmtid="{D5CDD505-2E9C-101B-9397-08002B2CF9AE}" pid="4" name="KSOTemplateDocerSaveRecord">
    <vt:lpwstr>eyJoZGlkIjoiZGNlZmJmYThkMzQ2MjJhMGIwMjBjNjhkNDU2YTEwYmIiLCJ1c2VySWQiOiI0MjY4Mjk4MjEifQ==</vt:lpwstr>
  </property>
</Properties>
</file>