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3DFC6">
      <w:pPr>
        <w:pStyle w:val="2"/>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医疗器械使用管理委员会</w:t>
      </w:r>
      <w:r>
        <w:rPr>
          <w:rFonts w:hint="eastAsia" w:ascii="方正小标宋_GBK" w:hAnsi="方正小标宋_GBK" w:eastAsia="方正小标宋_GBK" w:cs="方正小标宋_GBK"/>
          <w:b w:val="0"/>
          <w:bCs w:val="0"/>
          <w:sz w:val="44"/>
          <w:szCs w:val="44"/>
          <w:lang w:val="en-US" w:eastAsia="zh-CN"/>
        </w:rPr>
        <w:t>参数拟定</w:t>
      </w:r>
      <w:r>
        <w:rPr>
          <w:rFonts w:hint="eastAsia" w:ascii="方正小标宋_GBK" w:hAnsi="方正小标宋_GBK" w:eastAsia="方正小标宋_GBK" w:cs="方正小标宋_GBK"/>
          <w:b w:val="0"/>
          <w:bCs w:val="0"/>
          <w:sz w:val="44"/>
          <w:szCs w:val="44"/>
        </w:rPr>
        <w:t>小组</w:t>
      </w:r>
    </w:p>
    <w:p w14:paraId="51456E84">
      <w:pPr>
        <w:pStyle w:val="2"/>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设备</w:t>
      </w:r>
      <w:r>
        <w:rPr>
          <w:rFonts w:hint="eastAsia" w:ascii="方正小标宋_GBK" w:hAnsi="方正小标宋_GBK" w:eastAsia="方正小标宋_GBK" w:cs="方正小标宋_GBK"/>
          <w:b w:val="0"/>
          <w:bCs w:val="0"/>
          <w:sz w:val="44"/>
          <w:szCs w:val="44"/>
          <w:lang w:val="en-US" w:eastAsia="zh-CN"/>
        </w:rPr>
        <w:t>参数拟定结果</w:t>
      </w:r>
      <w:r>
        <w:rPr>
          <w:rFonts w:hint="eastAsia" w:ascii="方正小标宋_GBK" w:hAnsi="方正小标宋_GBK" w:eastAsia="方正小标宋_GBK" w:cs="方正小标宋_GBK"/>
          <w:b w:val="0"/>
          <w:bCs w:val="0"/>
          <w:sz w:val="44"/>
          <w:szCs w:val="44"/>
        </w:rPr>
        <w:t>确认表</w:t>
      </w:r>
    </w:p>
    <w:p w14:paraId="7EB25358"/>
    <w:p w14:paraId="4DAD571B">
      <w:pPr>
        <w:rPr>
          <w:rFonts w:hint="eastAsia" w:ascii="楷体" w:hAnsi="楷体" w:eastAsia="楷体" w:cs="楷体"/>
          <w:lang w:val="en-US" w:eastAsia="zh-CN"/>
        </w:rPr>
      </w:pPr>
      <w:r>
        <w:rPr>
          <w:rFonts w:hint="eastAsia" w:ascii="楷体" w:hAnsi="楷体" w:eastAsia="楷体" w:cs="楷体"/>
          <w:b/>
          <w:bCs/>
          <w:sz w:val="30"/>
          <w:szCs w:val="30"/>
          <w:lang w:val="en-US" w:eastAsia="zh-CN"/>
        </w:rPr>
        <w:t>一、设备拟定参数</w:t>
      </w:r>
    </w:p>
    <w:tbl>
      <w:tblPr>
        <w:tblStyle w:val="7"/>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6"/>
        <w:gridCol w:w="7034"/>
      </w:tblGrid>
      <w:tr w14:paraId="2FCA6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486" w:type="dxa"/>
            <w:vAlign w:val="center"/>
          </w:tcPr>
          <w:p w14:paraId="43F08E42">
            <w:pPr>
              <w:snapToGrid w:val="0"/>
              <w:ind w:left="0" w:leftChars="0" w:right="0" w:rightChars="0" w:firstLine="0" w:firstLineChars="0"/>
              <w:jc w:val="center"/>
              <w:rPr>
                <w:rFonts w:hint="eastAsia" w:ascii="方正小标宋简体" w:hAnsi="方正小标宋简体" w:eastAsia="方正小标宋简体" w:cs="方正小标宋简体"/>
                <w:b/>
                <w:vertAlign w:val="baseline"/>
                <w:lang w:val="en-US" w:eastAsia="zh-CN"/>
              </w:rPr>
            </w:pPr>
            <w:r>
              <w:rPr>
                <w:rFonts w:hint="eastAsia" w:ascii="方正小标宋简体" w:hAnsi="方正小标宋简体" w:eastAsia="方正小标宋简体" w:cs="方正小标宋简体"/>
                <w:b/>
                <w:vertAlign w:val="baseline"/>
                <w:lang w:val="en-US" w:eastAsia="zh-CN"/>
              </w:rPr>
              <w:t>设备名称</w:t>
            </w:r>
          </w:p>
        </w:tc>
        <w:tc>
          <w:tcPr>
            <w:tcW w:w="7034" w:type="dxa"/>
            <w:vAlign w:val="center"/>
          </w:tcPr>
          <w:p w14:paraId="61566B53">
            <w:pPr>
              <w:snapToGrid w:val="0"/>
              <w:ind w:left="0" w:leftChars="0" w:right="0" w:rightChars="0" w:firstLine="0" w:firstLineChars="0"/>
              <w:jc w:val="center"/>
              <w:rPr>
                <w:rFonts w:hint="eastAsia" w:ascii="方正小标宋简体" w:hAnsi="方正小标宋简体" w:eastAsia="方正小标宋简体" w:cs="方正小标宋简体"/>
                <w:b/>
                <w:vertAlign w:val="baseline"/>
                <w:lang w:val="en-US" w:eastAsia="zh-CN"/>
              </w:rPr>
            </w:pPr>
            <w:r>
              <w:rPr>
                <w:rFonts w:hint="eastAsia" w:ascii="方正小标宋简体" w:hAnsi="方正小标宋简体" w:eastAsia="方正小标宋简体" w:cs="方正小标宋简体"/>
                <w:b/>
                <w:vertAlign w:val="baseline"/>
                <w:lang w:val="en-US" w:eastAsia="zh-CN"/>
              </w:rPr>
              <w:t>参数要求</w:t>
            </w:r>
          </w:p>
        </w:tc>
      </w:tr>
      <w:tr w14:paraId="7935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7C3C880E">
            <w:pPr>
              <w:snapToGrid w:val="0"/>
              <w:ind w:left="0" w:leftChars="0" w:right="0" w:rightChars="0" w:firstLine="0" w:firstLineChars="0"/>
              <w:jc w:val="center"/>
              <w:rPr>
                <w:rFonts w:hint="default" w:eastAsia="方正小标宋_GBK"/>
                <w:vertAlign w:val="baseline"/>
                <w:lang w:val="en-US" w:eastAsia="zh-CN"/>
              </w:rPr>
            </w:pPr>
            <w:r>
              <w:rPr>
                <w:rFonts w:hint="eastAsia" w:eastAsia="方正小标宋_GBK"/>
                <w:vertAlign w:val="baseline"/>
                <w:lang w:val="en-US" w:eastAsia="zh-CN"/>
              </w:rPr>
              <w:t>眼动检测系统</w:t>
            </w:r>
          </w:p>
        </w:tc>
        <w:tc>
          <w:tcPr>
            <w:tcW w:w="7034" w:type="dxa"/>
            <w:vAlign w:val="center"/>
          </w:tcPr>
          <w:p w14:paraId="2B33FEE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p w14:paraId="04C7E6A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一、适用范围</w:t>
            </w:r>
          </w:p>
          <w:p w14:paraId="03E74CC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▲产品供医疗机构记录眼球活动轨迹和瞳孔大小变化，可为临床医生在检查精神分裂症及阿尔茨海默病（‌AD）的早期筛查和辅助诊断。</w:t>
            </w:r>
          </w:p>
          <w:p w14:paraId="5B78970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二、主要技术参数</w:t>
            </w:r>
          </w:p>
          <w:p w14:paraId="3C45C3C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支持</w:t>
            </w:r>
            <w:r>
              <w:rPr>
                <w:rFonts w:hint="eastAsia" w:eastAsia="方正小标宋_GBK"/>
                <w:vertAlign w:val="baseline"/>
                <w:lang w:val="en-US" w:eastAsia="zh-CN"/>
              </w:rPr>
              <w:t>EEM</w:t>
            </w:r>
            <w:r>
              <w:rPr>
                <w:rFonts w:hint="eastAsia" w:eastAsia="方正小标宋_GBK"/>
                <w:vertAlign w:val="baseline"/>
                <w:lang w:val="zh-TW" w:eastAsia="zh-CN"/>
              </w:rPr>
              <w:t>眼动范式任务检测，支持眼动轨迹分析和瞳孔大小分析，支持数据记录和自动分析；</w:t>
            </w:r>
          </w:p>
          <w:p w14:paraId="5B73740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具有至少</w:t>
            </w:r>
            <w:r>
              <w:rPr>
                <w:rFonts w:hint="eastAsia" w:eastAsia="方正小标宋_GBK"/>
                <w:vertAlign w:val="baseline"/>
                <w:lang w:val="en-US" w:eastAsia="zh-CN"/>
              </w:rPr>
              <w:t>3</w:t>
            </w:r>
            <w:r>
              <w:rPr>
                <w:rFonts w:hint="eastAsia" w:eastAsia="方正小标宋_GBK"/>
                <w:vertAlign w:val="baseline"/>
                <w:lang w:val="zh-TW" w:eastAsia="zh-CN"/>
              </w:rPr>
              <w:t>种眼动检查任务范式；</w:t>
            </w:r>
          </w:p>
          <w:p w14:paraId="773794E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en-US" w:eastAsia="zh-CN"/>
              </w:rPr>
              <w:t>系统实时显示左右瞳孔图像、瞳孔大小的变化曲线图、工作状态显示和测试控制。测试控制进行开始、暂停、结束和单幅标记操作；</w:t>
            </w:r>
          </w:p>
          <w:p w14:paraId="2A59142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en-US" w:eastAsia="zh-CN"/>
              </w:rPr>
              <w:t>系统可自动生成报告，包含量化检测结果、眼动注视点位置图、曲线图等；</w:t>
            </w:r>
          </w:p>
          <w:p w14:paraId="3666DDB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完全非接触式检查，无需固定头部位置，</w:t>
            </w:r>
            <w:r>
              <w:rPr>
                <w:rFonts w:hint="eastAsia" w:eastAsia="方正小标宋_GBK"/>
                <w:vertAlign w:val="baseline"/>
                <w:lang w:val="en-US" w:eastAsia="zh-CN"/>
              </w:rPr>
              <w:t>采用主副屏双屏设计，副屏可根据受试人员位置任意调整高度和角度；</w:t>
            </w:r>
          </w:p>
          <w:p w14:paraId="2355264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检查副屏分辨率：</w:t>
            </w:r>
            <w:r>
              <w:rPr>
                <w:rFonts w:hint="eastAsia" w:eastAsia="方正小标宋_GBK"/>
                <w:vertAlign w:val="baseline"/>
                <w:lang w:val="en-US" w:eastAsia="zh-CN"/>
              </w:rPr>
              <w:t>≥1280*800</w:t>
            </w:r>
            <w:r>
              <w:rPr>
                <w:rFonts w:hint="eastAsia" w:eastAsia="方正小标宋_GBK"/>
                <w:vertAlign w:val="baseline"/>
                <w:lang w:val="zh-TW" w:eastAsia="zh-CN"/>
              </w:rPr>
              <w:t>，尺寸</w:t>
            </w:r>
            <w:r>
              <w:rPr>
                <w:rFonts w:hint="eastAsia" w:eastAsia="方正小标宋_GBK"/>
                <w:vertAlign w:val="baseline"/>
                <w:lang w:val="en-US" w:eastAsia="zh-CN"/>
              </w:rPr>
              <w:t>≤20</w:t>
            </w:r>
            <w:r>
              <w:rPr>
                <w:rFonts w:hint="eastAsia" w:eastAsia="方正小标宋_GBK"/>
                <w:vertAlign w:val="baseline"/>
                <w:lang w:val="zh-TW" w:eastAsia="zh-CN"/>
              </w:rPr>
              <w:t>英寸；</w:t>
            </w:r>
          </w:p>
          <w:p w14:paraId="14AB29D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主试操作屏幕尺寸</w:t>
            </w:r>
            <w:r>
              <w:rPr>
                <w:rFonts w:hint="eastAsia" w:eastAsia="方正小标宋_GBK"/>
                <w:vertAlign w:val="baseline"/>
                <w:lang w:val="en-US" w:eastAsia="zh-CN"/>
              </w:rPr>
              <w:t>≥21</w:t>
            </w:r>
            <w:r>
              <w:rPr>
                <w:rFonts w:hint="eastAsia" w:eastAsia="方正小标宋_GBK"/>
                <w:vertAlign w:val="baseline"/>
                <w:lang w:val="zh-TW" w:eastAsia="zh-CN"/>
              </w:rPr>
              <w:t>英寸；</w:t>
            </w:r>
          </w:p>
          <w:p w14:paraId="057217F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瞳孔定位模式：支持三种瞳孔定位监测模式：左眼、右眼、双眼；</w:t>
            </w:r>
          </w:p>
          <w:p w14:paraId="050D60C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眼睛位置监控显示：软件界面支持实时显示眼睛注视位置；软件界面支持实时查看眼睛原始红外图像；</w:t>
            </w:r>
          </w:p>
          <w:p w14:paraId="6D467F2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TW"/>
              </w:rPr>
            </w:pPr>
            <w:r>
              <w:rPr>
                <w:rFonts w:hint="eastAsia" w:eastAsia="方正小标宋_GBK"/>
                <w:vertAlign w:val="baseline"/>
                <w:lang w:val="en-US" w:eastAsia="zh-TW"/>
              </w:rPr>
              <w:t>*</w:t>
            </w:r>
            <w:r>
              <w:rPr>
                <w:rFonts w:hint="eastAsia" w:eastAsia="方正小标宋_GBK"/>
                <w:vertAlign w:val="baseline"/>
                <w:lang w:val="zh-TW" w:eastAsia="zh-TW"/>
              </w:rPr>
              <w:t>采样率</w:t>
            </w:r>
            <w:r>
              <w:rPr>
                <w:rFonts w:hint="eastAsia" w:eastAsia="方正小标宋_GBK"/>
                <w:vertAlign w:val="baseline"/>
                <w:lang w:val="en-US" w:eastAsia="zh-CN"/>
              </w:rPr>
              <w:t>≥100Hz；</w:t>
            </w:r>
          </w:p>
          <w:p w14:paraId="44897C6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en-US" w:eastAsia="zh-CN"/>
              </w:rPr>
              <w:t>#</w:t>
            </w:r>
            <w:r>
              <w:rPr>
                <w:rFonts w:hint="eastAsia" w:eastAsia="方正小标宋_GBK"/>
                <w:vertAlign w:val="baseline"/>
                <w:lang w:val="zh-TW" w:eastAsia="zh-CN"/>
              </w:rPr>
              <w:t>双侧抖晃率</w:t>
            </w:r>
            <w:r>
              <w:rPr>
                <w:rFonts w:hint="eastAsia" w:eastAsia="方正小标宋_GBK"/>
                <w:vertAlign w:val="baseline"/>
                <w:lang w:val="en-US" w:eastAsia="zh-CN"/>
              </w:rPr>
              <w:t>≤±0.4mm/15</w:t>
            </w:r>
            <w:r>
              <w:rPr>
                <w:rFonts w:hint="eastAsia" w:eastAsia="方正小标宋_GBK"/>
                <w:vertAlign w:val="baseline"/>
                <w:lang w:val="zh-TW" w:eastAsia="zh-CN"/>
              </w:rPr>
              <w:t>秒；</w:t>
            </w:r>
          </w:p>
          <w:p w14:paraId="69761E8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TW"/>
              </w:rPr>
            </w:pPr>
            <w:r>
              <w:rPr>
                <w:rFonts w:hint="eastAsia" w:eastAsia="方正小标宋_GBK"/>
                <w:vertAlign w:val="baseline"/>
                <w:lang w:val="en-US" w:eastAsia="zh-CN"/>
              </w:rPr>
              <w:t>▲</w:t>
            </w:r>
            <w:r>
              <w:rPr>
                <w:rFonts w:hint="eastAsia" w:eastAsia="方正小标宋_GBK"/>
                <w:vertAlign w:val="baseline"/>
                <w:lang w:val="zh-TW" w:eastAsia="zh-TW"/>
              </w:rPr>
              <w:t>瞳孔直径测量误差</w:t>
            </w:r>
            <w:r>
              <w:rPr>
                <w:rFonts w:hint="eastAsia" w:eastAsia="方正小标宋_GBK"/>
                <w:vertAlign w:val="baseline"/>
                <w:lang w:val="en-US" w:eastAsia="zh-CN"/>
              </w:rPr>
              <w:t>≤5%；</w:t>
            </w:r>
          </w:p>
          <w:p w14:paraId="737F350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bookmarkStart w:id="0" w:name="OLE_LINK48"/>
            <w:r>
              <w:rPr>
                <w:rFonts w:hint="eastAsia" w:eastAsia="方正小标宋_GBK"/>
                <w:vertAlign w:val="baseline"/>
                <w:lang w:val="zh-TW" w:eastAsia="zh-CN"/>
              </w:rPr>
              <w:t>单侧抖晃率</w:t>
            </w:r>
            <w:r>
              <w:rPr>
                <w:rFonts w:hint="eastAsia" w:eastAsia="方正小标宋_GBK"/>
                <w:vertAlign w:val="baseline"/>
                <w:lang w:val="en-US" w:eastAsia="zh-CN"/>
              </w:rPr>
              <w:t>≤±0.5°</w:t>
            </w:r>
            <w:r>
              <w:rPr>
                <w:rFonts w:hint="eastAsia" w:eastAsia="方正小标宋_GBK"/>
                <w:vertAlign w:val="baseline"/>
                <w:lang w:val="zh-TW" w:eastAsia="zh-CN"/>
              </w:rPr>
              <w:t>（视角）</w:t>
            </w:r>
            <w:r>
              <w:rPr>
                <w:rFonts w:hint="eastAsia" w:eastAsia="方正小标宋_GBK"/>
                <w:vertAlign w:val="baseline"/>
                <w:lang w:val="en-US" w:eastAsia="zh-CN"/>
              </w:rPr>
              <w:t>/15</w:t>
            </w:r>
            <w:r>
              <w:rPr>
                <w:rFonts w:hint="eastAsia" w:eastAsia="方正小标宋_GBK"/>
                <w:vertAlign w:val="baseline"/>
                <w:lang w:val="zh-TW" w:eastAsia="zh-CN"/>
              </w:rPr>
              <w:t>秒；</w:t>
            </w:r>
          </w:p>
          <w:p w14:paraId="7223438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TW"/>
              </w:rPr>
            </w:pPr>
            <w:r>
              <w:rPr>
                <w:rFonts w:hint="eastAsia" w:eastAsia="方正小标宋_GBK"/>
                <w:vertAlign w:val="baseline"/>
                <w:lang w:val="zh-TW" w:eastAsia="zh-TW"/>
              </w:rPr>
              <w:t>瞳孔位置测量误差</w:t>
            </w:r>
            <w:r>
              <w:rPr>
                <w:rFonts w:hint="eastAsia" w:eastAsia="方正小标宋_GBK"/>
                <w:vertAlign w:val="baseline"/>
                <w:lang w:val="en-US" w:eastAsia="zh-CN"/>
              </w:rPr>
              <w:t>≤5%</w:t>
            </w:r>
            <w:bookmarkEnd w:id="0"/>
            <w:r>
              <w:rPr>
                <w:rFonts w:hint="eastAsia" w:eastAsia="方正小标宋_GBK"/>
                <w:vertAlign w:val="baseline"/>
                <w:lang w:val="en-US" w:eastAsia="zh-CN"/>
              </w:rPr>
              <w:t>；</w:t>
            </w:r>
          </w:p>
          <w:p w14:paraId="4DE1C1F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en-US" w:eastAsia="zh-CN"/>
              </w:rPr>
              <w:t>#眼动检测传感器应符合</w:t>
            </w:r>
            <w:bookmarkStart w:id="1" w:name="OLE_LINK23"/>
            <w:r>
              <w:rPr>
                <w:rFonts w:hint="eastAsia" w:eastAsia="方正小标宋_GBK"/>
                <w:vertAlign w:val="baseline"/>
                <w:lang w:val="en-US" w:eastAsia="zh-CN"/>
              </w:rPr>
              <w:t>GB/T20145-2006《灯和灯系统的光生物安全性》</w:t>
            </w:r>
            <w:bookmarkEnd w:id="1"/>
            <w:r>
              <w:rPr>
                <w:rFonts w:hint="eastAsia" w:eastAsia="方正小标宋_GBK"/>
                <w:vertAlign w:val="baseline"/>
                <w:lang w:val="en-US" w:eastAsia="zh-CN"/>
              </w:rPr>
              <w:t>的要求；</w:t>
            </w:r>
          </w:p>
          <w:p w14:paraId="68DA342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整机应符合GB9706.1-2020《医用电气设备第1部分：基本安全和基本性能通用要求》的规定；</w:t>
            </w:r>
          </w:p>
          <w:p w14:paraId="160FDB2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en-US" w:eastAsia="zh-CN"/>
              </w:rPr>
              <w:t>整机应符合YY9706.102-2021《医用电气设备第1-2部分：安全通过要求并列标准：电磁兼容要求和试验》的规定。</w:t>
            </w:r>
          </w:p>
          <w:p w14:paraId="7957C50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w:t>
            </w:r>
            <w:r>
              <w:rPr>
                <w:rFonts w:hint="eastAsia" w:eastAsia="方正小标宋_GBK"/>
                <w:vertAlign w:val="baseline"/>
                <w:lang w:val="zh-TW" w:eastAsia="zh-CN"/>
              </w:rPr>
              <w:t>使用年限≥</w:t>
            </w:r>
            <w:r>
              <w:rPr>
                <w:rFonts w:hint="default" w:eastAsia="方正小标宋_GBK"/>
                <w:vertAlign w:val="baseline"/>
                <w:lang w:val="en-US" w:eastAsia="zh-CN"/>
              </w:rPr>
              <w:t>10</w:t>
            </w:r>
            <w:r>
              <w:rPr>
                <w:rFonts w:hint="eastAsia" w:eastAsia="方正小标宋_GBK"/>
                <w:vertAlign w:val="baseline"/>
                <w:lang w:val="en-US" w:eastAsia="zh-CN"/>
              </w:rPr>
              <w:t>年</w:t>
            </w:r>
          </w:p>
          <w:p w14:paraId="34ECB79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★产品拥有医疗器械注册证</w:t>
            </w:r>
          </w:p>
          <w:p w14:paraId="7906F76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198B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06CF3A92">
            <w:pPr>
              <w:snapToGrid w:val="0"/>
              <w:ind w:left="0" w:leftChars="0" w:right="0" w:rightChars="0" w:firstLine="0" w:firstLineChars="0"/>
              <w:jc w:val="center"/>
              <w:rPr>
                <w:rFonts w:hint="default" w:eastAsia="方正小标宋_GBK"/>
                <w:vertAlign w:val="baseline"/>
                <w:lang w:val="en-US" w:eastAsia="zh-CN"/>
              </w:rPr>
            </w:pPr>
            <w:r>
              <w:rPr>
                <w:rFonts w:hint="eastAsia" w:eastAsia="方正小标宋_GBK"/>
                <w:vertAlign w:val="baseline"/>
                <w:lang w:val="en-US" w:eastAsia="zh-CN"/>
              </w:rPr>
              <w:t>脑涨落图仪</w:t>
            </w:r>
          </w:p>
        </w:tc>
        <w:tc>
          <w:tcPr>
            <w:tcW w:w="7034" w:type="dxa"/>
            <w:vAlign w:val="center"/>
          </w:tcPr>
          <w:p w14:paraId="00AA11B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bookmarkStart w:id="2" w:name="OLE_LINK36"/>
            <w:bookmarkStart w:id="3" w:name="OLE_LINK37"/>
            <w:r>
              <w:rPr>
                <w:rFonts w:hint="eastAsia" w:eastAsia="方正小标宋_GBK"/>
                <w:vertAlign w:val="baseline"/>
                <w:lang w:val="en-US" w:eastAsia="zh-CN"/>
              </w:rPr>
              <w:t>▲</w:t>
            </w:r>
            <w:bookmarkEnd w:id="2"/>
            <w:bookmarkEnd w:id="3"/>
            <w:r>
              <w:rPr>
                <w:rFonts w:hint="eastAsia" w:eastAsia="方正小标宋_GBK"/>
                <w:vertAlign w:val="baseline"/>
                <w:lang w:val="en-US" w:eastAsia="zh-CN"/>
              </w:rPr>
              <w:t>1.</w:t>
            </w:r>
            <w:bookmarkStart w:id="4" w:name="OLE_LINK18"/>
            <w:bookmarkStart w:id="5" w:name="OLE_LINK19"/>
            <w:bookmarkStart w:id="6" w:name="OLE_LINK10"/>
            <w:bookmarkStart w:id="7" w:name="OLE_LINK11"/>
            <w:r>
              <w:rPr>
                <w:rFonts w:hint="eastAsia" w:eastAsia="方正小标宋_GBK"/>
                <w:vertAlign w:val="baseline"/>
                <w:lang w:val="en-US" w:eastAsia="zh-CN"/>
              </w:rPr>
              <w:t>功能用途：</w:t>
            </w:r>
            <w:bookmarkStart w:id="8" w:name="OLE_LINK35"/>
            <w:bookmarkStart w:id="9" w:name="OLE_LINK38"/>
            <w:bookmarkStart w:id="10" w:name="OLE_LINK21"/>
            <w:bookmarkStart w:id="11" w:name="OLE_LINK20"/>
            <w:r>
              <w:rPr>
                <w:rFonts w:hint="eastAsia" w:eastAsia="方正小标宋_GBK"/>
                <w:vertAlign w:val="baseline"/>
                <w:lang w:val="en-US" w:eastAsia="zh-CN"/>
              </w:rPr>
              <w:t>对于功能性脑病患者（非器质性病变），通过无创监测脑内占主导地位的6个神经递质和3个受体均衡情况，提供相关数据和剖面图，为临床出</w:t>
            </w:r>
            <w:bookmarkEnd w:id="4"/>
            <w:bookmarkEnd w:id="5"/>
            <w:r>
              <w:rPr>
                <w:rFonts w:hint="eastAsia" w:eastAsia="方正小标宋_GBK"/>
                <w:vertAlign w:val="baseline"/>
                <w:lang w:val="en-US" w:eastAsia="zh-CN"/>
              </w:rPr>
              <w:t>具辅助诊断和辅助疗效评估</w:t>
            </w:r>
            <w:bookmarkEnd w:id="8"/>
            <w:bookmarkEnd w:id="9"/>
            <w:r>
              <w:rPr>
                <w:rFonts w:hint="eastAsia" w:eastAsia="方正小标宋_GBK"/>
                <w:vertAlign w:val="baseline"/>
                <w:lang w:val="en-US" w:eastAsia="zh-CN"/>
              </w:rPr>
              <w:t>，实现从筛查、分析、诊断到疗效评估的全流程闭环。（提供医疗注册证适用范围佐证）</w:t>
            </w:r>
          </w:p>
          <w:bookmarkEnd w:id="6"/>
          <w:bookmarkEnd w:id="7"/>
          <w:bookmarkEnd w:id="10"/>
          <w:bookmarkEnd w:id="11"/>
          <w:p w14:paraId="1776ED7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w:t>
            </w:r>
            <w:bookmarkStart w:id="12" w:name="OLE_LINK27"/>
            <w:bookmarkStart w:id="13" w:name="OLE_LINK28"/>
            <w:r>
              <w:rPr>
                <w:rFonts w:hint="eastAsia" w:eastAsia="方正小标宋_GBK"/>
                <w:vertAlign w:val="baseline"/>
                <w:lang w:val="en-US" w:eastAsia="zh-CN"/>
              </w:rPr>
              <w:t>EEG放大器具备自动校准纠错功能，显示头皮接触电阻检测值（0-300KΩ），</w:t>
            </w:r>
            <w:bookmarkStart w:id="14" w:name="OLE_LINK39"/>
            <w:bookmarkStart w:id="15" w:name="OLE_LINK42"/>
            <w:r>
              <w:rPr>
                <w:rFonts w:hint="eastAsia" w:eastAsia="方正小标宋_GBK"/>
                <w:vertAlign w:val="baseline"/>
                <w:lang w:val="en-US" w:eastAsia="zh-CN"/>
              </w:rPr>
              <w:t>有效防止检测结果失真和医患风险，保障医疗安全。</w:t>
            </w:r>
          </w:p>
          <w:bookmarkEnd w:id="12"/>
          <w:bookmarkEnd w:id="13"/>
          <w:bookmarkEnd w:id="14"/>
          <w:bookmarkEnd w:id="15"/>
          <w:p w14:paraId="48804FA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3.具有对放大器参数进行设置、更改的功能。</w:t>
            </w:r>
          </w:p>
          <w:p w14:paraId="7D7CE78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4.具有对脑电信号实时显示、回放、缩放等功能。</w:t>
            </w:r>
          </w:p>
          <w:p w14:paraId="3BCB72E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bookmarkStart w:id="16" w:name="OLE_LINK40"/>
            <w:bookmarkStart w:id="17" w:name="OLE_LINK41"/>
            <w:r>
              <w:rPr>
                <w:rFonts w:hint="eastAsia" w:eastAsia="方正小标宋_GBK"/>
                <w:vertAlign w:val="baseline"/>
                <w:lang w:val="en-US" w:eastAsia="zh-CN"/>
              </w:rPr>
              <w:t>5.</w:t>
            </w:r>
            <w:r>
              <w:rPr>
                <w:rFonts w:hint="eastAsia" w:eastAsia="方正小标宋_GBK"/>
                <w:vertAlign w:val="baseline"/>
                <w:lang w:val="zh-CN" w:eastAsia="zh-CN"/>
              </w:rPr>
              <w:t>采集脑电信号时可以实现开始</w:t>
            </w:r>
            <w:r>
              <w:rPr>
                <w:rFonts w:hint="eastAsia" w:eastAsia="方正小标宋_GBK"/>
                <w:vertAlign w:val="baseline"/>
                <w:lang w:val="en-US" w:eastAsia="zh-CN"/>
              </w:rPr>
              <w:t>采集</w:t>
            </w:r>
            <w:r>
              <w:rPr>
                <w:rFonts w:hint="eastAsia" w:eastAsia="方正小标宋_GBK"/>
                <w:vertAlign w:val="baseline"/>
                <w:lang w:val="zh-CN" w:eastAsia="zh-CN"/>
              </w:rPr>
              <w:t>、暂停</w:t>
            </w:r>
            <w:r>
              <w:rPr>
                <w:rFonts w:hint="eastAsia" w:eastAsia="方正小标宋_GBK"/>
                <w:vertAlign w:val="baseline"/>
                <w:lang w:val="en-US" w:eastAsia="zh-CN"/>
              </w:rPr>
              <w:t>采集</w:t>
            </w:r>
            <w:r>
              <w:rPr>
                <w:rFonts w:hint="eastAsia" w:eastAsia="方正小标宋_GBK"/>
                <w:vertAlign w:val="baseline"/>
                <w:lang w:val="zh-CN" w:eastAsia="zh-CN"/>
              </w:rPr>
              <w:t>、取消（停止）</w:t>
            </w:r>
            <w:r>
              <w:rPr>
                <w:rFonts w:hint="eastAsia" w:eastAsia="方正小标宋_GBK"/>
                <w:vertAlign w:val="baseline"/>
                <w:lang w:val="en-US" w:eastAsia="zh-CN"/>
              </w:rPr>
              <w:t>采集</w:t>
            </w:r>
            <w:r>
              <w:rPr>
                <w:rFonts w:hint="eastAsia" w:eastAsia="方正小标宋_GBK"/>
                <w:vertAlign w:val="baseline"/>
                <w:lang w:val="zh-CN" w:eastAsia="zh-CN"/>
              </w:rPr>
              <w:t>、继续(恢复)采集</w:t>
            </w:r>
            <w:r>
              <w:rPr>
                <w:rFonts w:hint="eastAsia" w:eastAsia="方正小标宋_GBK"/>
                <w:vertAlign w:val="baseline"/>
                <w:lang w:val="en-US" w:eastAsia="zh-CN"/>
              </w:rPr>
              <w:t>及电阻测量、结束保存和自动保存功能。</w:t>
            </w:r>
          </w:p>
          <w:p w14:paraId="0703AC6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6.设备软件具有密码设置功能。</w:t>
            </w:r>
          </w:p>
          <w:p w14:paraId="32F9FD3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7.设备软件具备头皮电阻检测功能</w:t>
            </w:r>
          </w:p>
          <w:p w14:paraId="3B74860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w:t>
            </w:r>
            <w:bookmarkStart w:id="18" w:name="OLE_LINK6"/>
            <w:bookmarkStart w:id="19" w:name="OLE_LINK5"/>
            <w:bookmarkStart w:id="20" w:name="OLE_LINK7"/>
            <w:r>
              <w:rPr>
                <w:rFonts w:hint="eastAsia" w:eastAsia="方正小标宋_GBK"/>
                <w:vertAlign w:val="baseline"/>
                <w:lang w:val="en-US" w:eastAsia="zh-CN"/>
              </w:rPr>
              <w:t>设备软件</w:t>
            </w:r>
            <w:bookmarkEnd w:id="18"/>
            <w:bookmarkEnd w:id="19"/>
            <w:bookmarkEnd w:id="20"/>
            <w:r>
              <w:rPr>
                <w:rFonts w:hint="eastAsia" w:eastAsia="方正小标宋_GBK"/>
                <w:vertAlign w:val="baseline"/>
                <w:lang w:val="en-US" w:eastAsia="zh-CN"/>
              </w:rPr>
              <w:t>具备自动删除干扰波功能。</w:t>
            </w:r>
          </w:p>
          <w:p w14:paraId="0047240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9.设备软件每步操作均包括确认、提示类消息，避免误操作。</w:t>
            </w:r>
          </w:p>
          <w:p w14:paraId="443DAD5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10.采集时间≥18分钟,保证检测超慢脑波的底限频率为1mHz。</w:t>
            </w:r>
          </w:p>
          <w:p w14:paraId="0D30583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11.脑电图和地形图具备选择存储、删除和描述打印功能。</w:t>
            </w:r>
            <w:bookmarkEnd w:id="16"/>
            <w:bookmarkEnd w:id="17"/>
          </w:p>
          <w:p w14:paraId="12B5549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具有对脑电信号进行分析处理的功能：自动分析报告（含情绪控制能力记忆力评估）、神经递质柱状分布图（用不同颜色代表异常、预警、正常三种状态）、α波竞争图和熵值、脑功能评价图（显示大脑是否缺氧、疲劳、兴奋抑制左右失衡和前后逆转，并可查看检测值）、原始脑电图、脑电地形图、功率谱图、S总谱图。</w:t>
            </w:r>
          </w:p>
          <w:p w14:paraId="517B863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（提供病例分析报告证明）</w:t>
            </w:r>
          </w:p>
          <w:p w14:paraId="0AD9BA6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▲13.大脑分区定位≥16个脑区。提供16个脑区α波竞争图、α波竞争图主导频率及熵值的前后脑对比值、左右脑对比值、全脑平均值病例分析报告。（提供病例分析报告证明）</w:t>
            </w:r>
          </w:p>
          <w:p w14:paraId="5DD034D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bookmarkStart w:id="21" w:name="OLE_LINK12"/>
            <w:bookmarkStart w:id="22" w:name="OLE_LINK13"/>
            <w:r>
              <w:rPr>
                <w:rFonts w:hint="eastAsia" w:eastAsia="方正小标宋_GBK"/>
                <w:vertAlign w:val="baseline"/>
                <w:lang w:val="en-US" w:eastAsia="zh-CN"/>
              </w:rPr>
              <w:t>▲</w:t>
            </w:r>
            <w:bookmarkEnd w:id="21"/>
            <w:bookmarkEnd w:id="22"/>
            <w:r>
              <w:rPr>
                <w:rFonts w:hint="eastAsia" w:eastAsia="方正小标宋_GBK"/>
                <w:vertAlign w:val="baseline"/>
                <w:lang w:val="en-US" w:eastAsia="zh-CN"/>
              </w:rPr>
              <w:t>14.具备同一受测者多次检测结果的化学介质对比图，方便临床观察患者治疗状况。（提供病例分析报告证明）</w:t>
            </w:r>
          </w:p>
          <w:p w14:paraId="178803E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15.具备单个病例数据导出功能、单个患者数据导出及所有病例批量导出功能。方便临床进行学术交流和科研统计。</w:t>
            </w:r>
          </w:p>
          <w:p w14:paraId="5809BE8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bookmarkStart w:id="23" w:name="OLE_LINK9"/>
            <w:bookmarkStart w:id="24" w:name="OLE_LINK8"/>
            <w:r>
              <w:rPr>
                <w:rFonts w:hint="eastAsia" w:eastAsia="方正小标宋_GBK"/>
                <w:vertAlign w:val="baseline"/>
                <w:lang w:val="en-US" w:eastAsia="zh-CN"/>
              </w:rPr>
              <w:t>16.具有预览（可缩放）和打印分析报告功能，所有报告均可导出PDF格式，</w:t>
            </w:r>
            <w:bookmarkEnd w:id="23"/>
            <w:bookmarkEnd w:id="24"/>
            <w:r>
              <w:rPr>
                <w:rFonts w:hint="eastAsia" w:eastAsia="方正小标宋_GBK"/>
                <w:vertAlign w:val="baseline"/>
                <w:lang w:val="en-US" w:eastAsia="zh-CN"/>
              </w:rPr>
              <w:t>并支持自定义添加医院LOGO。</w:t>
            </w:r>
          </w:p>
          <w:p w14:paraId="08DF418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17.具有用户管理和病历管理功能，可根据姓名、出生日期、编号进行高级查询，可以浏览已有病例、建立新的病例和删除已有病例。</w:t>
            </w:r>
          </w:p>
          <w:p w14:paraId="77E25F0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18.具备电子签名功能及打印纸张规格设置功能。</w:t>
            </w:r>
          </w:p>
          <w:p w14:paraId="4264F1E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▲19.金属移动台车内置隔离变压器，有效阻断交流与静电干扰，确保脑波超低频信号的高保真采集，提升诊断报告信效度。</w:t>
            </w:r>
          </w:p>
          <w:p w14:paraId="35A0FAB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w:t>
            </w:r>
            <w:bookmarkStart w:id="25" w:name="OLE_LINK34"/>
            <w:bookmarkStart w:id="26" w:name="OLE_LINK33"/>
            <w:r>
              <w:rPr>
                <w:rFonts w:hint="eastAsia" w:eastAsia="方正小标宋_GBK"/>
                <w:vertAlign w:val="baseline"/>
                <w:lang w:val="en-US" w:eastAsia="zh-CN"/>
              </w:rPr>
              <w:t>支持与医院HIS系统</w:t>
            </w:r>
            <w:bookmarkEnd w:id="25"/>
            <w:bookmarkEnd w:id="26"/>
            <w:r>
              <w:rPr>
                <w:rFonts w:hint="eastAsia" w:eastAsia="方正小标宋_GBK"/>
                <w:vertAlign w:val="baseline"/>
                <w:lang w:val="en-US" w:eastAsia="zh-CN"/>
              </w:rPr>
              <w:t>连接。</w:t>
            </w:r>
          </w:p>
          <w:p w14:paraId="554FB8E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★21.产品拥有医疗器械注册证</w:t>
            </w:r>
          </w:p>
          <w:p w14:paraId="3724EA4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6F11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5513FCA5">
            <w:pPr>
              <w:snapToGrid w:val="0"/>
              <w:ind w:left="0" w:leftChars="0" w:right="0" w:rightChars="0" w:firstLine="0" w:firstLineChars="0"/>
              <w:jc w:val="center"/>
              <w:rPr>
                <w:rFonts w:hint="default" w:eastAsia="方正小标宋_GBK"/>
                <w:vertAlign w:val="baseline"/>
                <w:lang w:val="en-US" w:eastAsia="zh-CN"/>
              </w:rPr>
            </w:pPr>
            <w:r>
              <w:rPr>
                <w:rFonts w:hint="eastAsia" w:eastAsia="方正小标宋_GBK"/>
                <w:vertAlign w:val="baseline"/>
                <w:lang w:val="en-US" w:eastAsia="zh-CN"/>
              </w:rPr>
              <w:t>医用事件相关电位仪</w:t>
            </w:r>
          </w:p>
        </w:tc>
        <w:tc>
          <w:tcPr>
            <w:tcW w:w="7034" w:type="dxa"/>
            <w:vAlign w:val="center"/>
          </w:tcPr>
          <w:p w14:paraId="6047E0E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一、硬件部分；</w:t>
            </w:r>
          </w:p>
          <w:p w14:paraId="408AE13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1、放大器的模拟采集端与数字AD处理端必须集成到同一个单元内，减少过多的线缆连接而带来不必要的数据干扰。</w:t>
            </w:r>
          </w:p>
          <w:p w14:paraId="2AEFE8A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▲2、共模抑制比：各通道应不小于130dB。（提供投标人确认的并能证明其满足以上参数要求的相关材料，包括但不限于检测报告、检验报告、宣传彩页、官网或功能截图等。）</w:t>
            </w:r>
          </w:p>
          <w:p w14:paraId="50BC51E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3、耐极化电压：加±300mV的直流极化电压，偏差应为±5%。</w:t>
            </w:r>
          </w:p>
          <w:p w14:paraId="639F474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4、输入阻抗应：≥10MΩ。</w:t>
            </w:r>
          </w:p>
          <w:p w14:paraId="707EAE1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5、A/D转换分辨率:24Bit。</w:t>
            </w:r>
          </w:p>
          <w:p w14:paraId="46E9516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6、导联数目:16导</w:t>
            </w:r>
          </w:p>
          <w:p w14:paraId="7FE53E0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▲7、输入噪声:≤0.8uVpp。（提供投标人确认的并能证明其满足以上参数要求的相关材料，包括但不限于检测报告、检验报告、宣传彩页、官网或功能截图等。）</w:t>
            </w:r>
          </w:p>
          <w:p w14:paraId="1889695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二、软件部分；</w:t>
            </w:r>
          </w:p>
          <w:p w14:paraId="6A99E2B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刺激系统参数：</w:t>
            </w:r>
          </w:p>
          <w:p w14:paraId="2C9BCA0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1、刺激系统和采集系统必需是在同一功能系统中，避免在不同软件模块因信号的触发而产生延时，必须是刺激系统和采集系统同一模块，同步触发。</w:t>
            </w:r>
          </w:p>
          <w:p w14:paraId="6FA2E4F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2、具备用音频校准，解决ERP诱发时的信号延时，同时可调整潜伏期的延时偏差。</w:t>
            </w:r>
          </w:p>
          <w:p w14:paraId="01AA3B4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3、可对听觉刺激进行自行编辑、编排（手动和自动）、预览等功能。</w:t>
            </w:r>
          </w:p>
          <w:p w14:paraId="7AB1FD4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4、特殊刺激编排系统包括患者姓名等听觉刺激的录制、处理和刺激编排。</w:t>
            </w:r>
          </w:p>
          <w:p w14:paraId="194F1DE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5、可任意调整各种刺激的间隔时间、刺激持续时间，通过反应时可实时监控受测者检测的配合程度。</w:t>
            </w:r>
          </w:p>
          <w:p w14:paraId="0B3B35C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6、可进行工频过滤及尖峰过滤：去除工频的干扰及过滤刺波干扰。</w:t>
            </w:r>
          </w:p>
          <w:p w14:paraId="798C089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7、可进行（P50,MMN、P300等）刺激编排，及刺激方案编排，和检测。</w:t>
            </w:r>
          </w:p>
          <w:p w14:paraId="0C3239C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8、通用的脑电/事件相关电位数据回顾和分析软件；</w:t>
            </w:r>
          </w:p>
          <w:p w14:paraId="7DDF9F0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9、原始数据可回放浏览及标记，自动分析或EDF/EDF+，TEXT格式导出；</w:t>
            </w:r>
          </w:p>
          <w:p w14:paraId="06E47C3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10、具备脑电图的采集和存储功能；</w:t>
            </w:r>
          </w:p>
          <w:p w14:paraId="067D944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11、提供开源已经编排好的刺激范式MMN编辑刺激范式</w:t>
            </w:r>
            <w:r>
              <w:rPr>
                <w:rFonts w:hint="eastAsia" w:eastAsia="方正小标宋_GBK"/>
                <w:vertAlign w:val="baseline"/>
                <w:lang w:val="en-US" w:eastAsia="zh-CN"/>
              </w:rPr>
              <w:br w:type="textWrapping"/>
            </w:r>
            <w:r>
              <w:rPr>
                <w:rFonts w:hint="eastAsia" w:eastAsia="方正小标宋_GBK"/>
                <w:vertAlign w:val="baseline"/>
                <w:lang w:val="en-US" w:eastAsia="zh-CN"/>
              </w:rPr>
              <w:t>12、提供开源已经编排好的刺激范式P300编辑刺激范式</w:t>
            </w:r>
            <w:r>
              <w:rPr>
                <w:rFonts w:hint="eastAsia" w:eastAsia="方正小标宋_GBK"/>
                <w:vertAlign w:val="baseline"/>
                <w:lang w:val="en-US" w:eastAsia="zh-CN"/>
              </w:rPr>
              <w:br w:type="textWrapping"/>
            </w:r>
            <w:r>
              <w:rPr>
                <w:rFonts w:hint="eastAsia" w:eastAsia="方正小标宋_GBK"/>
                <w:vertAlign w:val="baseline"/>
                <w:lang w:val="en-US" w:eastAsia="zh-CN"/>
              </w:rPr>
              <w:t>13、提供开源已经编排好的刺激范式p50编辑刺激范式</w:t>
            </w:r>
          </w:p>
          <w:p w14:paraId="5DC62D6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★14、产品拥有医疗器械注册证</w:t>
            </w:r>
          </w:p>
          <w:p w14:paraId="67B738F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60E4A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1486" w:type="dxa"/>
            <w:vAlign w:val="center"/>
          </w:tcPr>
          <w:p w14:paraId="721E0F7A">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除颤仪</w:t>
            </w:r>
          </w:p>
        </w:tc>
        <w:tc>
          <w:tcPr>
            <w:tcW w:w="7034" w:type="dxa"/>
            <w:vAlign w:val="center"/>
          </w:tcPr>
          <w:p w14:paraId="089F004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1.具备手动除颤、心电监护功能、自动体外除颤（AED）功能。除颤具备自动阻抗补偿功能；可选配升级体外起搏功能，起搏分为固定和按需两种模式。具备降速起搏功能。</w:t>
            </w:r>
          </w:p>
          <w:p w14:paraId="59B6B3B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2.同步除颤和手动除颤中，能量分21档以上，可通过体外电极板进行能量选择最小为1J，最大为360J。</w:t>
            </w:r>
          </w:p>
          <w:p w14:paraId="1C22ECE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3.支持AED除颤功能，电击能量：100～360J。</w:t>
            </w:r>
          </w:p>
          <w:p w14:paraId="44B8C56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4.除颤充电迅速，充电至200J&lt;3s，充电至360J&lt;7s。</w:t>
            </w:r>
          </w:p>
          <w:p w14:paraId="1D37F77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5.体外除颤电极板手柄支持充电、放电、能量选择，具备充电完成指示灯。成人、小儿一体化电极板。</w:t>
            </w:r>
          </w:p>
          <w:p w14:paraId="677B535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6.病人阻抗范围：15-250Ω。</w:t>
            </w:r>
          </w:p>
          <w:p w14:paraId="5FC6275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7.除颤后心电基线恢复时间≤2.5s</w:t>
            </w:r>
          </w:p>
          <w:p w14:paraId="2AD5764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8.监护功能：可选配升级SpO2、NIBP、EtCO2监测功能。</w:t>
            </w:r>
          </w:p>
          <w:p w14:paraId="318235B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9.可升级≥12导联心电监测，并提供≥12导联心电静息报告输出功能。</w:t>
            </w:r>
          </w:p>
          <w:p w14:paraId="2031E97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10.锂电池体上带有五段LED电池电量指示装置，用于快速评估电池电量。</w:t>
            </w:r>
          </w:p>
          <w:p w14:paraId="4ECAC5B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11.具备生理报警和技术报警功能，并且具有双报警灯，分别显示生理报警和技术报警。</w:t>
            </w:r>
          </w:p>
          <w:p w14:paraId="071EB5C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12.彩色TFT显示屏≥7英寸,有高对比度显示界面。</w:t>
            </w:r>
          </w:p>
          <w:p w14:paraId="20C7766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13.主机具备录音功能，最大支持≥200min录音存储。</w:t>
            </w:r>
          </w:p>
          <w:p w14:paraId="48C1E80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14.关机状态下设备可自动运行自检，支持大能量自检（不低于200J）、屏幕、按键检测。</w:t>
            </w:r>
          </w:p>
          <w:p w14:paraId="09D8074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15.符合救护车标准，如：国家标准、欧盟标准。</w:t>
            </w:r>
          </w:p>
          <w:p w14:paraId="03B0EA1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16.主机防护等级不低于IP55。</w:t>
            </w:r>
          </w:p>
          <w:p w14:paraId="4C089F0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★17.产品拥有医疗器械注册证</w:t>
            </w:r>
          </w:p>
          <w:p w14:paraId="65F4D3F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74B9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4" w:hRule="atLeast"/>
          <w:jc w:val="center"/>
        </w:trPr>
        <w:tc>
          <w:tcPr>
            <w:tcW w:w="1486" w:type="dxa"/>
            <w:vAlign w:val="center"/>
          </w:tcPr>
          <w:p w14:paraId="0E3D1EBF">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酶标仪</w:t>
            </w:r>
          </w:p>
        </w:tc>
        <w:tc>
          <w:tcPr>
            <w:tcW w:w="7034" w:type="dxa"/>
            <w:vAlign w:val="center"/>
          </w:tcPr>
          <w:p w14:paraId="6B74C38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p w14:paraId="7B1A6E90">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检测方法：吸光度；检测模式：至少支持终点法、动力学法、单波长扫描、双波长扫描，扫描功能：每孔至少29个点。</w:t>
            </w:r>
          </w:p>
          <w:p w14:paraId="371DC443">
            <w:pPr>
              <w:keepNext w:val="0"/>
              <w:keepLines w:val="0"/>
              <w:pageBreakBefore w:val="0"/>
              <w:widowControl w:val="0"/>
              <w:numPr>
                <w:ilvl w:val="1"/>
                <w:numId w:val="2"/>
              </w:numPr>
              <w:kinsoku/>
              <w:wordWrap/>
              <w:overflowPunct/>
              <w:topLinePunct w:val="0"/>
              <w:autoSpaceDE/>
              <w:autoSpaceDN/>
              <w:bidi w:val="0"/>
              <w:adjustRightInd/>
              <w:snapToGrid w:val="0"/>
              <w:spacing w:line="240" w:lineRule="auto"/>
              <w:ind w:leftChars="0" w:right="0" w:right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检测光源：双LED冷光源或石英卤素灯等（提供产品制造厂家公开发行的彩页或国家认可的第三方检测机构出具的产品检验报告进行佐证）。1.2、微孔板类型：至少包含96孔（8×12）或48孔（4×12）、平底、U型底、V型底的微孔板。</w:t>
            </w:r>
          </w:p>
          <w:p w14:paraId="20ED7A00">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检测通道：≥8通道。</w:t>
            </w:r>
          </w:p>
          <w:p w14:paraId="62CA1180">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准确性：在1.000OD时，相对误差±0.5%；线性：在0.000至3.000OD时，小于0.5%。</w:t>
            </w:r>
          </w:p>
          <w:p w14:paraId="18B009D1">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重复性：＜±0.15%（提供产品制造厂家公开发行的彩页或国家认可的第三方检测机构出具的产品检验报告进行佐证）。</w:t>
            </w:r>
          </w:p>
          <w:p w14:paraId="38749075">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测量时间：单波长≤5s/96孔，双波长≤5s/96孔。</w:t>
            </w:r>
          </w:p>
          <w:p w14:paraId="12163A25">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波长范围：340nm-850nm。</w:t>
            </w:r>
          </w:p>
          <w:p w14:paraId="6C0075ED">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滤光片：不少于8个，包含405nm、450nm、492nm、630nm。</w:t>
            </w:r>
          </w:p>
          <w:p w14:paraId="39C3CC07">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端口配置：RS232和USB。</w:t>
            </w:r>
          </w:p>
          <w:p w14:paraId="48697C5D">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震荡功能：振荡频率至少三档可调，振荡时间1s-300s可调。</w:t>
            </w:r>
          </w:p>
          <w:p w14:paraId="333482D8">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工作电压：直流24V±1V，不大于1.35A（提供产品制造厂家公开发行的彩页或产品技术白皮书进行佐证）。</w:t>
            </w:r>
          </w:p>
          <w:p w14:paraId="28016CE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right="0" w:right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★11、配置至少包含酶标仪主机1台、酶标仪控制及分析管理系统软件1套。</w:t>
            </w:r>
          </w:p>
          <w:p w14:paraId="33F6013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★12、产品拥有医疗器械注册证</w:t>
            </w:r>
          </w:p>
          <w:p w14:paraId="066630E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4A886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2F493172">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二氧化碳培养箱</w:t>
            </w:r>
          </w:p>
        </w:tc>
        <w:tc>
          <w:tcPr>
            <w:tcW w:w="7034" w:type="dxa"/>
            <w:vAlign w:val="center"/>
          </w:tcPr>
          <w:p w14:paraId="027745F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1.外形尺寸：≥700×666×1101mm；</w:t>
            </w:r>
          </w:p>
          <w:p w14:paraId="34C4593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2.工作区尺寸：≥477×473×711mm；</w:t>
            </w:r>
          </w:p>
          <w:p w14:paraId="6B9E90A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3.隔板标配2块，最大容量10块；</w:t>
            </w:r>
          </w:p>
          <w:p w14:paraId="3D2158E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4.显示方式：≥7.0触摸显示屏，具有实时温度曲线显示界面；</w:t>
            </w:r>
          </w:p>
          <w:p w14:paraId="435D3D5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5.消毒方式：紫外线消毒，可定期对箱体内部进行消杀；</w:t>
            </w:r>
          </w:p>
          <w:p w14:paraId="6B07D44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6.二氧化碳传感器类型：IR红外线传感器,可提供校准证书，传感器采用双通道双滤镜红外技术，传感器独特封装工艺获国际专利，耐受100℃高温运行。</w:t>
            </w:r>
          </w:p>
          <w:p w14:paraId="26678A2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7.容积：≥160L；</w:t>
            </w:r>
          </w:p>
          <w:p w14:paraId="6D2CA6D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8.控温范围：RT+5-55℃；</w:t>
            </w:r>
          </w:p>
          <w:p w14:paraId="6509F67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9.温度波动度℃：±0.3（@37）；</w:t>
            </w:r>
          </w:p>
          <w:p w14:paraId="4A4174C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10.温度均匀性℃：±0.5（@37）；</w:t>
            </w:r>
          </w:p>
          <w:p w14:paraId="4C298A3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11.CO2浓度控制范围：0-20%；</w:t>
            </w:r>
          </w:p>
          <w:p w14:paraId="70A892A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12.浓度控制误差：</w:t>
            </w:r>
            <w:r>
              <w:rPr>
                <w:rFonts w:hint="eastAsia" w:eastAsia="方正小标宋_GBK"/>
                <w:vertAlign w:val="baseline"/>
                <w:lang w:val="en-US" w:eastAsia="zh-CN"/>
              </w:rPr>
              <w:fldChar w:fldCharType="begin"/>
            </w:r>
            <w:r>
              <w:rPr>
                <w:rFonts w:hint="eastAsia" w:eastAsia="方正小标宋_GBK"/>
                <w:vertAlign w:val="baseline"/>
                <w:lang w:val="en-US" w:eastAsia="zh-CN"/>
              </w:rPr>
              <w:instrText xml:space="preserve"> HYPERLINK "mailto:±1.0％（@5.0％±0.5％）" </w:instrText>
            </w:r>
            <w:r>
              <w:rPr>
                <w:rFonts w:hint="eastAsia" w:eastAsia="方正小标宋_GBK"/>
                <w:vertAlign w:val="baseline"/>
                <w:lang w:val="en-US" w:eastAsia="zh-CN"/>
              </w:rPr>
              <w:fldChar w:fldCharType="separate"/>
            </w:r>
            <w:r>
              <w:rPr>
                <w:rFonts w:hint="eastAsia" w:eastAsia="方正小标宋_GBK"/>
                <w:vertAlign w:val="baseline"/>
                <w:lang w:val="en-US" w:eastAsia="zh-CN"/>
              </w:rPr>
              <w:t>±1.0％（@5.0％±0.5％）</w:t>
            </w:r>
            <w:r>
              <w:rPr>
                <w:rFonts w:hint="eastAsia" w:eastAsia="方正小标宋_GBK"/>
                <w:vertAlign w:val="baseline"/>
                <w:lang w:val="en-US" w:eastAsia="zh-CN"/>
              </w:rPr>
              <w:fldChar w:fldCharType="end"/>
            </w:r>
          </w:p>
          <w:p w14:paraId="0E10259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13.浓度均匀性：±0.2（vol%）</w:t>
            </w:r>
          </w:p>
          <w:p w14:paraId="1C7E8F1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14.内胆均为优质不锈钢制成，半圆四角设计；</w:t>
            </w:r>
          </w:p>
          <w:p w14:paraId="3E43FD2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15.外门加热、保温技术有效抑制玻璃起雾和门框四周产生冷凝水；</w:t>
            </w:r>
          </w:p>
          <w:p w14:paraId="5154C4C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16.加热方式：气套式，微电脑PID控制；</w:t>
            </w:r>
          </w:p>
          <w:p w14:paraId="3C0DAB7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17.增湿方式：底部水库自然蒸发方式；箱内湿度：≥90%RH；</w:t>
            </w:r>
          </w:p>
          <w:p w14:paraId="737784F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18.标配HEPA过滤器，针对直径≥0.3μm的颗粒，过滤效率达≥99.97%；标配减压阀；</w:t>
            </w:r>
          </w:p>
          <w:p w14:paraId="4B33D86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19.配备报警系统：高低温报警，CO2浓度报警，门未关严报警，独立过热保护装置；</w:t>
            </w:r>
          </w:p>
          <w:p w14:paraId="1F02EDD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▲20.二氧化碳的控制采用电磁阀控制系统，阀体采用的是SMC高精度进口产品；</w:t>
            </w:r>
          </w:p>
          <w:p w14:paraId="4E6C4BC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21.巧妙的一体化结构设计避免破坏不锈钢内胆整体和谐性，立体风道的设计，使二氧化碳分布均匀，内腔可使用容积均大于公称容积，实用性更高。</w:t>
            </w:r>
          </w:p>
          <w:p w14:paraId="2BA4850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22.复门设计，减少开门过程中，外部空间与培养箱内部的空气交换量。</w:t>
            </w:r>
          </w:p>
          <w:p w14:paraId="61907F6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23.内腔各面采用铝箔包裹的硅橡胶电热丝加热器对内腔各面进行均匀的加热，升温快，且温度均匀性较好。</w:t>
            </w:r>
          </w:p>
          <w:p w14:paraId="7F73DFF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24.温度传感器，采用专用的温度采集技术，响应快、抗干扰能力强，确保产品的可靠性与稳定性。</w:t>
            </w:r>
          </w:p>
          <w:p w14:paraId="1B64E3C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25.专业定制电磁阀能够灵敏感应CO2气体，配以门控开关的控制保证在箱门打开状态时电磁阀处于闭合状态，极大限度的减少耗气量。</w:t>
            </w:r>
          </w:p>
          <w:p w14:paraId="0881F38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26.防止冷凝水技术：对玻璃门全方位的加热、保温技术有效抑制玻璃起雾和门框四周产生冷凝水，增加外门传感器实现对外门温度的独立检测与调节。</w:t>
            </w:r>
          </w:p>
          <w:p w14:paraId="7C682D0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▲27.U型硅胶密封条采用环保硅胶，有效的贴合玻璃门表面，密封性更强。</w:t>
            </w:r>
          </w:p>
          <w:p w14:paraId="43952F9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28.内胆均为优质不锈钢制成，半圆式四角设计，减少不必要的内表面面积，从而减少细菌藏身的可能，更快速和有效底清洁和灭菌。</w:t>
            </w:r>
          </w:p>
          <w:p w14:paraId="4D5005B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29.标配USB接口，可实现数据实时存储。</w:t>
            </w:r>
          </w:p>
          <w:p w14:paraId="11F8A82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30.对人员的保护——配置漏电流、过电压保护器。</w:t>
            </w:r>
          </w:p>
          <w:p w14:paraId="0B57DC7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31.对样品的保护——具有超温报警，欠温报警、超浓度报警、欠浓度报警功能。</w:t>
            </w:r>
          </w:p>
          <w:p w14:paraId="44B1F4E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★32.产品拥有医疗器械注册证</w:t>
            </w:r>
          </w:p>
          <w:p w14:paraId="318A3F7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2A17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4F4243E3">
            <w:pPr>
              <w:snapToGrid w:val="0"/>
              <w:ind w:left="0" w:leftChars="0" w:right="0" w:rightChars="0" w:firstLine="0" w:firstLineChars="0"/>
              <w:jc w:val="center"/>
              <w:rPr>
                <w:rFonts w:hint="default" w:eastAsia="方正小标宋_GBK"/>
                <w:vertAlign w:val="baseline"/>
                <w:lang w:val="en-US" w:eastAsia="zh-CN"/>
              </w:rPr>
            </w:pPr>
            <w:r>
              <w:rPr>
                <w:rFonts w:hint="eastAsia" w:eastAsia="方正小标宋_GBK"/>
                <w:vertAlign w:val="baseline"/>
                <w:lang w:val="en-US" w:eastAsia="zh-CN"/>
              </w:rPr>
              <w:t>医用冷藏柜1</w:t>
            </w:r>
          </w:p>
        </w:tc>
        <w:tc>
          <w:tcPr>
            <w:tcW w:w="7034" w:type="dxa"/>
            <w:vAlign w:val="center"/>
          </w:tcPr>
          <w:p w14:paraId="4455F8C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1、有效容积：箱内有效容积≥310L；外部尺寸≤600mm*630mm*1840mm内部尺寸≥525mm*500mm*1290mm；</w:t>
            </w:r>
          </w:p>
          <w:p w14:paraId="3137007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2.温度控制:微电脑控制，箱内控温范围2-8℃，操作方便简洁，LCD液晶显示，实时显示箱内温度，观察方便；控温精度显示精度均为0.1℃；</w:t>
            </w:r>
          </w:p>
          <w:p w14:paraId="261A3C0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3、整体结构：立式，单开真空玻璃门体，采用LBA无氟发泡，真正完全绿色环保，外壳采用预涂钢板外壳，内胆采用PS吸附成型内胆，便于箱内清洁、消毒；</w:t>
            </w:r>
          </w:p>
          <w:p w14:paraId="577D03F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4、核心组件：采用名牌压缩机及进口品牌风机，碳氢制冷剂，节能环保，质量可靠、性能稳定、使用寿命长；并提供组件铭牌证明；</w:t>
            </w:r>
          </w:p>
          <w:p w14:paraId="720D585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5、制冷系统：采用板式蒸发器设计，制冷速度快，丝管式冷凝器设计，散热效果好；</w:t>
            </w:r>
          </w:p>
          <w:p w14:paraId="0503045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6、温度均匀性：采用高性能保温材料，保温效果好，风冷系统，保证箱体温度均匀度≤3℃，波动度≤4.5℃；</w:t>
            </w:r>
          </w:p>
          <w:p w14:paraId="5FCAEF8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7、控温技术：搭配高精度2路传感器设计，包括显示传感器，控制传感器。</w:t>
            </w:r>
          </w:p>
          <w:p w14:paraId="0754BB8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8、温度显示：感温探头置于甘油感温盒内，可选择检测温度或者仿生温度；</w:t>
            </w:r>
          </w:p>
          <w:p w14:paraId="58AC0D6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9、门体结构：门体双层钢化LOW-E玻璃并拥有上吹风，门体具有自关门设计，防止用户开门后忘记关门；</w:t>
            </w:r>
          </w:p>
          <w:p w14:paraId="5B8BFC7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10、安全系统：多重故障报警，具有蜂鸣报警、灯光闪烁报警方式，可实现高低温报警、传感器故障报警、断电报警；</w:t>
            </w:r>
          </w:p>
          <w:p w14:paraId="24605FD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11、数据存储：选配数据存储模块，每6分钟记录一次数据，可通过前置的USB接口读取，插入U盘导出冰箱使用期间所有数据，数据可导出图表格式，温度数据可存储十年，实现温度数据的可追溯性；</w:t>
            </w:r>
          </w:p>
          <w:p w14:paraId="20492D9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12、温度监控：产品配有一个测试孔，方便客户接入各式设备，对箱内温度进行监测；</w:t>
            </w:r>
          </w:p>
          <w:p w14:paraId="3267EBE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13、箱内配置：多层搁架设计，搁架间距可调，充分利用箱内空间；出厂标配6个搁架，数量可根据用户需求增加，标配价目条；</w:t>
            </w:r>
          </w:p>
          <w:p w14:paraId="57D2C1A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14、节能降噪：低噪音，噪音低于≤41分贝；</w:t>
            </w:r>
          </w:p>
          <w:p w14:paraId="4B5C2CB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15、柜内照明：内设LED照明灯，高亮节能，柜内试剂一目了然；</w:t>
            </w:r>
          </w:p>
          <w:p w14:paraId="2A2C246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16、固定移动：配备2个万向脚轮、2个定向脚轮、2个止动底脚，便于移动且固定方便；</w:t>
            </w:r>
          </w:p>
          <w:p w14:paraId="7A7E290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17、冷凝蒸发：冷凝水汇集后自动蒸发，免除人工处理冷凝水的烦恼；</w:t>
            </w:r>
          </w:p>
          <w:p w14:paraId="54FA1EE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18、断电报警：满足产品断电后继续显示箱内的实时温度，持续时间至少24小时；</w:t>
            </w:r>
          </w:p>
          <w:p w14:paraId="1A7F967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19、安全保障：门体带暗锁，同时用户可配置挂锁，双重安全保障；</w:t>
            </w:r>
          </w:p>
          <w:p w14:paraId="2BBB852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20、宽电压带：产品配备宽电压带，适合198～242V电压下使用</w:t>
            </w:r>
          </w:p>
          <w:p w14:paraId="3DE34508">
            <w:pPr>
              <w:keepNext w:val="0"/>
              <w:keepLines w:val="0"/>
              <w:pageBreakBefore w:val="0"/>
              <w:widowControl w:val="0"/>
              <w:numPr>
                <w:numId w:val="0"/>
              </w:numPr>
              <w:kinsoku/>
              <w:wordWrap/>
              <w:overflowPunct/>
              <w:topLinePunct w:val="0"/>
              <w:autoSpaceDE/>
              <w:autoSpaceDN/>
              <w:bidi w:val="0"/>
              <w:adjustRightInd/>
              <w:snapToGrid w:val="0"/>
              <w:spacing w:line="240" w:lineRule="auto"/>
              <w:ind w:leftChars="0" w:right="0" w:right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21、资质认证：投标产品制造商具有ISO9001证书、ISO14001证书、ISO13485证书、ISO45001证书、ISO27001证书；</w:t>
            </w:r>
          </w:p>
          <w:p w14:paraId="4BD045B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★22、产品拥有医疗器械注册证</w:t>
            </w:r>
          </w:p>
          <w:p w14:paraId="236BC4A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42E9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727423DA">
            <w:pPr>
              <w:snapToGrid w:val="0"/>
              <w:ind w:left="0" w:leftChars="0" w:right="0" w:rightChars="0" w:firstLine="0" w:firstLineChars="0"/>
              <w:jc w:val="center"/>
              <w:rPr>
                <w:rFonts w:hint="default" w:eastAsia="方正小标宋_GBK"/>
                <w:vertAlign w:val="baseline"/>
                <w:lang w:val="en-US" w:eastAsia="zh-CN"/>
              </w:rPr>
            </w:pPr>
            <w:r>
              <w:rPr>
                <w:rFonts w:hint="eastAsia" w:eastAsia="方正小标宋_GBK"/>
                <w:vertAlign w:val="baseline"/>
                <w:lang w:val="en-US" w:eastAsia="zh-CN"/>
              </w:rPr>
              <w:t>医用冷藏柜2</w:t>
            </w:r>
          </w:p>
        </w:tc>
        <w:tc>
          <w:tcPr>
            <w:tcW w:w="7034" w:type="dxa"/>
            <w:vAlign w:val="center"/>
          </w:tcPr>
          <w:p w14:paraId="2CD58BA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1、立式对开门设计，箱内有效容积≥580L</w:t>
            </w:r>
          </w:p>
          <w:p w14:paraId="175C01F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2、箱内温度控制范围：2℃～8℃</w:t>
            </w:r>
          </w:p>
          <w:p w14:paraId="3FC3B78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3、数字显示箱内温度，微电脑控制,显示精度0.1，带电源指示灯，可显示箱内上部、下部温度以及平均温度。</w:t>
            </w:r>
          </w:p>
          <w:p w14:paraId="526446E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4、多重故障报警，具有蜂鸣报警、灯光闪烁、远程报警等3种报警方式，可实现高低温报警、传感器故障报警、断电报警、电池电量低报警、开门报警、环温高报警。</w:t>
            </w:r>
          </w:p>
          <w:p w14:paraId="6C00E0B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5、配有3.6V电池，断电后可声光报警持续24小时以上。</w:t>
            </w:r>
          </w:p>
          <w:p w14:paraId="78BA7DC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6、双感温包设计，模拟存储物品的表面温度，而非感温探头处空气温度</w:t>
            </w:r>
          </w:p>
          <w:p w14:paraId="2579759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7、高精度5路传感器设计，包括上温、下温、化霜、控制、环温。</w:t>
            </w:r>
          </w:p>
          <w:p w14:paraId="3FA12AC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8、名牌压缩机，碳氢制冷剂，品质保障，性能卓越。</w:t>
            </w:r>
          </w:p>
          <w:p w14:paraId="24F1DC1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9、蒸发风机采用2个轴流风机，冷凝风机采用1个罩极风机，保证部件质量和整机性能可靠性；</w:t>
            </w:r>
          </w:p>
          <w:p w14:paraId="6D9658F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10、双层玻璃门体，采用电极式电加热设计，满足32℃，85%湿度无凝露。</w:t>
            </w:r>
          </w:p>
          <w:p w14:paraId="3BDFF56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11、门体可实现90°自动关门，防止用户忘记关门。</w:t>
            </w:r>
          </w:p>
          <w:p w14:paraId="19D6BCC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12、带有4个可移动脚轮和2个可锁定的平衡底脚，方便产品移动和固定使用；</w:t>
            </w:r>
          </w:p>
          <w:p w14:paraId="5E13D20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13、所投产品的制造厂家通过ISO9001、ISO13485认证，具有医疗器械生产许可证。</w:t>
            </w:r>
          </w:p>
          <w:p w14:paraId="396D9DA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14、冷凝水自动蒸发功能，无需人工倒水；</w:t>
            </w:r>
          </w:p>
          <w:p w14:paraId="3D44F4B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15、12V直流LED冷光源设计，光亮节能；</w:t>
            </w:r>
          </w:p>
          <w:p w14:paraId="196CF86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16、门体带暗锁设计，保证存储物品的安全；</w:t>
            </w:r>
          </w:p>
          <w:p w14:paraId="0482852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17、产品配有测试孔，方便用户对箱内温度进行监测；</w:t>
            </w:r>
          </w:p>
          <w:p w14:paraId="1E3AD4B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18、配置12个带价目条的搁架，可以根据实际使用情况调整搁架间距，保证箱内空间利用率；</w:t>
            </w:r>
          </w:p>
          <w:p w14:paraId="35E4C30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19、产品内胆采用钢板喷涂设计；</w:t>
            </w:r>
          </w:p>
          <w:p w14:paraId="241A3D5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20、可选配USB记录仪记录箱内数据（取数间隔6分钟，容量10年）；</w:t>
            </w:r>
          </w:p>
          <w:p w14:paraId="1DAFA74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21、选配针式温度记录打印机，可实现实时打印、定时打印，并有追溯打印功能，打印数据信息可储存一年</w:t>
            </w:r>
          </w:p>
          <w:p w14:paraId="4BBDA6A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★22、产品拥有医疗器械注册证</w:t>
            </w:r>
          </w:p>
          <w:p w14:paraId="35D90FB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p>
          <w:p w14:paraId="1015DB9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3A58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6C5F60E5">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失眠治疗仪</w:t>
            </w:r>
          </w:p>
        </w:tc>
        <w:tc>
          <w:tcPr>
            <w:tcW w:w="7034" w:type="dxa"/>
            <w:vAlign w:val="center"/>
          </w:tcPr>
          <w:p w14:paraId="6B48355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1.双通道，独立工作，支持两位患者同时接受治疗</w:t>
            </w:r>
          </w:p>
          <w:p w14:paraId="4C347AD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2.病例管理功能：支持新建、删除、修改、查询病例</w:t>
            </w:r>
          </w:p>
          <w:p w14:paraId="145A6C2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3.方案功能：内置治疗方案，支持方案的新建、删除、修改等自定义操作</w:t>
            </w:r>
          </w:p>
          <w:p w14:paraId="6BF3849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4.治疗记录：支持记录和导出病患治疗情况</w:t>
            </w:r>
          </w:p>
          <w:p w14:paraId="78322A5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5.用户界面：</w:t>
            </w:r>
          </w:p>
          <w:p w14:paraId="378FEA5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5.1.显示屏≤23.8寸液晶屏</w:t>
            </w:r>
          </w:p>
          <w:p w14:paraId="271E844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5.2同屏显示全部治疗参数、设备状态</w:t>
            </w:r>
          </w:p>
          <w:p w14:paraId="58C605E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5.3中文菜单，治疗参数同步显示，动态治疗波形显示，输出强度能量色谱波形动态显示</w:t>
            </w:r>
          </w:p>
          <w:p w14:paraId="3FDDC59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6.医疗器械认证：失眠治疗仪</w:t>
            </w:r>
          </w:p>
          <w:p w14:paraId="39F1F4B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7.▲刺激模式：≥2种</w:t>
            </w:r>
          </w:p>
          <w:p w14:paraId="1245050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8.治疗模式：≥4种治疗模式</w:t>
            </w:r>
          </w:p>
          <w:p w14:paraId="7CDF293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9.治疗强度：0～10mA连续可调，可根据患者耐受程度调节大小，无痛治疗</w:t>
            </w:r>
          </w:p>
          <w:p w14:paraId="183C57D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10.治疗时间：≤60分钟，时间可调，步长为1分钟，准确度误差不超过±10%，治疗倒记时，无需要时时监护，治疗结束自动报警功能</w:t>
            </w:r>
          </w:p>
          <w:p w14:paraId="5E0232C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11.刺激脉冲频率：500-3500Hz，误差±10%</w:t>
            </w:r>
          </w:p>
          <w:p w14:paraId="1564246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12.刺激脉冲宽度：50-300μs，误差±20%</w:t>
            </w:r>
          </w:p>
          <w:p w14:paraId="3DD4C71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13.带载能力：在500Ω≤负载≤2KΩ范围时，负载变化对峰值电流强度、脉冲频率、脉冲宽度的影响≤20%</w:t>
            </w:r>
          </w:p>
          <w:p w14:paraId="26E701D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13.1通过低强度微量电流刺激人的大脑，通过对脑电波的改善，以及调节大脑各种神经递质和激素的分泌，对失眠起到有效的治疗</w:t>
            </w:r>
          </w:p>
          <w:p w14:paraId="073D92C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13.2刺激强度：0μA-500μA连续可调</w:t>
            </w:r>
          </w:p>
          <w:p w14:paraId="6035C78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13.3脉冲群重复时间：搭载500欧负载时为10±1s</w:t>
            </w:r>
          </w:p>
          <w:p w14:paraId="0A35101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13.4脉冲宽度：0.25-1s，共4档，误差±10%</w:t>
            </w:r>
          </w:p>
          <w:p w14:paraId="30B8029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13.5治疗时间1-60分钟可调，步进1min，误差±5%</w:t>
            </w:r>
          </w:p>
          <w:p w14:paraId="1E488E2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14.可上传音乐、创建播放列表、删除音乐、删除音乐列表</w:t>
            </w:r>
          </w:p>
          <w:p w14:paraId="608287E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15.电刺激脉冲幅度:≤20V</w:t>
            </w:r>
          </w:p>
          <w:p w14:paraId="0AA5381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16.符合GB9706.1-2007、YY0505-2012和YY0607-2007的要求</w:t>
            </w:r>
          </w:p>
          <w:p w14:paraId="7F65652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17.治疗仪防电击类型：Ⅱ类</w:t>
            </w:r>
          </w:p>
          <w:p w14:paraId="6FE7709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18.治疗仪应用部分防电击程度：BF型</w:t>
            </w:r>
          </w:p>
          <w:p w14:paraId="4A1FD72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★19.产品拥有医疗器械注册证</w:t>
            </w:r>
          </w:p>
          <w:p w14:paraId="2E5EFB1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7B8D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2EE63E76">
            <w:pPr>
              <w:snapToGrid w:val="0"/>
              <w:ind w:left="0" w:leftChars="0" w:right="0" w:rightChars="0" w:firstLine="0" w:firstLineChars="0"/>
              <w:jc w:val="center"/>
              <w:rPr>
                <w:rFonts w:hint="default" w:eastAsia="方正小标宋_GBK"/>
                <w:vertAlign w:val="baseline"/>
                <w:lang w:val="en-US" w:eastAsia="zh-CN"/>
              </w:rPr>
            </w:pPr>
            <w:r>
              <w:rPr>
                <w:rFonts w:hint="eastAsia" w:eastAsia="方正小标宋_GBK"/>
                <w:vertAlign w:val="baseline"/>
                <w:lang w:val="en-US" w:eastAsia="zh-CN"/>
              </w:rPr>
              <w:t>吸痰器</w:t>
            </w:r>
          </w:p>
        </w:tc>
        <w:tc>
          <w:tcPr>
            <w:tcW w:w="7034" w:type="dxa"/>
            <w:vAlign w:val="center"/>
          </w:tcPr>
          <w:p w14:paraId="525850C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w:t>
            </w:r>
            <w:r>
              <w:rPr>
                <w:rFonts w:hint="eastAsia" w:eastAsia="方正小标宋_GBK"/>
                <w:vertAlign w:val="baseline"/>
                <w:lang w:val="en-GB" w:eastAsia="zh-CN"/>
              </w:rPr>
              <w:t>、</w:t>
            </w:r>
            <w:r>
              <w:rPr>
                <w:rFonts w:hint="eastAsia" w:eastAsia="方正小标宋_GBK"/>
                <w:vertAlign w:val="baseline"/>
                <w:lang w:val="en-US" w:eastAsia="zh-CN"/>
              </w:rPr>
              <w:t>高负压/低流量</w:t>
            </w:r>
          </w:p>
          <w:p w14:paraId="118F89E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w:t>
            </w:r>
            <w:r>
              <w:rPr>
                <w:rFonts w:hint="eastAsia" w:eastAsia="方正小标宋_GBK"/>
                <w:vertAlign w:val="baseline"/>
                <w:lang w:val="en-GB" w:eastAsia="zh-CN"/>
              </w:rPr>
              <w:t>、</w:t>
            </w:r>
            <w:r>
              <w:rPr>
                <w:rFonts w:hint="eastAsia" w:eastAsia="方正小标宋_GBK"/>
                <w:vertAlign w:val="baseline"/>
                <w:lang w:val="en-US" w:eastAsia="zh-CN"/>
              </w:rPr>
              <w:t>电源电压：AC220V±10%</w:t>
            </w:r>
          </w:p>
          <w:p w14:paraId="0C8155A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w:t>
            </w:r>
            <w:r>
              <w:rPr>
                <w:rFonts w:hint="eastAsia" w:eastAsia="方正小标宋_GBK"/>
                <w:vertAlign w:val="baseline"/>
                <w:lang w:val="en-GB" w:eastAsia="zh-CN"/>
              </w:rPr>
              <w:t>、</w:t>
            </w:r>
            <w:r>
              <w:rPr>
                <w:rFonts w:hint="eastAsia" w:eastAsia="方正小标宋_GBK"/>
                <w:vertAlign w:val="baseline"/>
                <w:lang w:val="en-US" w:eastAsia="zh-CN"/>
              </w:rPr>
              <w:t>频率：50Hz±2%</w:t>
            </w:r>
          </w:p>
          <w:p w14:paraId="2913809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w:t>
            </w:r>
            <w:r>
              <w:rPr>
                <w:rFonts w:hint="eastAsia" w:eastAsia="方正小标宋_GBK"/>
                <w:vertAlign w:val="baseline"/>
                <w:lang w:val="en-GB" w:eastAsia="zh-CN"/>
              </w:rPr>
              <w:t>、</w:t>
            </w:r>
            <w:r>
              <w:rPr>
                <w:rFonts w:hint="eastAsia" w:eastAsia="方正小标宋_GBK"/>
                <w:vertAlign w:val="baseline"/>
                <w:lang w:val="en-US" w:eastAsia="zh-CN"/>
              </w:rPr>
              <w:t>额定电源：AC220V，50Hz</w:t>
            </w:r>
          </w:p>
          <w:p w14:paraId="6C46FE6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w:t>
            </w:r>
            <w:r>
              <w:rPr>
                <w:rFonts w:hint="eastAsia" w:eastAsia="方正小标宋_GBK"/>
                <w:vertAlign w:val="baseline"/>
                <w:lang w:val="en-GB" w:eastAsia="zh-CN"/>
              </w:rPr>
              <w:t>、</w:t>
            </w:r>
            <w:r>
              <w:rPr>
                <w:rFonts w:hint="eastAsia" w:eastAsia="方正小标宋_GBK"/>
                <w:vertAlign w:val="baseline"/>
                <w:lang w:val="en-US" w:eastAsia="zh-CN"/>
              </w:rPr>
              <w:t>输入功率：90VA</w:t>
            </w:r>
          </w:p>
          <w:p w14:paraId="6CABAC3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w:t>
            </w:r>
            <w:r>
              <w:rPr>
                <w:rFonts w:hint="eastAsia" w:eastAsia="方正小标宋_GBK"/>
                <w:vertAlign w:val="baseline"/>
                <w:lang w:val="en-GB" w:eastAsia="zh-CN"/>
              </w:rPr>
              <w:t>、</w:t>
            </w:r>
            <w:r>
              <w:rPr>
                <w:rFonts w:hint="eastAsia" w:eastAsia="方正小标宋_GBK"/>
                <w:vertAlign w:val="baseline"/>
                <w:lang w:val="en-US" w:eastAsia="zh-CN"/>
              </w:rPr>
              <w:t>极限负压值：≥75kPa</w:t>
            </w:r>
          </w:p>
          <w:p w14:paraId="6323A3F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w:t>
            </w:r>
            <w:r>
              <w:rPr>
                <w:rFonts w:hint="eastAsia" w:eastAsia="方正小标宋_GBK"/>
                <w:vertAlign w:val="baseline"/>
                <w:lang w:val="en-GB" w:eastAsia="zh-CN"/>
              </w:rPr>
              <w:t>、</w:t>
            </w:r>
            <w:r>
              <w:rPr>
                <w:rFonts w:hint="eastAsia" w:eastAsia="方正小标宋_GBK"/>
                <w:vertAlign w:val="baseline"/>
                <w:lang w:val="en-US" w:eastAsia="zh-CN"/>
              </w:rPr>
              <w:t>负压调节范围：20kPa至极限负压值</w:t>
            </w:r>
          </w:p>
          <w:p w14:paraId="00E0BE3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w:t>
            </w:r>
            <w:r>
              <w:rPr>
                <w:rFonts w:hint="eastAsia" w:eastAsia="方正小标宋_GBK"/>
                <w:vertAlign w:val="baseline"/>
                <w:lang w:val="en-GB" w:eastAsia="zh-CN"/>
              </w:rPr>
              <w:t>、</w:t>
            </w:r>
            <w:r>
              <w:rPr>
                <w:rFonts w:hint="eastAsia" w:eastAsia="方正小标宋_GBK"/>
                <w:vertAlign w:val="baseline"/>
                <w:lang w:val="en-US" w:eastAsia="zh-CN"/>
              </w:rPr>
              <w:t>抽气速率：≥15L/min</w:t>
            </w:r>
          </w:p>
          <w:p w14:paraId="6918F27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w:t>
            </w:r>
            <w:r>
              <w:rPr>
                <w:rFonts w:hint="eastAsia" w:eastAsia="方正小标宋_GBK"/>
                <w:vertAlign w:val="baseline"/>
                <w:lang w:val="en-GB" w:eastAsia="zh-CN"/>
              </w:rPr>
              <w:t>、</w:t>
            </w:r>
            <w:r>
              <w:rPr>
                <w:rFonts w:hint="eastAsia" w:eastAsia="方正小标宋_GBK"/>
                <w:vertAlign w:val="baseline"/>
                <w:lang w:val="en-US" w:eastAsia="zh-CN"/>
              </w:rPr>
              <w:t>熔丝管：F1.5AL250V,φ5×20</w:t>
            </w:r>
          </w:p>
          <w:p w14:paraId="4A29C19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w:t>
            </w:r>
            <w:r>
              <w:rPr>
                <w:rFonts w:hint="eastAsia" w:eastAsia="方正小标宋_GBK"/>
                <w:vertAlign w:val="baseline"/>
                <w:lang w:val="en-GB" w:eastAsia="zh-CN"/>
              </w:rPr>
              <w:t>、</w:t>
            </w:r>
            <w:r>
              <w:rPr>
                <w:rFonts w:hint="eastAsia" w:eastAsia="方正小标宋_GBK"/>
                <w:vertAlign w:val="baseline"/>
                <w:lang w:val="en-US" w:eastAsia="zh-CN"/>
              </w:rPr>
              <w:t>贮气瓶：≥1000mL，1只</w:t>
            </w:r>
          </w:p>
          <w:p w14:paraId="435EF6A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w:t>
            </w:r>
            <w:r>
              <w:rPr>
                <w:rFonts w:hint="eastAsia" w:eastAsia="方正小标宋_GBK"/>
                <w:vertAlign w:val="baseline"/>
                <w:lang w:val="en-GB" w:eastAsia="zh-CN"/>
              </w:rPr>
              <w:t>、</w:t>
            </w:r>
            <w:r>
              <w:rPr>
                <w:rFonts w:hint="eastAsia" w:eastAsia="方正小标宋_GBK"/>
                <w:vertAlign w:val="baseline"/>
                <w:lang w:val="en-US" w:eastAsia="zh-CN"/>
              </w:rPr>
              <w:t>噪音：≤65dB（A）</w:t>
            </w:r>
          </w:p>
          <w:p w14:paraId="1F6666E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w:t>
            </w:r>
            <w:r>
              <w:rPr>
                <w:rFonts w:hint="eastAsia" w:eastAsia="方正小标宋_GBK"/>
                <w:vertAlign w:val="baseline"/>
                <w:lang w:val="en-GB" w:eastAsia="zh-CN"/>
              </w:rPr>
              <w:t>、</w:t>
            </w:r>
            <w:r>
              <w:rPr>
                <w:rFonts w:hint="eastAsia" w:eastAsia="方正小标宋_GBK"/>
                <w:vertAlign w:val="baseline"/>
                <w:lang w:val="en-US" w:eastAsia="zh-CN"/>
              </w:rPr>
              <w:t>净重：4kg</w:t>
            </w:r>
          </w:p>
          <w:p w14:paraId="769A060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w:t>
            </w:r>
            <w:r>
              <w:rPr>
                <w:rFonts w:hint="eastAsia" w:eastAsia="方正小标宋_GBK"/>
                <w:vertAlign w:val="baseline"/>
                <w:lang w:val="en-GB" w:eastAsia="zh-CN"/>
              </w:rPr>
              <w:t>、</w:t>
            </w:r>
            <w:r>
              <w:rPr>
                <w:rFonts w:hint="eastAsia" w:eastAsia="方正小标宋_GBK"/>
                <w:vertAlign w:val="baseline"/>
                <w:lang w:val="en-US" w:eastAsia="zh-CN"/>
              </w:rPr>
              <w:t>外形尺寸：约280×196×285（mm）</w:t>
            </w:r>
          </w:p>
          <w:p w14:paraId="3BDDA29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14</w:t>
            </w:r>
            <w:r>
              <w:rPr>
                <w:rFonts w:hint="eastAsia" w:eastAsia="方正小标宋_GBK"/>
                <w:vertAlign w:val="baseline"/>
                <w:lang w:val="en-GB" w:eastAsia="zh-CN"/>
              </w:rPr>
              <w:t>、</w:t>
            </w:r>
            <w:r>
              <w:rPr>
                <w:rFonts w:hint="eastAsia" w:eastAsia="方正小标宋_GBK"/>
                <w:vertAlign w:val="baseline"/>
                <w:lang w:val="en-US" w:eastAsia="zh-CN"/>
              </w:rPr>
              <w:t>使用期限：5年（易损易耗件除外）</w:t>
            </w:r>
          </w:p>
          <w:p w14:paraId="7D2F837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w:t>
            </w:r>
            <w:r>
              <w:rPr>
                <w:rFonts w:hint="eastAsia" w:eastAsia="方正小标宋_GBK"/>
                <w:vertAlign w:val="baseline"/>
                <w:lang w:val="en-GB" w:eastAsia="zh-CN"/>
              </w:rPr>
              <w:t>、</w:t>
            </w:r>
            <w:r>
              <w:rPr>
                <w:rFonts w:hint="eastAsia" w:eastAsia="方正小标宋_GBK"/>
                <w:vertAlign w:val="baseline"/>
                <w:lang w:val="en-US" w:eastAsia="zh-CN"/>
              </w:rPr>
              <w:t>运行模式：短时运行，运行时间不超过30分钟</w:t>
            </w:r>
          </w:p>
          <w:p w14:paraId="66DCA86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16</w:t>
            </w:r>
            <w:r>
              <w:rPr>
                <w:rFonts w:hint="eastAsia" w:eastAsia="方正小标宋_GBK"/>
                <w:vertAlign w:val="baseline"/>
                <w:lang w:val="en-GB" w:eastAsia="zh-CN"/>
              </w:rPr>
              <w:t>、</w:t>
            </w:r>
            <w:r>
              <w:rPr>
                <w:rFonts w:hint="eastAsia" w:eastAsia="方正小标宋_GBK"/>
                <w:vertAlign w:val="baseline"/>
                <w:lang w:val="en-US" w:eastAsia="zh-CN"/>
              </w:rPr>
              <w:t>电器安全要求：II类设备，B型应用部分</w:t>
            </w:r>
          </w:p>
          <w:p w14:paraId="535117F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w:t>
            </w:r>
            <w:r>
              <w:rPr>
                <w:rFonts w:hint="eastAsia" w:eastAsia="方正小标宋_GBK"/>
                <w:vertAlign w:val="baseline"/>
                <w:lang w:val="en-GB" w:eastAsia="zh-CN"/>
              </w:rPr>
              <w:t>、</w:t>
            </w:r>
            <w:r>
              <w:rPr>
                <w:rFonts w:hint="eastAsia" w:eastAsia="方正小标宋_GBK"/>
                <w:vertAlign w:val="baseline"/>
                <w:lang w:val="en-US" w:eastAsia="zh-CN"/>
              </w:rPr>
              <w:t>防进液等级：IPX0</w:t>
            </w:r>
          </w:p>
          <w:p w14:paraId="4483262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18</w:t>
            </w:r>
            <w:r>
              <w:rPr>
                <w:rFonts w:hint="eastAsia" w:eastAsia="方正小标宋_GBK"/>
                <w:vertAlign w:val="baseline"/>
                <w:lang w:val="en-GB" w:eastAsia="zh-CN"/>
              </w:rPr>
              <w:t>、</w:t>
            </w:r>
            <w:r>
              <w:rPr>
                <w:rFonts w:hint="eastAsia" w:eastAsia="方正小标宋_GBK"/>
                <w:vertAlign w:val="baseline"/>
                <w:lang w:val="en-US" w:eastAsia="zh-CN"/>
              </w:rPr>
              <w:t>环境温度范围：+5▫C-+40▫C</w:t>
            </w:r>
          </w:p>
          <w:p w14:paraId="5125E41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w:t>
            </w:r>
            <w:r>
              <w:rPr>
                <w:rFonts w:hint="eastAsia" w:eastAsia="方正小标宋_GBK"/>
                <w:vertAlign w:val="baseline"/>
                <w:lang w:val="en-GB" w:eastAsia="zh-CN"/>
              </w:rPr>
              <w:t>、</w:t>
            </w:r>
            <w:r>
              <w:rPr>
                <w:rFonts w:hint="eastAsia" w:eastAsia="方正小标宋_GBK"/>
                <w:vertAlign w:val="baseline"/>
                <w:lang w:val="en-US" w:eastAsia="zh-CN"/>
              </w:rPr>
              <w:t>相对湿度范围：30%-80%</w:t>
            </w:r>
          </w:p>
          <w:p w14:paraId="5EFBA99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w:t>
            </w:r>
            <w:r>
              <w:rPr>
                <w:rFonts w:hint="eastAsia" w:eastAsia="方正小标宋_GBK"/>
                <w:vertAlign w:val="baseline"/>
                <w:lang w:val="en-GB" w:eastAsia="zh-CN"/>
              </w:rPr>
              <w:t>、</w:t>
            </w:r>
            <w:r>
              <w:rPr>
                <w:rFonts w:hint="eastAsia" w:eastAsia="方正小标宋_GBK"/>
                <w:vertAlign w:val="baseline"/>
                <w:lang w:val="en-US" w:eastAsia="zh-CN"/>
              </w:rPr>
              <w:t>大气压力范围：86kPa-106kPa</w:t>
            </w:r>
          </w:p>
          <w:p w14:paraId="2F2850F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21</w:t>
            </w:r>
            <w:r>
              <w:rPr>
                <w:rFonts w:hint="eastAsia" w:eastAsia="方正小标宋_GBK"/>
                <w:vertAlign w:val="baseline"/>
                <w:lang w:val="en-GB" w:eastAsia="zh-CN"/>
              </w:rPr>
              <w:t>、</w:t>
            </w:r>
            <w:r>
              <w:rPr>
                <w:rFonts w:hint="eastAsia" w:eastAsia="方正小标宋_GBK"/>
                <w:vertAlign w:val="baseline"/>
                <w:lang w:val="en-US" w:eastAsia="zh-CN"/>
              </w:rPr>
              <w:t>运输和储存环境：-40▫C+55▫C</w:t>
            </w:r>
          </w:p>
          <w:p w14:paraId="5548089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22</w:t>
            </w:r>
            <w:r>
              <w:rPr>
                <w:rFonts w:hint="eastAsia" w:eastAsia="方正小标宋_GBK"/>
                <w:vertAlign w:val="baseline"/>
                <w:lang w:val="en-GB" w:eastAsia="zh-CN"/>
              </w:rPr>
              <w:t>、</w:t>
            </w:r>
            <w:r>
              <w:rPr>
                <w:rFonts w:hint="eastAsia" w:eastAsia="方正小标宋_GBK"/>
                <w:vertAlign w:val="baseline"/>
                <w:lang w:val="en-US" w:eastAsia="zh-CN"/>
              </w:rPr>
              <w:t>相对环境范围：10%-93%</w:t>
            </w:r>
          </w:p>
          <w:p w14:paraId="35C9A82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23</w:t>
            </w:r>
            <w:r>
              <w:rPr>
                <w:rFonts w:hint="eastAsia" w:eastAsia="方正小标宋_GBK"/>
                <w:vertAlign w:val="baseline"/>
                <w:lang w:val="en-GB" w:eastAsia="zh-CN"/>
              </w:rPr>
              <w:t>、</w:t>
            </w:r>
            <w:r>
              <w:rPr>
                <w:rFonts w:hint="eastAsia" w:eastAsia="方正小标宋_GBK"/>
                <w:vertAlign w:val="baseline"/>
                <w:lang w:val="en-US" w:eastAsia="zh-CN"/>
              </w:rPr>
              <w:t>大气压力范围：70kPa-106kPa</w:t>
            </w:r>
          </w:p>
          <w:p w14:paraId="66C3569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配置：1、吸引软导管（2m，φ7×φ12）一根</w:t>
            </w:r>
          </w:p>
          <w:p w14:paraId="480B844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熔丝管(F1.5AL250V,φ5×20)2只</w:t>
            </w:r>
          </w:p>
          <w:p w14:paraId="62E0B7F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空气过滤器2只</w:t>
            </w:r>
          </w:p>
          <w:p w14:paraId="39BD0F3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吸引导管（7E-A）2.67mm（F8）、4.0mm（F12）各1根</w:t>
            </w:r>
          </w:p>
          <w:p w14:paraId="7EB4FCE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说明书（含保修卡、合格证）1份</w:t>
            </w:r>
          </w:p>
          <w:p w14:paraId="37AB74F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★产品拥有医疗器械注册证</w:t>
            </w:r>
          </w:p>
          <w:p w14:paraId="3368890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48C6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2A02EA8F">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便携睡眠监测仪</w:t>
            </w:r>
          </w:p>
        </w:tc>
        <w:tc>
          <w:tcPr>
            <w:tcW w:w="7034" w:type="dxa"/>
            <w:vAlign w:val="center"/>
          </w:tcPr>
          <w:p w14:paraId="5074D28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w:t>
            </w:r>
            <w:r>
              <w:rPr>
                <w:rFonts w:hint="eastAsia" w:eastAsia="方正小标宋_GBK"/>
                <w:vertAlign w:val="baseline"/>
                <w:lang w:val="en-GB" w:eastAsia="zh-CN"/>
              </w:rPr>
              <w:t>、设备的医疗器械注册证中，适用范围中注明所能监测的生理指标，需包含脑电、眼电、肌电（下颌）、下肢肌电、心电、口鼻气流、胸腹呼吸、血氧饱和度、脉率、鼾声、体动、体位、环境光等重要参数；从而符合国家医疗收费标准。</w:t>
            </w:r>
          </w:p>
          <w:p w14:paraId="455791D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w:t>
            </w:r>
            <w:r>
              <w:rPr>
                <w:rFonts w:hint="eastAsia" w:eastAsia="方正小标宋_GBK"/>
                <w:vertAlign w:val="baseline"/>
                <w:lang w:val="en-GB" w:eastAsia="zh-CN"/>
              </w:rPr>
              <w:t>、</w:t>
            </w:r>
            <w:r>
              <w:rPr>
                <w:rFonts w:hint="eastAsia" w:eastAsia="方正小标宋_GBK"/>
                <w:vertAlign w:val="baseline"/>
                <w:lang w:val="en-US" w:eastAsia="zh-CN"/>
              </w:rPr>
              <w:t>设备</w:t>
            </w:r>
            <w:r>
              <w:rPr>
                <w:rFonts w:hint="eastAsia" w:eastAsia="方正小标宋_GBK"/>
                <w:vertAlign w:val="baseline"/>
                <w:lang w:val="en-GB" w:eastAsia="zh-CN"/>
              </w:rPr>
              <w:t>导联数≥</w:t>
            </w:r>
            <w:r>
              <w:rPr>
                <w:rFonts w:hint="eastAsia" w:eastAsia="方正小标宋_GBK"/>
                <w:vertAlign w:val="baseline"/>
                <w:lang w:val="en-US" w:eastAsia="zh-CN"/>
              </w:rPr>
              <w:t>45</w:t>
            </w:r>
            <w:r>
              <w:rPr>
                <w:rFonts w:hint="eastAsia" w:eastAsia="方正小标宋_GBK"/>
                <w:vertAlign w:val="baseline"/>
                <w:lang w:val="en-GB" w:eastAsia="zh-CN"/>
              </w:rPr>
              <w:t>，包括脑电（10导）、眼动电（2导）、下颌肌电（</w:t>
            </w:r>
            <w:r>
              <w:rPr>
                <w:rFonts w:hint="eastAsia" w:eastAsia="方正小标宋_GBK"/>
                <w:vertAlign w:val="baseline"/>
                <w:lang w:val="en-US" w:eastAsia="zh-CN"/>
              </w:rPr>
              <w:t>3</w:t>
            </w:r>
            <w:r>
              <w:rPr>
                <w:rFonts w:hint="eastAsia" w:eastAsia="方正小标宋_GBK"/>
                <w:vertAlign w:val="baseline"/>
                <w:lang w:val="en-GB" w:eastAsia="zh-CN"/>
              </w:rPr>
              <w:t>导）、心电（2导）、下肢肌电活动（4导）、呼吸气流（口鼻气流压力和口鼻气流热敏）、胸腹呼吸（独立RIP胸导联、独立RIP腹导联）、</w:t>
            </w:r>
            <w:r>
              <w:rPr>
                <w:rFonts w:hint="eastAsia" w:eastAsia="方正小标宋_GBK"/>
                <w:vertAlign w:val="baseline"/>
                <w:lang w:val="en-US" w:eastAsia="zh-CN"/>
              </w:rPr>
              <w:t>PTT、心率变异、</w:t>
            </w:r>
            <w:r>
              <w:rPr>
                <w:rFonts w:hint="eastAsia" w:eastAsia="方正小标宋_GBK"/>
                <w:vertAlign w:val="baseline"/>
                <w:lang w:val="en-GB" w:eastAsia="zh-CN"/>
              </w:rPr>
              <w:t>脉搏血氧饱和度、脉率、五体位、体动、压力鼾声、麦克风鼾声、环境光、主动事件标记、双色工作指示灯、实时阻抗、电池电量、血氧阈值报警、压力滴定、双模组蓝牙通道、高清视频、高清音频、无线外接扩展通道参数。</w:t>
            </w:r>
          </w:p>
          <w:p w14:paraId="581F1BF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3、脑电、眼电、颌肌电、肢体肌电、心电放大器，</w:t>
            </w:r>
            <w:r>
              <w:rPr>
                <w:rFonts w:hint="eastAsia" w:eastAsia="方正小标宋_GBK"/>
                <w:vertAlign w:val="baseline"/>
                <w:lang w:val="en-GB" w:eastAsia="zh-CN"/>
              </w:rPr>
              <w:t>共模抑制比≥</w:t>
            </w:r>
            <w:r>
              <w:rPr>
                <w:rFonts w:hint="eastAsia" w:eastAsia="方正小标宋_GBK"/>
                <w:vertAlign w:val="baseline"/>
                <w:lang w:val="en-US" w:eastAsia="zh-CN"/>
              </w:rPr>
              <w:t>110dB、</w:t>
            </w:r>
            <w:r>
              <w:rPr>
                <w:rFonts w:hint="eastAsia" w:eastAsia="方正小标宋_GBK"/>
                <w:vertAlign w:val="baseline"/>
                <w:lang w:val="en-GB" w:eastAsia="zh-CN"/>
              </w:rPr>
              <w:t>输入阻抗≥</w:t>
            </w:r>
            <w:r>
              <w:rPr>
                <w:rFonts w:hint="eastAsia" w:eastAsia="方正小标宋_GBK"/>
                <w:vertAlign w:val="baseline"/>
                <w:lang w:val="en-US" w:eastAsia="zh-CN"/>
              </w:rPr>
              <w:t>10MΩ、</w:t>
            </w:r>
            <w:r>
              <w:rPr>
                <w:rFonts w:hint="eastAsia" w:eastAsia="方正小标宋_GBK"/>
                <w:vertAlign w:val="baseline"/>
                <w:lang w:val="en-GB" w:eastAsia="zh-CN"/>
              </w:rPr>
              <w:t>内部噪音</w:t>
            </w:r>
            <w:r>
              <w:rPr>
                <w:rFonts w:hint="eastAsia" w:eastAsia="方正小标宋_GBK"/>
                <w:vertAlign w:val="baseline"/>
                <w:lang w:val="en-US" w:eastAsia="zh-CN"/>
              </w:rPr>
              <w:t>≤1.5μVp-p、</w:t>
            </w:r>
            <w:r>
              <w:rPr>
                <w:rFonts w:hint="eastAsia" w:eastAsia="方正小标宋_GBK"/>
                <w:vertAlign w:val="baseline"/>
                <w:lang w:val="en-GB" w:eastAsia="zh-CN"/>
              </w:rPr>
              <w:t>信号精度误差≤</w:t>
            </w:r>
            <w:r>
              <w:rPr>
                <w:rFonts w:hint="eastAsia" w:eastAsia="方正小标宋_GBK"/>
                <w:vertAlign w:val="baseline"/>
                <w:lang w:val="en-US" w:eastAsia="zh-CN"/>
              </w:rPr>
              <w:t>3%。</w:t>
            </w:r>
          </w:p>
          <w:p w14:paraId="638BEC2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4、耐极化电压加±300mV的直流极化电压偏差不超过±5%。</w:t>
            </w:r>
          </w:p>
          <w:p w14:paraId="7232875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5、血氧饱和度显示范围35%—100%，测量误差在70%—100%范围内、误差</w:t>
            </w:r>
            <w:r>
              <w:rPr>
                <w:rFonts w:hint="eastAsia" w:eastAsia="方正小标宋_GBK"/>
                <w:vertAlign w:val="baseline"/>
                <w:lang w:val="en-GB" w:eastAsia="zh-CN"/>
              </w:rPr>
              <w:t>≤</w:t>
            </w:r>
            <w:r>
              <w:rPr>
                <w:rFonts w:hint="eastAsia" w:eastAsia="方正小标宋_GBK"/>
                <w:vertAlign w:val="baseline"/>
                <w:lang w:val="en-US" w:eastAsia="zh-CN"/>
              </w:rPr>
              <w:t>±2%。</w:t>
            </w:r>
          </w:p>
          <w:p w14:paraId="3623628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6、脉率测量范围30次/分—250次/分。</w:t>
            </w:r>
          </w:p>
          <w:p w14:paraId="4C9F03A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7、口鼻气流、胸腹呼吸测量范围10次/分钟—40次/分钟。</w:t>
            </w:r>
          </w:p>
          <w:p w14:paraId="6467B4C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8、</w:t>
            </w:r>
            <w:r>
              <w:rPr>
                <w:rFonts w:hint="eastAsia" w:eastAsia="方正小标宋_GBK"/>
                <w:vertAlign w:val="baseline"/>
                <w:lang w:val="en-GB" w:eastAsia="zh-CN"/>
              </w:rPr>
              <w:t>设备具有</w:t>
            </w:r>
            <w:r>
              <w:rPr>
                <w:rFonts w:hint="eastAsia" w:eastAsia="方正小标宋_GBK"/>
                <w:vertAlign w:val="baseline"/>
                <w:lang w:val="en-US" w:eastAsia="zh-CN"/>
              </w:rPr>
              <w:t>24</w:t>
            </w:r>
            <w:r>
              <w:rPr>
                <w:rFonts w:hint="eastAsia" w:eastAsia="方正小标宋_GBK"/>
                <w:vertAlign w:val="baseline"/>
                <w:lang w:val="en-GB" w:eastAsia="zh-CN"/>
              </w:rPr>
              <w:t>位高采样精度，采样频率即存储频率≥</w:t>
            </w:r>
            <w:r>
              <w:rPr>
                <w:rFonts w:hint="eastAsia" w:eastAsia="方正小标宋_GBK"/>
                <w:vertAlign w:val="baseline"/>
                <w:lang w:val="en-US" w:eastAsia="zh-CN"/>
              </w:rPr>
              <w:t>500Hz</w:t>
            </w:r>
            <w:r>
              <w:rPr>
                <w:rFonts w:hint="eastAsia" w:eastAsia="方正小标宋_GBK"/>
                <w:vertAlign w:val="baseline"/>
                <w:lang w:val="en-GB" w:eastAsia="zh-CN"/>
              </w:rPr>
              <w:t>（不可高采样率，低存储率，可能导致采集信号失真。）</w:t>
            </w:r>
          </w:p>
          <w:p w14:paraId="39A3A9F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9</w:t>
            </w:r>
            <w:r>
              <w:rPr>
                <w:rFonts w:hint="eastAsia" w:eastAsia="方正小标宋_GBK"/>
                <w:vertAlign w:val="baseline"/>
                <w:lang w:val="en-GB" w:eastAsia="zh-CN"/>
              </w:rPr>
              <w:t>、软件分析参数定义符合最新AASM睡眠医学会睡眠及其相关事件判读手册。</w:t>
            </w:r>
          </w:p>
          <w:p w14:paraId="5B7D490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10</w:t>
            </w:r>
            <w:r>
              <w:rPr>
                <w:rFonts w:hint="eastAsia" w:eastAsia="方正小标宋_GBK"/>
                <w:vertAlign w:val="baseline"/>
                <w:lang w:val="en-GB" w:eastAsia="zh-CN"/>
              </w:rPr>
              <w:t>、设备小巧轻便，</w:t>
            </w:r>
            <w:r>
              <w:rPr>
                <w:rFonts w:hint="eastAsia" w:eastAsia="方正小标宋_GBK"/>
                <w:vertAlign w:val="baseline"/>
                <w:lang w:val="en-US" w:eastAsia="zh-CN"/>
              </w:rPr>
              <w:t>主机</w:t>
            </w:r>
            <w:r>
              <w:rPr>
                <w:rFonts w:hint="eastAsia" w:eastAsia="方正小标宋_GBK"/>
                <w:vertAlign w:val="baseline"/>
                <w:lang w:val="en-GB" w:eastAsia="zh-CN"/>
              </w:rPr>
              <w:t>重量≤</w:t>
            </w:r>
            <w:r>
              <w:rPr>
                <w:rFonts w:hint="eastAsia" w:eastAsia="方正小标宋_GBK"/>
                <w:vertAlign w:val="baseline"/>
                <w:lang w:val="en-US" w:eastAsia="zh-CN"/>
              </w:rPr>
              <w:t>90g</w:t>
            </w:r>
            <w:r>
              <w:rPr>
                <w:rFonts w:hint="eastAsia" w:eastAsia="方正小标宋_GBK"/>
                <w:vertAlign w:val="baseline"/>
                <w:lang w:val="en-GB" w:eastAsia="zh-CN"/>
              </w:rPr>
              <w:t>（带电池），监测过程中患者可在睡眠监测室活动。</w:t>
            </w:r>
          </w:p>
          <w:p w14:paraId="6855D7E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11</w:t>
            </w:r>
            <w:r>
              <w:rPr>
                <w:rFonts w:hint="eastAsia" w:eastAsia="方正小标宋_GBK"/>
                <w:vertAlign w:val="baseline"/>
                <w:lang w:val="en-GB" w:eastAsia="zh-CN"/>
              </w:rPr>
              <w:t>、设备主机具备≥2.0寸全彩液晶内屏，具备Type-C</w:t>
            </w:r>
            <w:r>
              <w:rPr>
                <w:rFonts w:hint="eastAsia" w:eastAsia="方正小标宋_GBK"/>
                <w:vertAlign w:val="baseline"/>
                <w:lang w:val="en-US" w:eastAsia="zh-CN"/>
              </w:rPr>
              <w:t>多功能</w:t>
            </w:r>
            <w:r>
              <w:rPr>
                <w:rFonts w:hint="eastAsia" w:eastAsia="方正小标宋_GBK"/>
                <w:vertAlign w:val="baseline"/>
                <w:lang w:val="en-GB" w:eastAsia="zh-CN"/>
              </w:rPr>
              <w:t>接口，通过同一接口可以同时进行数据通讯传输与充电功能，无需对设备进行拔卡读取数据。</w:t>
            </w:r>
          </w:p>
          <w:p w14:paraId="5510A3F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12</w:t>
            </w:r>
            <w:r>
              <w:rPr>
                <w:rFonts w:hint="eastAsia" w:eastAsia="方正小标宋_GBK"/>
                <w:vertAlign w:val="baseline"/>
                <w:lang w:val="en-GB" w:eastAsia="zh-CN"/>
              </w:rPr>
              <w:t>、设备主机可以显示记录状态、蓝牙状态、电池电量、受试者信息、设备版本号等信息。</w:t>
            </w:r>
          </w:p>
          <w:p w14:paraId="358ECE0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w:t>
            </w:r>
            <w:r>
              <w:rPr>
                <w:rFonts w:hint="eastAsia" w:eastAsia="方正小标宋_GBK"/>
                <w:vertAlign w:val="baseline"/>
                <w:lang w:val="en-GB" w:eastAsia="zh-CN"/>
              </w:rPr>
              <w:t>、设备采用内置聚合物锂电池供电，实时监测模式下续航时间≥24小时</w:t>
            </w:r>
            <w:r>
              <w:rPr>
                <w:rFonts w:hint="eastAsia" w:eastAsia="方正小标宋_GBK"/>
                <w:vertAlign w:val="baseline"/>
                <w:lang w:val="en-US" w:eastAsia="zh-CN"/>
              </w:rPr>
              <w:t>，</w:t>
            </w:r>
            <w:r>
              <w:rPr>
                <w:rFonts w:hint="eastAsia" w:eastAsia="方正小标宋_GBK"/>
                <w:vertAlign w:val="baseline"/>
                <w:lang w:val="en-GB" w:eastAsia="zh-CN"/>
              </w:rPr>
              <w:t>可重复使用。</w:t>
            </w:r>
          </w:p>
          <w:p w14:paraId="5AA624B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w:t>
            </w:r>
            <w:r>
              <w:rPr>
                <w:rFonts w:hint="eastAsia" w:eastAsia="方正小标宋_GBK"/>
                <w:vertAlign w:val="baseline"/>
                <w:lang w:val="en-US" w:eastAsia="zh-CN"/>
              </w:rPr>
              <w:t>4</w:t>
            </w:r>
            <w:r>
              <w:rPr>
                <w:rFonts w:hint="eastAsia" w:eastAsia="方正小标宋_GBK"/>
                <w:vertAlign w:val="baseline"/>
                <w:lang w:val="en-GB" w:eastAsia="zh-CN"/>
              </w:rPr>
              <w:t>、主机内置双蓝牙模块，可通过电脑端蓝牙无线连接，软件进行无线初始化，录入患者基本信息及相关监测数据及指标的设置，主机可以通过无线通讯通道，可升级外接呼末、呼吸机等多种外扩无线设备。</w:t>
            </w:r>
          </w:p>
          <w:p w14:paraId="70FAFA7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w:t>
            </w:r>
            <w:r>
              <w:rPr>
                <w:rFonts w:hint="eastAsia" w:eastAsia="方正小标宋_GBK"/>
                <w:vertAlign w:val="baseline"/>
                <w:lang w:val="en-US" w:eastAsia="zh-CN"/>
              </w:rPr>
              <w:t>5</w:t>
            </w:r>
            <w:r>
              <w:rPr>
                <w:rFonts w:hint="eastAsia" w:eastAsia="方正小标宋_GBK"/>
                <w:vertAlign w:val="baseline"/>
                <w:lang w:val="en-GB" w:eastAsia="zh-CN"/>
              </w:rPr>
              <w:t>、设备具有无线遥测功能，通过内置蓝牙模块实现实时无线数据传输功能，发射频率2.4GHz，遵循低功耗蓝牙BLE5.0传输协议，传输稳定，且抗干扰性强；患者可在睡眠监测室自由活动，且不影响数据实时传输。</w:t>
            </w:r>
          </w:p>
          <w:p w14:paraId="7AA4516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w:t>
            </w:r>
            <w:r>
              <w:rPr>
                <w:rFonts w:hint="eastAsia" w:eastAsia="方正小标宋_GBK"/>
                <w:vertAlign w:val="baseline"/>
                <w:lang w:val="en-US" w:eastAsia="zh-CN"/>
              </w:rPr>
              <w:t>6</w:t>
            </w:r>
            <w:r>
              <w:rPr>
                <w:rFonts w:hint="eastAsia" w:eastAsia="方正小标宋_GBK"/>
                <w:vertAlign w:val="baseline"/>
                <w:lang w:val="en-GB" w:eastAsia="zh-CN"/>
              </w:rPr>
              <w:t>、设备</w:t>
            </w:r>
            <w:r>
              <w:rPr>
                <w:rFonts w:hint="eastAsia" w:eastAsia="方正小标宋_GBK"/>
                <w:vertAlign w:val="baseline"/>
                <w:lang w:val="en-US" w:eastAsia="zh-CN"/>
              </w:rPr>
              <w:t>内置内存</w:t>
            </w:r>
            <w:r>
              <w:rPr>
                <w:rFonts w:hint="eastAsia" w:eastAsia="方正小标宋_GBK"/>
                <w:vertAlign w:val="baseline"/>
                <w:lang w:val="en-GB" w:eastAsia="zh-CN"/>
              </w:rPr>
              <w:t>，</w:t>
            </w:r>
            <w:r>
              <w:rPr>
                <w:rFonts w:hint="eastAsia" w:eastAsia="方正小标宋_GBK"/>
                <w:vertAlign w:val="baseline"/>
                <w:lang w:val="en-US" w:eastAsia="zh-CN"/>
              </w:rPr>
              <w:t>无需插拔内存卡，</w:t>
            </w:r>
            <w:r>
              <w:rPr>
                <w:rFonts w:hint="eastAsia" w:eastAsia="方正小标宋_GBK"/>
                <w:vertAlign w:val="baseline"/>
                <w:lang w:val="en-GB" w:eastAsia="zh-CN"/>
              </w:rPr>
              <w:t>可在分析软件中依次下载患者数据进行分析。</w:t>
            </w:r>
          </w:p>
          <w:p w14:paraId="02902F0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w:t>
            </w:r>
            <w:r>
              <w:rPr>
                <w:rFonts w:hint="eastAsia" w:eastAsia="方正小标宋_GBK"/>
                <w:vertAlign w:val="baseline"/>
                <w:lang w:val="en-GB" w:eastAsia="zh-CN"/>
              </w:rPr>
              <w:t>1</w:t>
            </w:r>
            <w:r>
              <w:rPr>
                <w:rFonts w:hint="eastAsia" w:eastAsia="方正小标宋_GBK"/>
                <w:vertAlign w:val="baseline"/>
                <w:lang w:val="en-US" w:eastAsia="zh-CN"/>
              </w:rPr>
              <w:t>7</w:t>
            </w:r>
            <w:r>
              <w:rPr>
                <w:rFonts w:hint="eastAsia" w:eastAsia="方正小标宋_GBK"/>
                <w:vertAlign w:val="baseline"/>
                <w:lang w:val="en-GB" w:eastAsia="zh-CN"/>
              </w:rPr>
              <w:t>、</w:t>
            </w:r>
            <w:r>
              <w:rPr>
                <w:rFonts w:hint="eastAsia" w:eastAsia="方正小标宋_GBK"/>
                <w:vertAlign w:val="baseline"/>
                <w:lang w:val="en-US" w:eastAsia="zh-CN"/>
              </w:rPr>
              <w:t>设备</w:t>
            </w:r>
            <w:r>
              <w:rPr>
                <w:rFonts w:hint="eastAsia" w:eastAsia="方正小标宋_GBK"/>
                <w:vertAlign w:val="baseline"/>
                <w:lang w:val="en-GB" w:eastAsia="zh-CN"/>
              </w:rPr>
              <w:t>具有实时阻抗检测功能，可连接任意无创呼吸机实现压力滴定数据采集，软件回收数据后自动分析出具压力滴定报表。</w:t>
            </w:r>
          </w:p>
          <w:p w14:paraId="43F3B80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w:t>
            </w:r>
            <w:r>
              <w:rPr>
                <w:rFonts w:hint="eastAsia" w:eastAsia="方正小标宋_GBK"/>
                <w:vertAlign w:val="baseline"/>
                <w:lang w:val="en-US" w:eastAsia="zh-CN"/>
              </w:rPr>
              <w:t>8</w:t>
            </w:r>
            <w:r>
              <w:rPr>
                <w:rFonts w:hint="eastAsia" w:eastAsia="方正小标宋_GBK"/>
                <w:vertAlign w:val="baseline"/>
                <w:lang w:val="en-GB" w:eastAsia="zh-CN"/>
              </w:rPr>
              <w:t>、患者报告可导出为WORD、EXCEL、PDF格式，</w:t>
            </w:r>
            <w:r>
              <w:rPr>
                <w:rFonts w:hint="eastAsia" w:eastAsia="方正小标宋_GBK"/>
                <w:vertAlign w:val="baseline"/>
                <w:lang w:val="en-US" w:eastAsia="zh-CN"/>
              </w:rPr>
              <w:t>全中文操作</w:t>
            </w:r>
            <w:r>
              <w:rPr>
                <w:rFonts w:hint="eastAsia" w:eastAsia="方正小标宋_GBK"/>
                <w:vertAlign w:val="baseline"/>
                <w:lang w:val="en-GB" w:eastAsia="zh-CN"/>
              </w:rPr>
              <w:t>可自定义报告模板；数据采集格式采用国际通用EDF格式，可将数据导入至其它所需要软件平台进行分析。</w:t>
            </w:r>
          </w:p>
          <w:p w14:paraId="6C16D8B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w:t>
            </w:r>
            <w:r>
              <w:rPr>
                <w:rFonts w:hint="eastAsia" w:eastAsia="方正小标宋_GBK"/>
                <w:vertAlign w:val="baseline"/>
                <w:lang w:val="en-GB" w:eastAsia="zh-CN"/>
              </w:rPr>
              <w:t>、软件具有一键导出不同病例患者的各项监测生理指标至Excel中，便于临床医务人员进行科研及其他数据收集操作。</w:t>
            </w:r>
          </w:p>
          <w:p w14:paraId="5AED7E3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w:t>
            </w:r>
            <w:r>
              <w:rPr>
                <w:rFonts w:hint="eastAsia" w:eastAsia="方正小标宋_GBK"/>
                <w:vertAlign w:val="baseline"/>
                <w:lang w:val="en-GB" w:eastAsia="zh-CN"/>
              </w:rPr>
              <w:t>、软件可自动翻页和滚动，速度、时间可调；可以手动或自动分析睡眠分期、呼吸事件、缺氧、肢体运动等事件，并最终生成统计结果和报告；睡眠报告具有睡眠节律趋势图、血氧趋势图、心率趋势图、呼吸事件趋势图、体动趋势图、体位趋势图。</w:t>
            </w:r>
          </w:p>
          <w:p w14:paraId="47CF312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21</w:t>
            </w:r>
            <w:r>
              <w:rPr>
                <w:rFonts w:hint="eastAsia" w:eastAsia="方正小标宋_GBK"/>
                <w:vertAlign w:val="baseline"/>
                <w:lang w:val="en-GB" w:eastAsia="zh-CN"/>
              </w:rPr>
              <w:t>、配有高清视频监控功能，实时监测患者夜间异常睡眠行为，结合相关睡眠数据综合性判读，给出更佳的睡眠解决方案。</w:t>
            </w:r>
          </w:p>
          <w:p w14:paraId="40BB4CD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22</w:t>
            </w:r>
            <w:r>
              <w:rPr>
                <w:rFonts w:hint="eastAsia" w:eastAsia="方正小标宋_GBK"/>
                <w:vertAlign w:val="baseline"/>
                <w:lang w:val="en-GB" w:eastAsia="zh-CN"/>
              </w:rPr>
              <w:t>、设备具备硅胶指套、硅胶戒指等多种睡眠监测血氧传感器，不会对人体产生压迫伤，减少发生被动脱落的可能，确保整夜血氧指标监测的完整性。</w:t>
            </w:r>
          </w:p>
          <w:p w14:paraId="3FB4E57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★23、软件具备小睡试验（MSLT）、清醒维持试验（MWT）和心率变异分析，可设置试验时间带智能提醒，小睡定时灵活设置。</w:t>
            </w:r>
          </w:p>
          <w:p w14:paraId="33B8E0C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★产品拥有医疗器械注册证</w:t>
            </w:r>
          </w:p>
          <w:p w14:paraId="6E34444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586A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3678D4DD">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多导睡眠监测仪</w:t>
            </w:r>
          </w:p>
        </w:tc>
        <w:tc>
          <w:tcPr>
            <w:tcW w:w="7034" w:type="dxa"/>
            <w:vAlign w:val="center"/>
          </w:tcPr>
          <w:p w14:paraId="08D3CD0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w:t>
            </w:r>
            <w:r>
              <w:rPr>
                <w:rFonts w:hint="eastAsia" w:eastAsia="方正小标宋_GBK"/>
                <w:vertAlign w:val="baseline"/>
                <w:lang w:val="en-GB" w:eastAsia="zh-CN"/>
              </w:rPr>
              <w:tab/>
            </w:r>
            <w:r>
              <w:rPr>
                <w:rFonts w:hint="eastAsia" w:eastAsia="方正小标宋_GBK"/>
                <w:vertAlign w:val="baseline"/>
                <w:lang w:val="en-GB" w:eastAsia="zh-CN"/>
              </w:rPr>
              <w:t>通道数≧40通道</w:t>
            </w:r>
            <w:r>
              <w:rPr>
                <w:rFonts w:hint="eastAsia" w:eastAsia="方正小标宋_GBK"/>
                <w:vertAlign w:val="baseline"/>
                <w:lang w:val="en-GB" w:eastAsia="zh-CN"/>
              </w:rPr>
              <w:tab/>
            </w:r>
          </w:p>
          <w:p w14:paraId="4C29821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w:t>
            </w:r>
            <w:r>
              <w:rPr>
                <w:rFonts w:hint="eastAsia" w:eastAsia="方正小标宋_GBK"/>
                <w:vertAlign w:val="baseline"/>
                <w:lang w:val="en-GB" w:eastAsia="zh-CN"/>
              </w:rPr>
              <w:tab/>
            </w:r>
            <w:r>
              <w:rPr>
                <w:rFonts w:hint="eastAsia" w:eastAsia="方正小标宋_GBK"/>
                <w:vertAlign w:val="baseline"/>
                <w:lang w:val="en-GB" w:eastAsia="zh-CN"/>
              </w:rPr>
              <w:t>通道包括脑电EEG（3导）、眼电EOG（2导）、</w:t>
            </w:r>
            <w:r>
              <w:rPr>
                <w:rFonts w:hint="eastAsia" w:eastAsia="方正小标宋_GBK"/>
                <w:vertAlign w:val="baseline"/>
                <w:lang w:val="en-US" w:eastAsia="zh-CN"/>
              </w:rPr>
              <w:t>下颌肌电（3导）、</w:t>
            </w:r>
            <w:bookmarkStart w:id="27" w:name="_GoBack"/>
            <w:bookmarkEnd w:id="27"/>
            <w:r>
              <w:rPr>
                <w:rFonts w:hint="eastAsia" w:eastAsia="方正小标宋_GBK"/>
                <w:vertAlign w:val="baseline"/>
                <w:lang w:val="en-GB" w:eastAsia="zh-CN"/>
              </w:rPr>
              <w:t>心电ECG（2导）、腿动PLM（2导）、压力、压力式气流、压力式鼾声、麦克风鼾声、热敏式气流、RIP胸部运动、RIP腹部运动、血氧饱和度、脉率、脉搏波、体位、体动、环境光、事件标记、运行指示灯、存储指示灯、电池电量、</w:t>
            </w:r>
            <w:r>
              <w:rPr>
                <w:rFonts w:hint="eastAsia" w:eastAsia="方正小标宋_GBK"/>
                <w:vertAlign w:val="baseline"/>
                <w:lang w:val="en-US" w:eastAsia="zh-CN"/>
              </w:rPr>
              <w:t>彩色</w:t>
            </w:r>
            <w:r>
              <w:rPr>
                <w:rFonts w:hint="eastAsia" w:eastAsia="方正小标宋_GBK"/>
                <w:vertAlign w:val="baseline"/>
                <w:lang w:val="en-GB" w:eastAsia="zh-CN"/>
              </w:rPr>
              <w:t>显示屏、蓝牙</w:t>
            </w:r>
            <w:r>
              <w:rPr>
                <w:rFonts w:hint="eastAsia" w:eastAsia="方正小标宋_GBK"/>
                <w:vertAlign w:val="baseline"/>
                <w:lang w:val="en-GB" w:eastAsia="zh-CN"/>
              </w:rPr>
              <w:tab/>
            </w:r>
          </w:p>
          <w:p w14:paraId="23D76DB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w:t>
            </w:r>
            <w:r>
              <w:rPr>
                <w:rFonts w:hint="eastAsia" w:eastAsia="方正小标宋_GBK"/>
                <w:vertAlign w:val="baseline"/>
                <w:lang w:val="en-GB" w:eastAsia="zh-CN"/>
              </w:rPr>
              <w:tab/>
            </w:r>
            <w:r>
              <w:rPr>
                <w:rFonts w:hint="eastAsia" w:eastAsia="方正小标宋_GBK"/>
                <w:vertAlign w:val="baseline"/>
                <w:lang w:val="en-GB" w:eastAsia="zh-CN"/>
              </w:rPr>
              <w:t>主机记录盒小巧便携，重量≤</w:t>
            </w:r>
            <w:r>
              <w:rPr>
                <w:rFonts w:hint="eastAsia" w:eastAsia="方正小标宋_GBK"/>
                <w:vertAlign w:val="baseline"/>
                <w:lang w:val="en-US" w:eastAsia="zh-CN"/>
              </w:rPr>
              <w:t>85</w:t>
            </w:r>
            <w:r>
              <w:rPr>
                <w:rFonts w:hint="eastAsia" w:eastAsia="方正小标宋_GBK"/>
                <w:vertAlign w:val="baseline"/>
                <w:lang w:val="en-GB" w:eastAsia="zh-CN"/>
              </w:rPr>
              <w:t>g，可直接固定于呼吸带上使用，患者可自由活动</w:t>
            </w:r>
            <w:r>
              <w:rPr>
                <w:rFonts w:hint="eastAsia" w:eastAsia="方正小标宋_GBK"/>
                <w:vertAlign w:val="baseline"/>
                <w:lang w:val="en-GB" w:eastAsia="zh-CN"/>
              </w:rPr>
              <w:tab/>
            </w:r>
          </w:p>
          <w:p w14:paraId="68A68AA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w:t>
            </w:r>
            <w:r>
              <w:rPr>
                <w:rFonts w:hint="eastAsia" w:eastAsia="方正小标宋_GBK"/>
                <w:vertAlign w:val="baseline"/>
                <w:lang w:val="en-GB" w:eastAsia="zh-CN"/>
              </w:rPr>
              <w:tab/>
            </w:r>
            <w:r>
              <w:rPr>
                <w:rFonts w:hint="eastAsia" w:eastAsia="方正小标宋_GBK"/>
                <w:vertAlign w:val="baseline"/>
                <w:lang w:val="en-GB" w:eastAsia="zh-CN"/>
              </w:rPr>
              <w:t>主机具有</w:t>
            </w:r>
            <w:r>
              <w:rPr>
                <w:rFonts w:hint="eastAsia" w:eastAsia="方正小标宋_GBK"/>
                <w:vertAlign w:val="baseline"/>
                <w:lang w:val="en-US" w:eastAsia="zh-CN"/>
              </w:rPr>
              <w:t>2.0寸彩色</w:t>
            </w:r>
            <w:r>
              <w:rPr>
                <w:rFonts w:hint="eastAsia" w:eastAsia="方正小标宋_GBK"/>
                <w:vertAlign w:val="baseline"/>
                <w:lang w:val="en-GB" w:eastAsia="zh-CN"/>
              </w:rPr>
              <w:t>显示屏，可实时显示记录状态、蓝牙连接状态、电池电量、剩余内存容量信息；同时具有物理按钮，用于患者事件标记</w:t>
            </w:r>
            <w:r>
              <w:rPr>
                <w:rFonts w:hint="eastAsia" w:eastAsia="方正小标宋_GBK"/>
                <w:vertAlign w:val="baseline"/>
                <w:lang w:val="en-GB" w:eastAsia="zh-CN"/>
              </w:rPr>
              <w:tab/>
            </w:r>
          </w:p>
          <w:p w14:paraId="38FE1D1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w:t>
            </w:r>
            <w:r>
              <w:rPr>
                <w:rFonts w:hint="eastAsia" w:eastAsia="方正小标宋_GBK"/>
                <w:vertAlign w:val="baseline"/>
                <w:lang w:val="en-GB" w:eastAsia="zh-CN"/>
              </w:rPr>
              <w:tab/>
            </w:r>
            <w:r>
              <w:rPr>
                <w:rFonts w:hint="eastAsia" w:eastAsia="方正小标宋_GBK"/>
                <w:vertAlign w:val="baseline"/>
                <w:lang w:val="en-GB" w:eastAsia="zh-CN"/>
              </w:rPr>
              <w:t>采样精度达到24位，EEG、EOG、EMG，输入阻抗:≥10MΩ；共模抑制比:≥</w:t>
            </w:r>
            <w:r>
              <w:rPr>
                <w:rFonts w:hint="eastAsia" w:eastAsia="方正小标宋_GBK"/>
                <w:vertAlign w:val="baseline"/>
                <w:lang w:val="en-US" w:eastAsia="zh-CN"/>
              </w:rPr>
              <w:t>98</w:t>
            </w:r>
            <w:r>
              <w:rPr>
                <w:rFonts w:hint="eastAsia" w:eastAsia="方正小标宋_GBK"/>
                <w:vertAlign w:val="baseline"/>
                <w:lang w:val="en-GB" w:eastAsia="zh-CN"/>
              </w:rPr>
              <w:t>dB;内部噪声:折合到放大器输入端≤5μVp-p;</w:t>
            </w:r>
            <w:r>
              <w:rPr>
                <w:rFonts w:hint="eastAsia" w:eastAsia="方正小标宋_GBK"/>
                <w:vertAlign w:val="baseline"/>
                <w:lang w:val="en-GB" w:eastAsia="zh-CN"/>
              </w:rPr>
              <w:tab/>
            </w:r>
          </w:p>
          <w:p w14:paraId="255A256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w:t>
            </w:r>
            <w:r>
              <w:rPr>
                <w:rFonts w:hint="eastAsia" w:eastAsia="方正小标宋_GBK"/>
                <w:vertAlign w:val="baseline"/>
                <w:lang w:val="en-GB" w:eastAsia="zh-CN"/>
              </w:rPr>
              <w:tab/>
            </w:r>
            <w:r>
              <w:rPr>
                <w:rFonts w:hint="eastAsia" w:eastAsia="方正小标宋_GBK"/>
                <w:vertAlign w:val="baseline"/>
                <w:lang w:val="en-GB" w:eastAsia="zh-CN"/>
              </w:rPr>
              <w:t>主机可实时显示血氧、脉率、蓝牙连接状态、电池剩余容量信息</w:t>
            </w:r>
            <w:r>
              <w:rPr>
                <w:rFonts w:hint="eastAsia" w:eastAsia="方正小标宋_GBK"/>
                <w:vertAlign w:val="baseline"/>
                <w:lang w:val="en-GB" w:eastAsia="zh-CN"/>
              </w:rPr>
              <w:tab/>
            </w:r>
          </w:p>
          <w:p w14:paraId="1BC97AD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7、</w:t>
            </w:r>
            <w:r>
              <w:rPr>
                <w:rFonts w:hint="eastAsia" w:eastAsia="方正小标宋_GBK"/>
                <w:vertAlign w:val="baseline"/>
                <w:lang w:val="en-GB" w:eastAsia="zh-CN"/>
              </w:rPr>
              <w:tab/>
            </w:r>
            <w:r>
              <w:rPr>
                <w:rFonts w:hint="eastAsia" w:eastAsia="方正小标宋_GBK"/>
                <w:vertAlign w:val="baseline"/>
                <w:lang w:val="en-GB" w:eastAsia="zh-CN"/>
              </w:rPr>
              <w:t>主机内置金属鲁尔内锁接头的压力式气流传感器，容易连接且不易损坏</w:t>
            </w:r>
            <w:r>
              <w:rPr>
                <w:rFonts w:hint="eastAsia" w:eastAsia="方正小标宋_GBK"/>
                <w:vertAlign w:val="baseline"/>
                <w:lang w:val="en-GB" w:eastAsia="zh-CN"/>
              </w:rPr>
              <w:tab/>
            </w:r>
          </w:p>
          <w:p w14:paraId="53E8036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8、</w:t>
            </w:r>
            <w:r>
              <w:rPr>
                <w:rFonts w:hint="eastAsia" w:eastAsia="方正小标宋_GBK"/>
                <w:vertAlign w:val="baseline"/>
                <w:lang w:val="en-GB" w:eastAsia="zh-CN"/>
              </w:rPr>
              <w:tab/>
            </w:r>
            <w:r>
              <w:rPr>
                <w:rFonts w:hint="eastAsia" w:eastAsia="方正小标宋_GBK"/>
                <w:vertAlign w:val="baseline"/>
                <w:lang w:val="en-GB" w:eastAsia="zh-CN"/>
              </w:rPr>
              <w:t>配备常规TypeC接口，即可连接读取数据又可为主机充电</w:t>
            </w:r>
            <w:r>
              <w:rPr>
                <w:rFonts w:hint="eastAsia" w:eastAsia="方正小标宋_GBK"/>
                <w:vertAlign w:val="baseline"/>
                <w:lang w:val="en-GB" w:eastAsia="zh-CN"/>
              </w:rPr>
              <w:tab/>
            </w:r>
          </w:p>
          <w:p w14:paraId="34BADD5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9、</w:t>
            </w:r>
            <w:r>
              <w:rPr>
                <w:rFonts w:hint="eastAsia" w:eastAsia="方正小标宋_GBK"/>
                <w:vertAlign w:val="baseline"/>
                <w:lang w:val="en-GB" w:eastAsia="zh-CN"/>
              </w:rPr>
              <w:tab/>
            </w:r>
            <w:r>
              <w:rPr>
                <w:rFonts w:hint="eastAsia" w:eastAsia="方正小标宋_GBK"/>
                <w:vertAlign w:val="baseline"/>
                <w:lang w:val="en-GB" w:eastAsia="zh-CN"/>
              </w:rPr>
              <w:t>主机内置麦克风录音功能，可检测环境声音，并解析出实际鼾声波形10、主机采用锂电池直流电源供电，可连续工作24小时以上，并可重复使用</w:t>
            </w:r>
            <w:r>
              <w:rPr>
                <w:rFonts w:hint="eastAsia" w:eastAsia="方正小标宋_GBK"/>
                <w:vertAlign w:val="baseline"/>
                <w:lang w:val="en-GB" w:eastAsia="zh-CN"/>
              </w:rPr>
              <w:tab/>
            </w:r>
          </w:p>
          <w:p w14:paraId="60C7DE8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11、软件分析判图符合最新睡眠医学判读标准。</w:t>
            </w:r>
            <w:r>
              <w:rPr>
                <w:rFonts w:hint="eastAsia" w:eastAsia="方正小标宋_GBK"/>
                <w:vertAlign w:val="baseline"/>
                <w:lang w:val="en-GB" w:eastAsia="zh-CN"/>
              </w:rPr>
              <w:tab/>
            </w:r>
          </w:p>
          <w:p w14:paraId="067A852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12、内置三维加速度传感器，可测量仰卧、俯卧、左侧卧、右侧卧、站立五种体位</w:t>
            </w:r>
          </w:p>
          <w:p w14:paraId="7D3AF96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13、分析软件具有全中文操作界面，可生成全中文分析报告</w:t>
            </w:r>
            <w:r>
              <w:rPr>
                <w:rFonts w:hint="eastAsia" w:eastAsia="方正小标宋_GBK"/>
                <w:vertAlign w:val="baseline"/>
                <w:lang w:val="en-GB" w:eastAsia="zh-CN"/>
              </w:rPr>
              <w:tab/>
            </w:r>
          </w:p>
          <w:p w14:paraId="6807CEA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14、可对不同信号自定义设置高通滤波、低通滤波、工作频率，帮助临床滤除噪声干扰，获取更加准确的信号</w:t>
            </w:r>
            <w:r>
              <w:rPr>
                <w:rFonts w:hint="eastAsia" w:eastAsia="方正小标宋_GBK"/>
                <w:vertAlign w:val="baseline"/>
                <w:lang w:val="en-GB" w:eastAsia="zh-CN"/>
              </w:rPr>
              <w:tab/>
            </w:r>
          </w:p>
          <w:p w14:paraId="06E1CDB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15、专业PSG多导睡眠采集分析软件包括:睡眠分期、微觉醒事件、周期性腿动、呼吸事件、心律失常、氧减事件、心脏事件、睡眠结构、体位、鼾声事件、磨牙事件分析，可全面了解患者整晚夜间睡眠状况</w:t>
            </w:r>
            <w:r>
              <w:rPr>
                <w:rFonts w:hint="eastAsia" w:eastAsia="方正小标宋_GBK"/>
                <w:vertAlign w:val="baseline"/>
                <w:lang w:val="en-GB" w:eastAsia="zh-CN"/>
              </w:rPr>
              <w:tab/>
            </w:r>
          </w:p>
          <w:p w14:paraId="330BA3A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16、心脏事件可分析宽复合波心电过速、窄复合波心电过速、心脏停搏事件</w:t>
            </w:r>
            <w:r>
              <w:rPr>
                <w:rFonts w:hint="eastAsia" w:eastAsia="方正小标宋_GBK"/>
                <w:vertAlign w:val="baseline"/>
                <w:lang w:val="en-GB" w:eastAsia="zh-CN"/>
              </w:rPr>
              <w:tab/>
            </w:r>
          </w:p>
          <w:p w14:paraId="25EA352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17、可自由定义患者报告，包括语言、样式、不同事件分析、趋势图组合，方便临床进行睡眠事件分析</w:t>
            </w:r>
            <w:r>
              <w:rPr>
                <w:rFonts w:hint="eastAsia" w:eastAsia="方正小标宋_GBK"/>
                <w:vertAlign w:val="baseline"/>
                <w:lang w:val="en-GB" w:eastAsia="zh-CN"/>
              </w:rPr>
              <w:tab/>
            </w:r>
          </w:p>
          <w:p w14:paraId="32A919D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18、支持国际通用的EDF格式，对于不同的分析软件具有更好的兼容性</w:t>
            </w:r>
            <w:r>
              <w:rPr>
                <w:rFonts w:hint="eastAsia" w:eastAsia="方正小标宋_GBK"/>
                <w:vertAlign w:val="baseline"/>
                <w:lang w:val="en-GB" w:eastAsia="zh-CN"/>
              </w:rPr>
              <w:tab/>
            </w:r>
          </w:p>
          <w:p w14:paraId="0C96826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19、支持多种触发模式开始监测，包含：定时触发模式，血氧触发模式等，方便特殊人群应用。</w:t>
            </w:r>
          </w:p>
          <w:p w14:paraId="2EE1D9A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20、分析判图软件在数据回放手工判图时可一键滤除心电伪迹，眼电伪迹，保证分图的准确性，精准睡眠分期，使判图及报告省时高效：AI自动分析判图时准确率可达到80%以上。</w:t>
            </w:r>
          </w:p>
          <w:p w14:paraId="1D4C4E3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21、多导睡眠分析软件在数据回放时需具备模拟气流通道(RIP-FLOW),</w:t>
            </w:r>
          </w:p>
          <w:p w14:paraId="0A327E6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以保证整夜采集数据在口鼻气流，热敏都掉线的情况下，呼吸事件亦可分析判图；省去重新佩戴监测时的医患关系处理，保证设备的利用率。</w:t>
            </w:r>
          </w:p>
          <w:p w14:paraId="75027FB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★产品拥有医疗器械注册证</w:t>
            </w:r>
          </w:p>
          <w:p w14:paraId="6D4CED3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p w14:paraId="368ABC6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4E72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68669A96">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近红外脑功能成像</w:t>
            </w:r>
          </w:p>
        </w:tc>
        <w:tc>
          <w:tcPr>
            <w:tcW w:w="7034" w:type="dxa"/>
            <w:vAlign w:val="center"/>
          </w:tcPr>
          <w:p w14:paraId="59BEBFD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产品适用范围：通过检测照射在生理机体表面的近红外光的吸收量变化，从而对脑皮质表面区域血液中的氧合、脱氧血红蛋白的浓度变化进行多点测量，可获得血液量变化的分布、脑代谢及循环状态的图谱图像，显示脑活化状态数据；</w:t>
            </w:r>
          </w:p>
          <w:p w14:paraId="14A8548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1.技术路线：分频或分时采集；</w:t>
            </w:r>
          </w:p>
          <w:p w14:paraId="7176606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2.检测波长：波长最短不低于690nm，波长最长不高于835nm；</w:t>
            </w:r>
          </w:p>
          <w:p w14:paraId="4658FE2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▲3.光源类型：设备采用激光光源</w:t>
            </w:r>
          </w:p>
          <w:p w14:paraId="2D79EBC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▲4.激光光源安全类别不低于Class1M类；</w:t>
            </w:r>
          </w:p>
          <w:p w14:paraId="4D4755B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5.探测器类型：APD（雪崩光电二极管），可探测微弱光信号；</w:t>
            </w:r>
          </w:p>
          <w:p w14:paraId="26F091F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6.探头防水等级：IPX7。</w:t>
            </w:r>
          </w:p>
          <w:p w14:paraId="7B8BC71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7.光纤探头形态：采用L型形态设计，满足不同场景的需求；</w:t>
            </w:r>
          </w:p>
          <w:p w14:paraId="54A6274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▲8.光源数量：≥20；</w:t>
            </w:r>
          </w:p>
          <w:p w14:paraId="79CF559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▲9.探头数量：≥20；</w:t>
            </w:r>
          </w:p>
          <w:p w14:paraId="4E7011C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▲10.非断层下的有效测量（2.55cm≤最长发射-探测器距离≤4cm）的最大通道：≥65通道；</w:t>
            </w:r>
          </w:p>
          <w:p w14:paraId="2644550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11.全通道采样频率：≥10Hz；</w:t>
            </w:r>
          </w:p>
          <w:p w14:paraId="757E1AB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▲12.近红外设备为落地式一体机型设备；</w:t>
            </w:r>
          </w:p>
          <w:p w14:paraId="371B771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13.可提供TMS与fNIRS联用解决方案（可搭配专用联用线圈和锥形线圈）、EEG-fNIRS联用帽、tDCS-fNIRS联用帽。</w:t>
            </w:r>
          </w:p>
          <w:p w14:paraId="40097D6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14.检测软件为全中文界面，可视化人机交互、软件组件：包括信号采集、临床测查、数据分析、数据结果可视化、报告管理、方案创建、功能设置等；</w:t>
            </w:r>
          </w:p>
          <w:p w14:paraId="70B15A0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15.检测软件内置精神科经典的VFT言语流畅刺激任务，以及数据分析与报告输出，输出指标有波形特征、峰值、均值、重心值、积分值、斜率值等，且带各类精神疾病的评语模板；（提供报告结果截图）</w:t>
            </w:r>
          </w:p>
          <w:p w14:paraId="55B2CF0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16.检测软件内置go/nogo、n-back等刺激任务，以及数据分析与报告输出，输出图像、指标有:脑激活波形图谱、三维大脑t值图、Beta值、激活范围、积分值、均值、峰值、行为指标（反应时、正确率、漏报率、误报率、有效block数）等；</w:t>
            </w:r>
          </w:p>
          <w:p w14:paraId="2026D26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▲17.检测软件内置静息态任务，以及数据分析与报告输出，可输出：功能连接矩阵图、功能连接圈图、连接边数、连接强度等；</w:t>
            </w:r>
          </w:p>
          <w:p w14:paraId="6CC6CF8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18.检测软件内置自定义任务模块，以及数据分析功能，可输出图像指标有:脑激活波形图谱、三维脑图、通道功能连接矩阵图、积分值、Beta值等；（提供软件界面截图）</w:t>
            </w:r>
          </w:p>
          <w:p w14:paraId="4969197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19.检测软件病人数据管理模块：支持病人信息录入，以病人信息为基础进行数据管理，多样化数据检索功能，可依据病人的姓名、测查日期、方案类型等信息进行检索查看或是数据的批量化导出等；</w:t>
            </w:r>
          </w:p>
          <w:p w14:paraId="7F5B2D8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20.支持csv和nirs数据格式输出，方便用户直观地检查数据状况，提取被试/病人的信息，以及修改mark等信息。</w:t>
            </w:r>
          </w:p>
          <w:p w14:paraId="55B428B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设备自带数据分析模块，可实现多个数据的滤波、典型信号特征（如均值、斜率、峰值、积分）提取、一般线性模型GLM脑激活分析、兴趣区ROI分析、静息态脑网络连接分析、可视化显示（组平均波形图、二维和三维脑拓扑图等）功能；</w:t>
            </w:r>
          </w:p>
          <w:p w14:paraId="4DFE6BB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22.可提供配套厂家同品牌科学研究分析软件，非第三方开源软件，可设置大于等于7种特征值的计算;支持基于标记定义组块范围，包括基线期向前扩展、任务期、恢复期向后扩展;支持批量计算组块平均浓度数据(Hb0/HbR/HbT)，并在数据可视化中查看组块平均浓度波形图；</w:t>
            </w:r>
          </w:p>
          <w:p w14:paraId="3EF37A1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23.提供数据预处理、伪影识别与校正、典型信号特征(如均值、斜率、峰值、积分)提取、一般线性模型GLM脑激活分析、静息态脑网络连接分析、统计分析、可视化显示(组平均波形图、二维和三维脑拓扑图、统计柱状图与散点图等)功能；</w:t>
            </w:r>
          </w:p>
          <w:p w14:paraId="641A265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24.可提供配套厂家同品牌科学研究分析软件，非第三方开源软件，支持脑功能连接矩阵、全通道的二维功能连接图谱、任意视角的三维脑功能连接图谱及多种脑网络连接参数的计算、展示和导出；支持脑网络连接系数群组统计分析，统计校验支持t检验或单因素方差分析；</w:t>
            </w:r>
          </w:p>
          <w:p w14:paraId="5D695EB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25.生物安全相容性，探头和头帽可直接与人体接触；</w:t>
            </w:r>
          </w:p>
          <w:p w14:paraId="6EAE879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★26.产品拥有医疗器械注册证</w:t>
            </w:r>
          </w:p>
          <w:p w14:paraId="5579546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p>
          <w:p w14:paraId="265E09E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产品配置清单：</w:t>
            </w:r>
          </w:p>
          <w:p w14:paraId="5B0B869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序号</w:t>
            </w:r>
            <w:r>
              <w:rPr>
                <w:rFonts w:hint="eastAsia" w:eastAsia="方正小标宋_GBK"/>
                <w:vertAlign w:val="baseline"/>
                <w:lang w:val="en-GB" w:eastAsia="zh-CN"/>
              </w:rPr>
              <w:tab/>
            </w:r>
            <w:r>
              <w:rPr>
                <w:rFonts w:hint="eastAsia" w:eastAsia="方正小标宋_GBK"/>
                <w:vertAlign w:val="baseline"/>
                <w:lang w:val="en-GB" w:eastAsia="zh-CN"/>
              </w:rPr>
              <w:t>名称</w:t>
            </w:r>
            <w:r>
              <w:rPr>
                <w:rFonts w:hint="eastAsia" w:eastAsia="方正小标宋_GBK"/>
                <w:vertAlign w:val="baseline"/>
                <w:lang w:val="en-GB" w:eastAsia="zh-CN"/>
              </w:rPr>
              <w:tab/>
            </w:r>
            <w:r>
              <w:rPr>
                <w:rFonts w:hint="eastAsia" w:eastAsia="方正小标宋_GBK"/>
                <w:vertAlign w:val="baseline"/>
                <w:lang w:val="en-GB" w:eastAsia="zh-CN"/>
              </w:rPr>
              <w:t>单位</w:t>
            </w:r>
            <w:r>
              <w:rPr>
                <w:rFonts w:hint="eastAsia" w:eastAsia="方正小标宋_GBK"/>
                <w:vertAlign w:val="baseline"/>
                <w:lang w:val="en-GB" w:eastAsia="zh-CN"/>
              </w:rPr>
              <w:tab/>
            </w:r>
            <w:r>
              <w:rPr>
                <w:rFonts w:hint="eastAsia" w:eastAsia="方正小标宋_GBK"/>
                <w:vertAlign w:val="baseline"/>
                <w:lang w:val="en-GB" w:eastAsia="zh-CN"/>
              </w:rPr>
              <w:t>数量</w:t>
            </w:r>
          </w:p>
          <w:p w14:paraId="42EE8B8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w:t>
            </w:r>
            <w:r>
              <w:rPr>
                <w:rFonts w:hint="eastAsia" w:eastAsia="方正小标宋_GBK"/>
                <w:vertAlign w:val="baseline"/>
                <w:lang w:val="en-GB" w:eastAsia="zh-CN"/>
              </w:rPr>
              <w:tab/>
            </w:r>
            <w:r>
              <w:rPr>
                <w:rFonts w:hint="eastAsia" w:eastAsia="方正小标宋_GBK"/>
                <w:vertAlign w:val="baseline"/>
                <w:lang w:val="en-GB" w:eastAsia="zh-CN"/>
              </w:rPr>
              <w:t>近红外脑功能成像系统设备主机</w:t>
            </w:r>
            <w:r>
              <w:rPr>
                <w:rFonts w:hint="eastAsia" w:eastAsia="方正小标宋_GBK"/>
                <w:vertAlign w:val="baseline"/>
                <w:lang w:val="en-GB" w:eastAsia="zh-CN"/>
              </w:rPr>
              <w:tab/>
            </w:r>
            <w:r>
              <w:rPr>
                <w:rFonts w:hint="eastAsia" w:eastAsia="方正小标宋_GBK"/>
                <w:vertAlign w:val="baseline"/>
                <w:lang w:val="en-GB" w:eastAsia="zh-CN"/>
              </w:rPr>
              <w:t>台</w:t>
            </w:r>
            <w:r>
              <w:rPr>
                <w:rFonts w:hint="eastAsia" w:eastAsia="方正小标宋_GBK"/>
                <w:vertAlign w:val="baseline"/>
                <w:lang w:val="en-GB" w:eastAsia="zh-CN"/>
              </w:rPr>
              <w:tab/>
            </w:r>
            <w:r>
              <w:rPr>
                <w:rFonts w:hint="eastAsia" w:eastAsia="方正小标宋_GBK"/>
                <w:vertAlign w:val="baseline"/>
                <w:lang w:val="en-GB" w:eastAsia="zh-CN"/>
              </w:rPr>
              <w:t>1</w:t>
            </w:r>
          </w:p>
          <w:p w14:paraId="13F0BB6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w:t>
            </w:r>
            <w:r>
              <w:rPr>
                <w:rFonts w:hint="eastAsia" w:eastAsia="方正小标宋_GBK"/>
                <w:vertAlign w:val="baseline"/>
                <w:lang w:val="en-GB" w:eastAsia="zh-CN"/>
              </w:rPr>
              <w:tab/>
            </w:r>
            <w:r>
              <w:rPr>
                <w:rFonts w:hint="eastAsia" w:eastAsia="方正小标宋_GBK"/>
                <w:vertAlign w:val="baseline"/>
                <w:lang w:val="en-GB" w:eastAsia="zh-CN"/>
              </w:rPr>
              <w:t>显示器</w:t>
            </w:r>
            <w:r>
              <w:rPr>
                <w:rFonts w:hint="eastAsia" w:eastAsia="方正小标宋_GBK"/>
                <w:vertAlign w:val="baseline"/>
                <w:lang w:val="en-GB" w:eastAsia="zh-CN"/>
              </w:rPr>
              <w:tab/>
            </w:r>
            <w:r>
              <w:rPr>
                <w:rFonts w:hint="eastAsia" w:eastAsia="方正小标宋_GBK"/>
                <w:vertAlign w:val="baseline"/>
                <w:lang w:val="en-GB" w:eastAsia="zh-CN"/>
              </w:rPr>
              <w:t>台</w:t>
            </w:r>
            <w:r>
              <w:rPr>
                <w:rFonts w:hint="eastAsia" w:eastAsia="方正小标宋_GBK"/>
                <w:vertAlign w:val="baseline"/>
                <w:lang w:val="en-GB" w:eastAsia="zh-CN"/>
              </w:rPr>
              <w:tab/>
            </w:r>
            <w:r>
              <w:rPr>
                <w:rFonts w:hint="eastAsia" w:eastAsia="方正小标宋_GBK"/>
                <w:vertAlign w:val="baseline"/>
                <w:lang w:val="en-GB" w:eastAsia="zh-CN"/>
              </w:rPr>
              <w:t>1</w:t>
            </w:r>
          </w:p>
          <w:p w14:paraId="775086F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w:t>
            </w:r>
            <w:r>
              <w:rPr>
                <w:rFonts w:hint="eastAsia" w:eastAsia="方正小标宋_GBK"/>
                <w:vertAlign w:val="baseline"/>
                <w:lang w:val="en-GB" w:eastAsia="zh-CN"/>
              </w:rPr>
              <w:tab/>
            </w:r>
            <w:r>
              <w:rPr>
                <w:rFonts w:hint="eastAsia" w:eastAsia="方正小标宋_GBK"/>
                <w:vertAlign w:val="baseline"/>
                <w:lang w:val="en-GB" w:eastAsia="zh-CN"/>
              </w:rPr>
              <w:t>光纤</w:t>
            </w:r>
            <w:r>
              <w:rPr>
                <w:rFonts w:hint="eastAsia" w:eastAsia="方正小标宋_GBK"/>
                <w:vertAlign w:val="baseline"/>
                <w:lang w:val="en-GB" w:eastAsia="zh-CN"/>
              </w:rPr>
              <w:tab/>
            </w:r>
            <w:r>
              <w:rPr>
                <w:rFonts w:hint="eastAsia" w:eastAsia="方正小标宋_GBK"/>
                <w:vertAlign w:val="baseline"/>
                <w:lang w:val="en-GB" w:eastAsia="zh-CN"/>
              </w:rPr>
              <w:t>套</w:t>
            </w:r>
            <w:r>
              <w:rPr>
                <w:rFonts w:hint="eastAsia" w:eastAsia="方正小标宋_GBK"/>
                <w:vertAlign w:val="baseline"/>
                <w:lang w:val="en-GB" w:eastAsia="zh-CN"/>
              </w:rPr>
              <w:tab/>
            </w:r>
            <w:r>
              <w:rPr>
                <w:rFonts w:hint="eastAsia" w:eastAsia="方正小标宋_GBK"/>
                <w:vertAlign w:val="baseline"/>
                <w:lang w:val="en-GB" w:eastAsia="zh-CN"/>
              </w:rPr>
              <w:t>1</w:t>
            </w:r>
          </w:p>
          <w:p w14:paraId="37AA523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w:t>
            </w:r>
            <w:r>
              <w:rPr>
                <w:rFonts w:hint="eastAsia" w:eastAsia="方正小标宋_GBK"/>
                <w:vertAlign w:val="baseline"/>
                <w:lang w:val="en-GB" w:eastAsia="zh-CN"/>
              </w:rPr>
              <w:tab/>
            </w:r>
            <w:r>
              <w:rPr>
                <w:rFonts w:hint="eastAsia" w:eastAsia="方正小标宋_GBK"/>
                <w:vertAlign w:val="baseline"/>
                <w:lang w:val="en-GB" w:eastAsia="zh-CN"/>
              </w:rPr>
              <w:t>光纤帽</w:t>
            </w:r>
            <w:r>
              <w:rPr>
                <w:rFonts w:hint="eastAsia" w:eastAsia="方正小标宋_GBK"/>
                <w:vertAlign w:val="baseline"/>
                <w:lang w:val="en-GB" w:eastAsia="zh-CN"/>
              </w:rPr>
              <w:tab/>
            </w:r>
            <w:r>
              <w:rPr>
                <w:rFonts w:hint="eastAsia" w:eastAsia="方正小标宋_GBK"/>
                <w:vertAlign w:val="baseline"/>
                <w:lang w:val="en-GB" w:eastAsia="zh-CN"/>
              </w:rPr>
              <w:t>个</w:t>
            </w:r>
            <w:r>
              <w:rPr>
                <w:rFonts w:hint="eastAsia" w:eastAsia="方正小标宋_GBK"/>
                <w:vertAlign w:val="baseline"/>
                <w:lang w:val="en-GB" w:eastAsia="zh-CN"/>
              </w:rPr>
              <w:tab/>
            </w:r>
            <w:r>
              <w:rPr>
                <w:rFonts w:hint="eastAsia" w:eastAsia="方正小标宋_GBK"/>
                <w:vertAlign w:val="baseline"/>
                <w:lang w:val="en-GB" w:eastAsia="zh-CN"/>
              </w:rPr>
              <w:t>1</w:t>
            </w:r>
          </w:p>
          <w:p w14:paraId="7571340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w:t>
            </w:r>
            <w:r>
              <w:rPr>
                <w:rFonts w:hint="eastAsia" w:eastAsia="方正小标宋_GBK"/>
                <w:vertAlign w:val="baseline"/>
                <w:lang w:val="en-GB" w:eastAsia="zh-CN"/>
              </w:rPr>
              <w:tab/>
            </w:r>
            <w:r>
              <w:rPr>
                <w:rFonts w:hint="eastAsia" w:eastAsia="方正小标宋_GBK"/>
                <w:vertAlign w:val="baseline"/>
                <w:lang w:val="en-GB" w:eastAsia="zh-CN"/>
              </w:rPr>
              <w:t>光纤支架</w:t>
            </w:r>
            <w:r>
              <w:rPr>
                <w:rFonts w:hint="eastAsia" w:eastAsia="方正小标宋_GBK"/>
                <w:vertAlign w:val="baseline"/>
                <w:lang w:val="en-GB" w:eastAsia="zh-CN"/>
              </w:rPr>
              <w:tab/>
            </w:r>
            <w:r>
              <w:rPr>
                <w:rFonts w:hint="eastAsia" w:eastAsia="方正小标宋_GBK"/>
                <w:vertAlign w:val="baseline"/>
                <w:lang w:val="en-GB" w:eastAsia="zh-CN"/>
              </w:rPr>
              <w:t>套</w:t>
            </w:r>
            <w:r>
              <w:rPr>
                <w:rFonts w:hint="eastAsia" w:eastAsia="方正小标宋_GBK"/>
                <w:vertAlign w:val="baseline"/>
                <w:lang w:val="en-GB" w:eastAsia="zh-CN"/>
              </w:rPr>
              <w:tab/>
            </w:r>
            <w:r>
              <w:rPr>
                <w:rFonts w:hint="eastAsia" w:eastAsia="方正小标宋_GBK"/>
                <w:vertAlign w:val="baseline"/>
                <w:lang w:val="en-GB" w:eastAsia="zh-CN"/>
              </w:rPr>
              <w:t>1</w:t>
            </w:r>
          </w:p>
          <w:p w14:paraId="21B793F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w:t>
            </w:r>
            <w:r>
              <w:rPr>
                <w:rFonts w:hint="eastAsia" w:eastAsia="方正小标宋_GBK"/>
                <w:vertAlign w:val="baseline"/>
                <w:lang w:val="en-GB" w:eastAsia="zh-CN"/>
              </w:rPr>
              <w:tab/>
            </w:r>
            <w:r>
              <w:rPr>
                <w:rFonts w:hint="eastAsia" w:eastAsia="方正小标宋_GBK"/>
                <w:vertAlign w:val="baseline"/>
                <w:lang w:val="en-GB" w:eastAsia="zh-CN"/>
              </w:rPr>
              <w:t>鼠标、键盘</w:t>
            </w:r>
            <w:r>
              <w:rPr>
                <w:rFonts w:hint="eastAsia" w:eastAsia="方正小标宋_GBK"/>
                <w:vertAlign w:val="baseline"/>
                <w:lang w:val="en-GB" w:eastAsia="zh-CN"/>
              </w:rPr>
              <w:tab/>
            </w:r>
            <w:r>
              <w:rPr>
                <w:rFonts w:hint="eastAsia" w:eastAsia="方正小标宋_GBK"/>
                <w:vertAlign w:val="baseline"/>
                <w:lang w:val="en-GB" w:eastAsia="zh-CN"/>
              </w:rPr>
              <w:t>套</w:t>
            </w:r>
            <w:r>
              <w:rPr>
                <w:rFonts w:hint="eastAsia" w:eastAsia="方正小标宋_GBK"/>
                <w:vertAlign w:val="baseline"/>
                <w:lang w:val="en-GB" w:eastAsia="zh-CN"/>
              </w:rPr>
              <w:tab/>
            </w:r>
            <w:r>
              <w:rPr>
                <w:rFonts w:hint="eastAsia" w:eastAsia="方正小标宋_GBK"/>
                <w:vertAlign w:val="baseline"/>
                <w:lang w:val="en-GB" w:eastAsia="zh-CN"/>
              </w:rPr>
              <w:t>1</w:t>
            </w:r>
          </w:p>
          <w:p w14:paraId="75A481C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7</w:t>
            </w:r>
            <w:r>
              <w:rPr>
                <w:rFonts w:hint="eastAsia" w:eastAsia="方正小标宋_GBK"/>
                <w:vertAlign w:val="baseline"/>
                <w:lang w:val="en-GB" w:eastAsia="zh-CN"/>
              </w:rPr>
              <w:tab/>
            </w:r>
            <w:r>
              <w:rPr>
                <w:rFonts w:hint="eastAsia" w:eastAsia="方正小标宋_GBK"/>
                <w:vertAlign w:val="baseline"/>
                <w:lang w:val="en-GB" w:eastAsia="zh-CN"/>
              </w:rPr>
              <w:t>无线网卡</w:t>
            </w:r>
            <w:r>
              <w:rPr>
                <w:rFonts w:hint="eastAsia" w:eastAsia="方正小标宋_GBK"/>
                <w:vertAlign w:val="baseline"/>
                <w:lang w:val="en-GB" w:eastAsia="zh-CN"/>
              </w:rPr>
              <w:tab/>
            </w:r>
            <w:r>
              <w:rPr>
                <w:rFonts w:hint="eastAsia" w:eastAsia="方正小标宋_GBK"/>
                <w:vertAlign w:val="baseline"/>
                <w:lang w:val="en-GB" w:eastAsia="zh-CN"/>
              </w:rPr>
              <w:t>个</w:t>
            </w:r>
            <w:r>
              <w:rPr>
                <w:rFonts w:hint="eastAsia" w:eastAsia="方正小标宋_GBK"/>
                <w:vertAlign w:val="baseline"/>
                <w:lang w:val="en-GB" w:eastAsia="zh-CN"/>
              </w:rPr>
              <w:tab/>
            </w:r>
            <w:r>
              <w:rPr>
                <w:rFonts w:hint="eastAsia" w:eastAsia="方正小标宋_GBK"/>
                <w:vertAlign w:val="baseline"/>
                <w:lang w:val="en-GB" w:eastAsia="zh-CN"/>
              </w:rPr>
              <w:t>1</w:t>
            </w:r>
          </w:p>
          <w:p w14:paraId="3D525B9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8</w:t>
            </w:r>
            <w:r>
              <w:rPr>
                <w:rFonts w:hint="eastAsia" w:eastAsia="方正小标宋_GBK"/>
                <w:vertAlign w:val="baseline"/>
                <w:lang w:val="en-GB" w:eastAsia="zh-CN"/>
              </w:rPr>
              <w:tab/>
            </w:r>
            <w:r>
              <w:rPr>
                <w:rFonts w:hint="eastAsia" w:eastAsia="方正小标宋_GBK"/>
                <w:vertAlign w:val="baseline"/>
                <w:lang w:val="en-GB" w:eastAsia="zh-CN"/>
              </w:rPr>
              <w:t>近红外脑功能成像采集软件</w:t>
            </w:r>
            <w:r>
              <w:rPr>
                <w:rFonts w:hint="eastAsia" w:eastAsia="方正小标宋_GBK"/>
                <w:vertAlign w:val="baseline"/>
                <w:lang w:val="en-GB" w:eastAsia="zh-CN"/>
              </w:rPr>
              <w:tab/>
            </w:r>
            <w:r>
              <w:rPr>
                <w:rFonts w:hint="eastAsia" w:eastAsia="方正小标宋_GBK"/>
                <w:vertAlign w:val="baseline"/>
                <w:lang w:val="en-GB" w:eastAsia="zh-CN"/>
              </w:rPr>
              <w:t>套</w:t>
            </w:r>
            <w:r>
              <w:rPr>
                <w:rFonts w:hint="eastAsia" w:eastAsia="方正小标宋_GBK"/>
                <w:vertAlign w:val="baseline"/>
                <w:lang w:val="en-GB" w:eastAsia="zh-CN"/>
              </w:rPr>
              <w:tab/>
            </w:r>
            <w:r>
              <w:rPr>
                <w:rFonts w:hint="eastAsia" w:eastAsia="方正小标宋_GBK"/>
                <w:vertAlign w:val="baseline"/>
                <w:lang w:val="en-GB" w:eastAsia="zh-CN"/>
              </w:rPr>
              <w:t>1</w:t>
            </w:r>
          </w:p>
          <w:p w14:paraId="3E38AA7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9</w:t>
            </w:r>
            <w:r>
              <w:rPr>
                <w:rFonts w:hint="eastAsia" w:eastAsia="方正小标宋_GBK"/>
                <w:vertAlign w:val="baseline"/>
                <w:lang w:val="en-GB" w:eastAsia="zh-CN"/>
              </w:rPr>
              <w:tab/>
            </w:r>
            <w:r>
              <w:rPr>
                <w:rFonts w:hint="eastAsia" w:eastAsia="方正小标宋_GBK"/>
                <w:vertAlign w:val="baseline"/>
                <w:lang w:val="en-GB" w:eastAsia="zh-CN"/>
              </w:rPr>
              <w:t>近红外脑功能成像分析软件</w:t>
            </w:r>
            <w:r>
              <w:rPr>
                <w:rFonts w:hint="eastAsia" w:eastAsia="方正小标宋_GBK"/>
                <w:vertAlign w:val="baseline"/>
                <w:lang w:val="en-GB" w:eastAsia="zh-CN"/>
              </w:rPr>
              <w:tab/>
            </w:r>
            <w:r>
              <w:rPr>
                <w:rFonts w:hint="eastAsia" w:eastAsia="方正小标宋_GBK"/>
                <w:vertAlign w:val="baseline"/>
                <w:lang w:val="en-GB" w:eastAsia="zh-CN"/>
              </w:rPr>
              <w:t>套</w:t>
            </w:r>
            <w:r>
              <w:rPr>
                <w:rFonts w:hint="eastAsia" w:eastAsia="方正小标宋_GBK"/>
                <w:vertAlign w:val="baseline"/>
                <w:lang w:val="en-GB" w:eastAsia="zh-CN"/>
              </w:rPr>
              <w:tab/>
            </w:r>
            <w:r>
              <w:rPr>
                <w:rFonts w:hint="eastAsia" w:eastAsia="方正小标宋_GBK"/>
                <w:vertAlign w:val="baseline"/>
                <w:lang w:val="en-GB" w:eastAsia="zh-CN"/>
              </w:rPr>
              <w:t>1</w:t>
            </w:r>
          </w:p>
          <w:p w14:paraId="1E919FF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10彩色打印机台1</w:t>
            </w:r>
          </w:p>
        </w:tc>
      </w:tr>
      <w:tr w14:paraId="7C8D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230A293D">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经颅重复磁刺激仪</w:t>
            </w:r>
          </w:p>
        </w:tc>
        <w:tc>
          <w:tcPr>
            <w:tcW w:w="7034" w:type="dxa"/>
            <w:vAlign w:val="center"/>
          </w:tcPr>
          <w:p w14:paraId="58A6DDB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w:t>
            </w:r>
            <w:r>
              <w:rPr>
                <w:rFonts w:hint="eastAsia" w:eastAsia="方正小标宋_GBK"/>
                <w:vertAlign w:val="baseline"/>
                <w:lang w:val="en-GB" w:eastAsia="zh-CN"/>
              </w:rPr>
              <w:t>主机</w:t>
            </w:r>
          </w:p>
          <w:p w14:paraId="63FDC78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1.1</w:t>
            </w:r>
            <w:r>
              <w:rPr>
                <w:rFonts w:hint="eastAsia" w:eastAsia="方正小标宋_GBK"/>
                <w:vertAlign w:val="baseline"/>
                <w:lang w:val="en-GB" w:eastAsia="zh-CN"/>
              </w:rPr>
              <w:t>外观结构：一体式主机。</w:t>
            </w:r>
          </w:p>
          <w:p w14:paraId="10B9F93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1.2</w:t>
            </w:r>
            <w:r>
              <w:rPr>
                <w:rFonts w:hint="eastAsia" w:eastAsia="方正小标宋_GBK"/>
                <w:vertAlign w:val="baseline"/>
                <w:lang w:val="en-GB" w:eastAsia="zh-CN"/>
              </w:rPr>
              <w:t>冷却系统：液态冷却系统。</w:t>
            </w:r>
          </w:p>
          <w:p w14:paraId="267155D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1.3</w:t>
            </w:r>
            <w:r>
              <w:rPr>
                <w:rFonts w:hint="eastAsia" w:eastAsia="方正小标宋_GBK"/>
                <w:vertAlign w:val="baseline"/>
                <w:lang w:val="en-GB" w:eastAsia="zh-CN"/>
              </w:rPr>
              <w:t>磁感应强度：1.0T～6T</w:t>
            </w:r>
          </w:p>
          <w:p w14:paraId="356EA7F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1.4</w:t>
            </w:r>
            <w:r>
              <w:rPr>
                <w:rFonts w:hint="eastAsia" w:eastAsia="方正小标宋_GBK"/>
                <w:vertAlign w:val="baseline"/>
                <w:lang w:val="en-GB" w:eastAsia="zh-CN"/>
              </w:rPr>
              <w:t>磁感应强度允差：≤±5%；</w:t>
            </w:r>
          </w:p>
          <w:p w14:paraId="6351CA9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w:t>
            </w:r>
            <w:r>
              <w:rPr>
                <w:rFonts w:hint="eastAsia" w:eastAsia="方正小标宋_GBK"/>
                <w:vertAlign w:val="baseline"/>
                <w:lang w:val="en-US" w:eastAsia="zh-CN"/>
              </w:rPr>
              <w:t>1.5</w:t>
            </w:r>
            <w:r>
              <w:rPr>
                <w:rFonts w:hint="eastAsia" w:eastAsia="方正小标宋_GBK"/>
                <w:vertAlign w:val="baseline"/>
                <w:lang w:val="en-GB" w:eastAsia="zh-CN"/>
              </w:rPr>
              <w:t>输出脉冲宽度：下限不低于295μs，上限不高于370μs（要求提供佐证材料）</w:t>
            </w:r>
          </w:p>
          <w:p w14:paraId="235D57E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w:t>
            </w:r>
            <w:r>
              <w:rPr>
                <w:rFonts w:hint="eastAsia" w:eastAsia="方正小标宋_GBK"/>
                <w:vertAlign w:val="baseline"/>
                <w:lang w:val="en-US" w:eastAsia="zh-CN"/>
              </w:rPr>
              <w:t>1.6</w:t>
            </w:r>
            <w:r>
              <w:rPr>
                <w:rFonts w:hint="eastAsia" w:eastAsia="方正小标宋_GBK"/>
                <w:vertAlign w:val="baseline"/>
                <w:lang w:val="en-GB" w:eastAsia="zh-CN"/>
              </w:rPr>
              <w:t>操作系统：须兼容大量科研软件，</w:t>
            </w:r>
            <w:r>
              <w:rPr>
                <w:rFonts w:hint="eastAsia" w:eastAsia="方正小标宋_GBK"/>
                <w:vertAlign w:val="baseline"/>
                <w:lang w:val="zh-TW" w:eastAsia="zh-TW"/>
              </w:rPr>
              <w:t>方便信息化升级及HIS系统连接等服务</w:t>
            </w:r>
            <w:r>
              <w:rPr>
                <w:rFonts w:hint="eastAsia" w:eastAsia="方正小标宋_GBK"/>
                <w:vertAlign w:val="baseline"/>
                <w:lang w:val="en-GB" w:eastAsia="zh-CN"/>
              </w:rPr>
              <w:t>。如：Windows、鸿蒙系统等。（要求提供佐证材料）</w:t>
            </w:r>
          </w:p>
          <w:p w14:paraId="617AF5A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w:t>
            </w:r>
            <w:r>
              <w:rPr>
                <w:rFonts w:hint="eastAsia" w:eastAsia="方正小标宋_GBK"/>
                <w:vertAlign w:val="baseline"/>
                <w:lang w:val="en-US" w:eastAsia="zh-CN"/>
              </w:rPr>
              <w:t>1.7</w:t>
            </w:r>
            <w:r>
              <w:rPr>
                <w:rFonts w:hint="eastAsia" w:eastAsia="方正小标宋_GBK"/>
                <w:vertAlign w:val="baseline"/>
                <w:lang w:val="en-GB" w:eastAsia="zh-CN"/>
              </w:rPr>
              <w:t>磁感应强度的最大变化率：低限不低于20KT/s，上限不高于80KT/s（要求提供佐证材料）</w:t>
            </w:r>
          </w:p>
          <w:p w14:paraId="7A0137C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1.8</w:t>
            </w:r>
            <w:r>
              <w:rPr>
                <w:rFonts w:hint="eastAsia" w:eastAsia="方正小标宋_GBK"/>
                <w:vertAlign w:val="baseline"/>
                <w:lang w:val="en-GB" w:eastAsia="zh-CN"/>
              </w:rPr>
              <w:t>输出脉冲频率：≥35Hz可调</w:t>
            </w:r>
          </w:p>
          <w:p w14:paraId="3EC643D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w:t>
            </w:r>
            <w:r>
              <w:rPr>
                <w:rFonts w:hint="eastAsia" w:eastAsia="方正小标宋_GBK"/>
                <w:vertAlign w:val="baseline"/>
                <w:lang w:val="en-US" w:eastAsia="zh-CN"/>
              </w:rPr>
              <w:t>1.9</w:t>
            </w:r>
            <w:r>
              <w:rPr>
                <w:rFonts w:hint="eastAsia" w:eastAsia="方正小标宋_GBK"/>
                <w:vertAlign w:val="baseline"/>
                <w:lang w:val="en-GB" w:eastAsia="zh-CN"/>
              </w:rPr>
              <w:t>脉冲频率允差值：≤±2%（要求提供佐证材料）</w:t>
            </w:r>
          </w:p>
          <w:p w14:paraId="1A5E665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1.10</w:t>
            </w:r>
            <w:r>
              <w:rPr>
                <w:rFonts w:hint="eastAsia" w:eastAsia="方正小标宋_GBK"/>
                <w:vertAlign w:val="baseline"/>
                <w:lang w:val="en-GB" w:eastAsia="zh-CN"/>
              </w:rPr>
              <w:t>具有电动吸液和电动排液功能。</w:t>
            </w:r>
          </w:p>
          <w:p w14:paraId="5A6BB75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1.11电介质强度：主机内部高压储能电容安全可靠，电介质强度可达≥7000VAC</w:t>
            </w:r>
          </w:p>
          <w:p w14:paraId="25AD063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2.</w:t>
            </w:r>
            <w:r>
              <w:rPr>
                <w:rFonts w:hint="eastAsia" w:eastAsia="方正小标宋_GBK"/>
                <w:vertAlign w:val="baseline"/>
                <w:lang w:val="en-GB" w:eastAsia="zh-CN"/>
              </w:rPr>
              <w:t>安全预警</w:t>
            </w:r>
          </w:p>
          <w:p w14:paraId="63FFE25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2.1</w:t>
            </w:r>
            <w:r>
              <w:rPr>
                <w:rFonts w:hint="eastAsia" w:eastAsia="方正小标宋_GBK"/>
                <w:vertAlign w:val="baseline"/>
                <w:lang w:val="en-GB" w:eastAsia="zh-CN"/>
              </w:rPr>
              <w:t>当冷却系统发生故障时，应有提示或停止磁场输出。</w:t>
            </w:r>
          </w:p>
          <w:p w14:paraId="1F73737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3</w:t>
            </w:r>
            <w:r>
              <w:rPr>
                <w:rFonts w:hint="eastAsia" w:eastAsia="方正小标宋_GBK"/>
                <w:vertAlign w:val="baseline"/>
                <w:lang w:val="en-GB" w:eastAsia="zh-CN"/>
              </w:rPr>
              <w:t>刺激线圈</w:t>
            </w:r>
          </w:p>
          <w:p w14:paraId="472A555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3.1</w:t>
            </w:r>
            <w:r>
              <w:rPr>
                <w:rFonts w:hint="eastAsia" w:eastAsia="方正小标宋_GBK"/>
                <w:vertAlign w:val="baseline"/>
                <w:lang w:val="en-GB" w:eastAsia="zh-CN"/>
              </w:rPr>
              <w:t>线圈拍：标配圆形或8字形先线圈拍且线圈拍为一体式无孔设计。</w:t>
            </w:r>
          </w:p>
          <w:p w14:paraId="672DCCA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4.</w:t>
            </w:r>
            <w:r>
              <w:rPr>
                <w:rFonts w:hint="eastAsia" w:eastAsia="方正小标宋_GBK"/>
                <w:vertAlign w:val="baseline"/>
                <w:lang w:val="en-GB" w:eastAsia="zh-CN"/>
              </w:rPr>
              <w:t>软件功能</w:t>
            </w:r>
          </w:p>
          <w:p w14:paraId="11C4356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4.1</w:t>
            </w:r>
            <w:r>
              <w:rPr>
                <w:rFonts w:hint="eastAsia" w:eastAsia="方正小标宋_GBK"/>
                <w:vertAlign w:val="baseline"/>
                <w:lang w:val="en-GB" w:eastAsia="zh-CN"/>
              </w:rPr>
              <w:t>可建立和储存患者的一般信息。包括：姓名、性别、出生年月日、检查日期、门诊号或住院号、就诊科室等。</w:t>
            </w:r>
          </w:p>
          <w:p w14:paraId="17D975F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5.</w:t>
            </w:r>
            <w:r>
              <w:rPr>
                <w:rFonts w:hint="eastAsia" w:eastAsia="方正小标宋_GBK"/>
                <w:vertAlign w:val="baseline"/>
                <w:lang w:val="en-GB" w:eastAsia="zh-CN"/>
              </w:rPr>
              <w:t>检测模式</w:t>
            </w:r>
          </w:p>
          <w:p w14:paraId="740722A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5.1</w:t>
            </w:r>
            <w:r>
              <w:rPr>
                <w:rFonts w:hint="eastAsia" w:eastAsia="方正小标宋_GBK"/>
                <w:vertAlign w:val="baseline"/>
                <w:lang w:val="en-GB" w:eastAsia="zh-CN"/>
              </w:rPr>
              <w:t>检测项目：支持运动阈值（MT）、运动诱发电位（MEP）、中枢神经传导时间（CMCT）、静息期检测等检测功能。</w:t>
            </w:r>
          </w:p>
          <w:p w14:paraId="6CCC2F8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5.2</w:t>
            </w:r>
            <w:r>
              <w:rPr>
                <w:rFonts w:hint="eastAsia" w:eastAsia="方正小标宋_GBK"/>
                <w:vertAlign w:val="baseline"/>
                <w:lang w:val="en-GB" w:eastAsia="zh-CN"/>
              </w:rPr>
              <w:t>通道数：≥2通道</w:t>
            </w:r>
          </w:p>
          <w:p w14:paraId="6D76851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5.3</w:t>
            </w:r>
            <w:r>
              <w:rPr>
                <w:rFonts w:hint="eastAsia" w:eastAsia="方正小标宋_GBK"/>
                <w:vertAlign w:val="baseline"/>
                <w:lang w:val="en-GB" w:eastAsia="zh-CN"/>
              </w:rPr>
              <w:t>采样率：</w:t>
            </w:r>
            <w:r>
              <w:rPr>
                <w:rFonts w:hint="eastAsia" w:eastAsia="方正小标宋_GBK"/>
                <w:vertAlign w:val="baseline"/>
                <w:lang w:val="en-US" w:eastAsia="zh-CN"/>
              </w:rPr>
              <w:t>＞</w:t>
            </w:r>
            <w:r>
              <w:rPr>
                <w:rFonts w:hint="eastAsia" w:eastAsia="方正小标宋_GBK"/>
                <w:vertAlign w:val="baseline"/>
                <w:lang w:val="en-GB" w:eastAsia="zh-CN"/>
              </w:rPr>
              <w:t>100KHz</w:t>
            </w:r>
          </w:p>
          <w:p w14:paraId="5CEF100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5.4</w:t>
            </w:r>
            <w:r>
              <w:rPr>
                <w:rFonts w:hint="eastAsia" w:eastAsia="方正小标宋_GBK"/>
                <w:vertAlign w:val="baseline"/>
                <w:lang w:val="en-GB" w:eastAsia="zh-CN"/>
              </w:rPr>
              <w:t>最小分辨率：≤0.2μV</w:t>
            </w:r>
          </w:p>
          <w:p w14:paraId="40A82E2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▲5.5传输方式：有线传输内置MEP模块(MEP模块内置主机机箱内部)，信号稳定无需充电（非外挂式无线MEP模块）</w:t>
            </w:r>
          </w:p>
          <w:p w14:paraId="26D6773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p>
          <w:p w14:paraId="433B811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6.</w:t>
            </w:r>
            <w:r>
              <w:rPr>
                <w:rFonts w:hint="eastAsia" w:eastAsia="方正小标宋_GBK"/>
                <w:vertAlign w:val="baseline"/>
                <w:lang w:val="en-GB" w:eastAsia="zh-CN"/>
              </w:rPr>
              <w:t>刺激模式</w:t>
            </w:r>
          </w:p>
          <w:p w14:paraId="22DE0A2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6.1</w:t>
            </w:r>
            <w:r>
              <w:rPr>
                <w:rFonts w:hint="eastAsia" w:eastAsia="方正小标宋_GBK"/>
                <w:vertAlign w:val="baseline"/>
                <w:lang w:val="en-GB" w:eastAsia="zh-CN"/>
              </w:rPr>
              <w:t>刺激模式有单刺激模式（sTMS）、重复刺激模式（rTMS）、复合刺激模式（TBS）、成对脉冲刺激（pTMS）等多种刺激模式自由调整。</w:t>
            </w:r>
          </w:p>
          <w:p w14:paraId="695EE2C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w:t>
            </w:r>
            <w:r>
              <w:rPr>
                <w:rFonts w:hint="eastAsia" w:eastAsia="方正小标宋_GBK"/>
                <w:vertAlign w:val="baseline"/>
                <w:lang w:val="en-US" w:eastAsia="zh-CN"/>
              </w:rPr>
              <w:t>6.2</w:t>
            </w:r>
            <w:r>
              <w:rPr>
                <w:rFonts w:hint="eastAsia" w:eastAsia="方正小标宋_GBK"/>
                <w:vertAlign w:val="baseline"/>
                <w:lang w:val="en-GB" w:eastAsia="zh-CN"/>
              </w:rPr>
              <w:t>需实现双人同时治疗，双人的刺激频率、刺激强度、刺激时间和刺激间隔可完全独立调节，并且无强制关联关系。两线圈可同时输出脉冲，非双线圈交替刺激；（要求提供佐证材料）</w:t>
            </w:r>
          </w:p>
          <w:p w14:paraId="46A3C3F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6.3</w:t>
            </w:r>
            <w:r>
              <w:rPr>
                <w:rFonts w:hint="eastAsia" w:eastAsia="方正小标宋_GBK"/>
                <w:vertAlign w:val="baseline"/>
                <w:lang w:val="en-GB" w:eastAsia="zh-CN"/>
              </w:rPr>
              <w:t>支持双线圈成对刺激，成对脉冲最小时间间隔≤1ms；</w:t>
            </w:r>
          </w:p>
          <w:p w14:paraId="40A5EC6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★6.4产品拥有医疗器械注册证</w:t>
            </w:r>
          </w:p>
          <w:p w14:paraId="54925B8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p>
          <w:p w14:paraId="616D0E5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备注：加注“▲、★”号的技术指标为重要指标，需投标企业提供证明材料。</w:t>
            </w:r>
          </w:p>
          <w:p w14:paraId="25FB7F6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1FEC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365660AB">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特定电磁波治疗仪</w:t>
            </w:r>
          </w:p>
        </w:tc>
        <w:tc>
          <w:tcPr>
            <w:tcW w:w="7034" w:type="dxa"/>
            <w:vAlign w:val="center"/>
          </w:tcPr>
          <w:p w14:paraId="2FBD4EE0">
            <w:pPr>
              <w:snapToGrid w:val="0"/>
              <w:jc w:val="left"/>
              <w:rPr>
                <w:rFonts w:hint="eastAsia" w:eastAsia="方正小标宋_GBK"/>
                <w:lang w:val="en-GB"/>
              </w:rPr>
            </w:pPr>
            <w:r>
              <w:rPr>
                <w:rFonts w:hint="eastAsia" w:eastAsia="方正小标宋_GBK"/>
                <w:lang w:val="en-US" w:eastAsia="zh-CN"/>
              </w:rPr>
              <w:t>1.</w:t>
            </w:r>
            <w:r>
              <w:rPr>
                <w:rFonts w:hint="eastAsia" w:eastAsia="方正小标宋_GBK"/>
                <w:lang w:val="en-GB"/>
              </w:rPr>
              <w:t>适用治疗板直径：≤166mm；</w:t>
            </w:r>
          </w:p>
          <w:p w14:paraId="778A6280">
            <w:pPr>
              <w:snapToGrid w:val="0"/>
              <w:jc w:val="left"/>
              <w:rPr>
                <w:rFonts w:hint="eastAsia" w:eastAsia="方正小标宋_GBK"/>
                <w:lang w:val="en-GB"/>
              </w:rPr>
            </w:pPr>
            <w:r>
              <w:rPr>
                <w:rFonts w:hint="eastAsia" w:eastAsia="方正小标宋_GBK"/>
                <w:lang w:val="en-US" w:eastAsia="zh-CN"/>
              </w:rPr>
              <w:t>2.</w:t>
            </w:r>
            <w:r>
              <w:rPr>
                <w:rFonts w:hint="eastAsia" w:eastAsia="方正小标宋_GBK"/>
                <w:lang w:val="en-GB"/>
              </w:rPr>
              <w:t>电源输入：AC220V50Hz；</w:t>
            </w:r>
          </w:p>
          <w:p w14:paraId="6FEF4B65">
            <w:pPr>
              <w:snapToGrid w:val="0"/>
              <w:jc w:val="left"/>
              <w:rPr>
                <w:rFonts w:hint="eastAsia" w:eastAsia="方正小标宋_GBK"/>
                <w:lang w:val="en-GB"/>
              </w:rPr>
            </w:pPr>
            <w:r>
              <w:rPr>
                <w:rFonts w:hint="eastAsia" w:eastAsia="方正小标宋_GBK"/>
                <w:lang w:val="en-US" w:eastAsia="zh-CN"/>
              </w:rPr>
              <w:t>3.</w:t>
            </w:r>
            <w:r>
              <w:rPr>
                <w:rFonts w:hint="eastAsia" w:eastAsia="方正小标宋_GBK"/>
                <w:lang w:val="en-GB"/>
              </w:rPr>
              <w:t>功率：≤250VA；</w:t>
            </w:r>
          </w:p>
          <w:p w14:paraId="300FFECE">
            <w:pPr>
              <w:snapToGrid w:val="0"/>
              <w:jc w:val="left"/>
              <w:rPr>
                <w:rFonts w:hint="eastAsia" w:eastAsia="方正小标宋_GBK"/>
                <w:lang w:val="en-GB"/>
              </w:rPr>
            </w:pPr>
            <w:r>
              <w:rPr>
                <w:rFonts w:hint="eastAsia" w:eastAsia="方正小标宋_GBK"/>
                <w:lang w:val="en-US" w:eastAsia="zh-CN"/>
              </w:rPr>
              <w:t>4.</w:t>
            </w:r>
            <w:r>
              <w:rPr>
                <w:rFonts w:hint="eastAsia" w:eastAsia="方正小标宋_GBK"/>
                <w:lang w:val="en-GB"/>
              </w:rPr>
              <w:t>支臂伸缩范围：0-78cm；</w:t>
            </w:r>
          </w:p>
          <w:p w14:paraId="233D8DC6">
            <w:pPr>
              <w:snapToGrid w:val="0"/>
              <w:jc w:val="left"/>
              <w:rPr>
                <w:rFonts w:hint="eastAsia" w:eastAsia="方正小标宋_GBK"/>
                <w:lang w:val="en-GB"/>
              </w:rPr>
            </w:pPr>
            <w:r>
              <w:rPr>
                <w:rFonts w:hint="eastAsia" w:eastAsia="方正小标宋_GBK"/>
                <w:lang w:val="en-US" w:eastAsia="zh-CN"/>
              </w:rPr>
              <w:t>5.</w:t>
            </w:r>
            <w:r>
              <w:rPr>
                <w:rFonts w:hint="eastAsia" w:eastAsia="方正小标宋_GBK"/>
                <w:lang w:val="en-GB"/>
              </w:rPr>
              <w:t>电源盒升降范围：0-60cm；</w:t>
            </w:r>
          </w:p>
          <w:p w14:paraId="5E064049">
            <w:pPr>
              <w:snapToGrid w:val="0"/>
              <w:jc w:val="left"/>
              <w:rPr>
                <w:rFonts w:hint="eastAsia" w:eastAsia="方正小标宋_GBK"/>
                <w:lang w:val="en-GB"/>
              </w:rPr>
            </w:pPr>
            <w:r>
              <w:rPr>
                <w:rFonts w:hint="eastAsia" w:eastAsia="方正小标宋_GBK"/>
                <w:lang w:val="en-US" w:eastAsia="zh-CN"/>
              </w:rPr>
              <w:t>6.</w:t>
            </w:r>
            <w:r>
              <w:rPr>
                <w:rFonts w:hint="eastAsia" w:eastAsia="方正小标宋_GBK"/>
                <w:lang w:val="en-GB"/>
              </w:rPr>
              <w:t>头部调节范围：仰角：0-90°；方位角：360°；</w:t>
            </w:r>
          </w:p>
          <w:p w14:paraId="4798FA1F">
            <w:pPr>
              <w:snapToGrid w:val="0"/>
              <w:jc w:val="left"/>
              <w:rPr>
                <w:rFonts w:hint="eastAsia" w:eastAsia="方正小标宋_GBK"/>
                <w:lang w:val="en-GB"/>
              </w:rPr>
            </w:pPr>
            <w:r>
              <w:rPr>
                <w:rFonts w:hint="eastAsia" w:eastAsia="方正小标宋_GBK"/>
                <w:lang w:val="en-US" w:eastAsia="zh-CN"/>
              </w:rPr>
              <w:t>7.</w:t>
            </w:r>
            <w:r>
              <w:rPr>
                <w:rFonts w:hint="eastAsia" w:eastAsia="方正小标宋_GBK"/>
                <w:lang w:val="en-GB"/>
              </w:rPr>
              <w:t>波普范围：2μm-25μm；</w:t>
            </w:r>
          </w:p>
          <w:p w14:paraId="757C19FB">
            <w:pPr>
              <w:snapToGrid w:val="0"/>
              <w:jc w:val="left"/>
              <w:rPr>
                <w:rFonts w:hint="eastAsia" w:eastAsia="方正小标宋_GBK"/>
                <w:lang w:val="en-GB"/>
              </w:rPr>
            </w:pPr>
            <w:r>
              <w:rPr>
                <w:rFonts w:hint="eastAsia" w:eastAsia="方正小标宋_GBK"/>
                <w:lang w:val="en-US" w:eastAsia="zh-CN"/>
              </w:rPr>
              <w:t>8.</w:t>
            </w:r>
            <w:r>
              <w:rPr>
                <w:rFonts w:hint="eastAsia" w:eastAsia="方正小标宋_GBK"/>
                <w:lang w:val="en-GB"/>
              </w:rPr>
              <w:t>定时范围：0-60分钟；⑨工作寿命：＞2000小时。</w:t>
            </w:r>
          </w:p>
          <w:p w14:paraId="16E122C7">
            <w:pPr>
              <w:snapToGrid w:val="0"/>
              <w:jc w:val="left"/>
              <w:rPr>
                <w:rFonts w:hint="eastAsia" w:eastAsia="方正小标宋_GBK"/>
                <w:lang w:val="en-GB"/>
              </w:rPr>
            </w:pPr>
            <w:r>
              <w:rPr>
                <w:rFonts w:hint="eastAsia" w:eastAsia="方正小标宋_GBK"/>
                <w:lang w:val="en-GB"/>
              </w:rPr>
              <w:t>★9.产品拥有医疗器械注册证</w:t>
            </w:r>
          </w:p>
          <w:p w14:paraId="26858275">
            <w:pPr>
              <w:snapToGrid w:val="0"/>
              <w:jc w:val="left"/>
              <w:rPr>
                <w:rFonts w:hint="eastAsia" w:eastAsia="方正小标宋_GBK"/>
                <w:vertAlign w:val="baseline"/>
                <w:lang w:val="en-US" w:eastAsia="zh-CN"/>
              </w:rPr>
            </w:pPr>
          </w:p>
        </w:tc>
      </w:tr>
      <w:tr w14:paraId="62D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7C8CF074">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电针治疗仪</w:t>
            </w:r>
          </w:p>
        </w:tc>
        <w:tc>
          <w:tcPr>
            <w:tcW w:w="7034" w:type="dxa"/>
            <w:vAlign w:val="center"/>
          </w:tcPr>
          <w:p w14:paraId="7BAFCF2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一、组成：</w:t>
            </w:r>
          </w:p>
          <w:p w14:paraId="3069A50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由主机、皮肤电极、皮肤电极导连线或电极针导连线、穴位探测棒和电源适配器组成。本机有六路输出。</w:t>
            </w:r>
          </w:p>
          <w:p w14:paraId="26DABF8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二、性能参数：</w:t>
            </w:r>
          </w:p>
          <w:p w14:paraId="278A16F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★1、脉冲重复频率1Hz±0.5Hz～100Hz±10Hz连续可调；</w:t>
            </w:r>
          </w:p>
          <w:p w14:paraId="7247635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★2、脉冲宽度：0.5ms±0.15MS;</w:t>
            </w:r>
          </w:p>
          <w:p w14:paraId="4A2AF5D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★3、连续波在250Ω负载上输出脉冲幅度10.5V±20%;</w:t>
            </w:r>
          </w:p>
          <w:p w14:paraId="493DB64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4、输出五种波形：连续波、疏密波、间歇波、三角波、锯齿波；</w:t>
            </w:r>
          </w:p>
          <w:p w14:paraId="2857E48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★5、250Ω负载上最大输出电流有效值≤10mA;</w:t>
            </w:r>
          </w:p>
          <w:p w14:paraId="6B72B89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6、具有定时功能，定时范围(0～60)min±10%;</w:t>
            </w:r>
          </w:p>
          <w:p w14:paraId="16C86A7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三、功能特点：</w:t>
            </w:r>
          </w:p>
          <w:p w14:paraId="40B3DCE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★1、输出波形可选择。</w:t>
            </w:r>
          </w:p>
          <w:p w14:paraId="40F49F5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2、探测穴位。</w:t>
            </w:r>
          </w:p>
          <w:p w14:paraId="081A545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3、针灸治疗、脉冲理疗、代替人工按摩。</w:t>
            </w:r>
          </w:p>
          <w:p w14:paraId="002F4D0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4、定时治疗音乐提示。</w:t>
            </w:r>
          </w:p>
          <w:p w14:paraId="76AC47A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5、开机输出安全保护。</w:t>
            </w:r>
          </w:p>
          <w:p w14:paraId="49B5934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6、输出开路、短路保护功能。</w:t>
            </w:r>
          </w:p>
          <w:p w14:paraId="3860DB4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7、内置9V电池(1.5V×6)、外接220V交流稳压电源。</w:t>
            </w:r>
          </w:p>
          <w:p w14:paraId="5F6B4C1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★8、产品拥有医疗器械注册证</w:t>
            </w:r>
          </w:p>
          <w:p w14:paraId="238F529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p>
          <w:p w14:paraId="43F0855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配置：</w:t>
            </w:r>
            <w:r>
              <w:rPr>
                <w:rFonts w:hint="eastAsia" w:eastAsia="方正小标宋_GBK"/>
                <w:vertAlign w:val="baseline"/>
                <w:lang w:val="en-GB" w:eastAsia="zh-CN"/>
              </w:rPr>
              <w:t>(1)探穴笔1支</w:t>
            </w:r>
          </w:p>
          <w:p w14:paraId="03F5BC9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(2)针灸输出导线6条</w:t>
            </w:r>
          </w:p>
          <w:p w14:paraId="208AE46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(3)纽扣输出导线2条</w:t>
            </w:r>
          </w:p>
          <w:p w14:paraId="68F5D16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(4)自粘电极4片(55mm×90mm)</w:t>
            </w:r>
          </w:p>
          <w:p w14:paraId="6C7F1FA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(5)说明书、穴位图各一份</w:t>
            </w:r>
          </w:p>
          <w:p w14:paraId="3A97A07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(6)防震泡沫盒1只</w:t>
            </w:r>
          </w:p>
          <w:p w14:paraId="1AE53C1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(7)通用电压转换器1只</w:t>
            </w:r>
          </w:p>
          <w:p w14:paraId="4880FB8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（8）主机1台</w:t>
            </w:r>
          </w:p>
        </w:tc>
      </w:tr>
      <w:tr w14:paraId="54876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45793A05">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中频治疗仪器</w:t>
            </w:r>
          </w:p>
        </w:tc>
        <w:tc>
          <w:tcPr>
            <w:tcW w:w="7034" w:type="dxa"/>
            <w:vAlign w:val="center"/>
          </w:tcPr>
          <w:p w14:paraId="4C16E48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CN" w:eastAsia="zh-CN"/>
              </w:rPr>
            </w:pPr>
            <w:r>
              <w:rPr>
                <w:rFonts w:hint="eastAsia" w:eastAsia="方正小标宋_GBK"/>
                <w:vertAlign w:val="baseline"/>
                <w:lang w:val="zh-CN" w:eastAsia="zh-CN"/>
              </w:rPr>
              <w:t>技术参数：</w:t>
            </w:r>
          </w:p>
          <w:p w14:paraId="22B1B81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▲1、调制频率：0Hz~150Hz，允差±10%；</w:t>
            </w:r>
          </w:p>
          <w:p w14:paraId="17EF4F0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2、调幅度：连续在0%∼100%的调幅度范围内可调，允差±5%。</w:t>
            </w:r>
          </w:p>
          <w:p w14:paraId="46602B4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3、档位调节：0-99，步进±1。</w:t>
            </w:r>
          </w:p>
          <w:p w14:paraId="483E6AE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4、基波波形：方波，占空比1：1。</w:t>
            </w:r>
          </w:p>
          <w:p w14:paraId="7E3A33D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5、工作电源：AC220V±22V，50HZ±1Hz。</w:t>
            </w:r>
          </w:p>
          <w:p w14:paraId="7259069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▲6、基波频率：2500Hz和4000Hz，频率允差±10%；</w:t>
            </w:r>
          </w:p>
          <w:p w14:paraId="0A5FDAE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7、输出电流：在500Ω的负载电阻下，输出电流必须不超过100mA（r.m.s）</w:t>
            </w:r>
          </w:p>
          <w:p w14:paraId="655D6EA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8、治疗时间：1min～99min，步进1分钟，允差±3%。</w:t>
            </w:r>
          </w:p>
          <w:p w14:paraId="7D78E56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9、连续工作时间：正常使用状态下不少于4H；</w:t>
            </w:r>
          </w:p>
          <w:p w14:paraId="730EB4E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10、最大输出电压：调制波最大输出峰峰值应小于等于130V。</w:t>
            </w:r>
          </w:p>
          <w:p w14:paraId="2254859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▲11、调制波形：指数波、前斜锯齿波、后斜锯齿波、方波、尖波、三角波、正弦波、阶梯波、0等幅波、1/3等幅波、2/3等幅波、1等幅波；</w:t>
            </w:r>
          </w:p>
          <w:p w14:paraId="1C1556F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▲12、本机可多种电极可选：硅胶理疗电极片或水凝胶电极片，满足临床多样化需求；</w:t>
            </w:r>
          </w:p>
          <w:p w14:paraId="42271CB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12.1电极片规格为：</w:t>
            </w:r>
          </w:p>
          <w:p w14:paraId="460969C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水凝胶电极片：方形：40×40mm、50×50mm、60×90mm圆形：φ30mm、φ50mm、φ85mm；硅胶电极片：方形：80×40mm、90×60mm、130×95mm圆形：φ40mm、φ65mm、φ95mm，允差±5%。</w:t>
            </w:r>
          </w:p>
          <w:p w14:paraId="61306C2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▲13、输出通道：≥4通道配置，均可独立控制</w:t>
            </w:r>
          </w:p>
          <w:p w14:paraId="411C22F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14、处方：内置15种处方，开机默认1号处方，1-15种处方循环调节，一键开启治疗，方便快捷；</w:t>
            </w:r>
          </w:p>
          <w:p w14:paraId="76BC1EA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15、操控方式：LED触摸屏，按键直接操作</w:t>
            </w:r>
          </w:p>
          <w:p w14:paraId="78AFC91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16、输入功率：100VA。</w:t>
            </w:r>
          </w:p>
          <w:p w14:paraId="68EEFB9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★17、产品拥有医疗器械注册证</w:t>
            </w:r>
          </w:p>
          <w:p w14:paraId="4B9B8FD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p>
          <w:p w14:paraId="7EF891F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0C464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058F2253">
            <w:pPr>
              <w:snapToGrid w:val="0"/>
              <w:ind w:left="0" w:leftChars="0" w:right="0" w:rightChars="0" w:firstLine="0" w:firstLineChars="0"/>
              <w:jc w:val="center"/>
              <w:rPr>
                <w:rFonts w:hint="default" w:eastAsia="方正小标宋_GBK"/>
                <w:vertAlign w:val="baseline"/>
                <w:lang w:val="en-US" w:eastAsia="zh-CN"/>
              </w:rPr>
            </w:pPr>
            <w:r>
              <w:rPr>
                <w:rFonts w:hint="eastAsia" w:eastAsia="方正小标宋_GBK"/>
                <w:vertAlign w:val="baseline"/>
                <w:lang w:val="en-US" w:eastAsia="zh-CN"/>
              </w:rPr>
              <w:t>备注</w:t>
            </w:r>
          </w:p>
        </w:tc>
        <w:tc>
          <w:tcPr>
            <w:tcW w:w="7034" w:type="dxa"/>
            <w:vAlign w:val="center"/>
          </w:tcPr>
          <w:p w14:paraId="7CB88EE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1.所有软硬件须符合国家医用设备安全标准；</w:t>
            </w:r>
          </w:p>
          <w:p w14:paraId="5817EEE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2.医疗设备需满足精神科患者诊疗需求，设备尽量避免出现尖锐部位，以防止对患者造成伤害；</w:t>
            </w:r>
          </w:p>
          <w:p w14:paraId="15FDD31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3.设备操作界面简洁明了，符合医护人员日常操作习惯；</w:t>
            </w:r>
          </w:p>
          <w:p w14:paraId="3F89230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4.支持对接医院现有HIS、LIS、PA4CS等系统接口，免费升放接口协议；</w:t>
            </w:r>
          </w:p>
          <w:p w14:paraId="4A34655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5.厂家工程师免费上门对医疗设备进行搬运、布线、安装等工作；</w:t>
            </w:r>
          </w:p>
          <w:p w14:paraId="03BA471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6.医疗设备验收需依据医疗设备招标参数逐步验收，验收不合格的，投标人应在7日内更换全新整机；</w:t>
            </w:r>
          </w:p>
          <w:p w14:paraId="5D814FF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7.政府采购合同签订后15日内设备需安装验收完成；</w:t>
            </w:r>
          </w:p>
          <w:p w14:paraId="012BB6A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8.货物接收地点分为呼伦贝尔市第三人民医院总院区（牙克石市）、海拉尔门诊、莫旗院区，供货方需根据院方需求将医疗设备运送至以上地点；</w:t>
            </w:r>
          </w:p>
          <w:p w14:paraId="5083D02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9.所有设备均为全新未拆封机型，目出厂时间不超过3个月；</w:t>
            </w:r>
          </w:p>
          <w:p w14:paraId="5F0261F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10.全部医疗设备由原厂免费质保3年；</w:t>
            </w:r>
          </w:p>
          <w:p w14:paraId="387557A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p>
        </w:tc>
      </w:tr>
    </w:tbl>
    <w:p w14:paraId="682FCB77">
      <w:pPr>
        <w:rPr>
          <w:rFonts w:hint="eastAsia" w:ascii="楷体" w:hAnsi="楷体" w:eastAsia="楷体" w:cs="楷体"/>
          <w:b/>
          <w:bCs/>
          <w:sz w:val="30"/>
          <w:szCs w:val="30"/>
          <w:lang w:val="en-US" w:eastAsia="zh-CN"/>
        </w:rPr>
      </w:pPr>
    </w:p>
    <w:p w14:paraId="2A132F30">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auto"/>
    <w:pitch w:val="default"/>
    <w:sig w:usb0="00000000" w:usb1="00000000" w:usb2="00000000" w:usb3="00000000" w:csb0="00000000" w:csb1="00000000"/>
  </w:font>
  <w:font w:name="PingFang SC Semi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DBF24F44-5BEF-4D5A-BFDB-B1CBF03C5580}"/>
  </w:font>
  <w:font w:name="楷体">
    <w:panose1 w:val="02010609060101010101"/>
    <w:charset w:val="86"/>
    <w:family w:val="auto"/>
    <w:pitch w:val="default"/>
    <w:sig w:usb0="800002BF" w:usb1="38CF7CFA" w:usb2="00000016" w:usb3="00000000" w:csb0="00040001" w:csb1="00000000"/>
    <w:embedRegular r:id="rId2" w:fontKey="{BDBAFD3F-4621-4E4F-AA21-BBF993CA89A5}"/>
  </w:font>
  <w:font w:name="方正小标宋简体">
    <w:panose1 w:val="02000000000000000000"/>
    <w:charset w:val="86"/>
    <w:family w:val="auto"/>
    <w:pitch w:val="default"/>
    <w:sig w:usb0="00000001" w:usb1="08000000" w:usb2="00000000" w:usb3="00000000" w:csb0="00040000" w:csb1="00000000"/>
    <w:embedRegular r:id="rId3" w:fontKey="{FC736281-1239-45AA-9A7F-3060CD8729AE}"/>
  </w:font>
  <w:font w:name="WPSEMBED1">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2EA7C"/>
    <w:multiLevelType w:val="multilevel"/>
    <w:tmpl w:val="3C02EA7C"/>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suff w:val="nothing"/>
      <w:lvlText w:val="%1.%2.%3.%4、"/>
      <w:lvlJc w:val="left"/>
      <w:pPr>
        <w:ind w:left="0" w:leftChars="0" w:firstLine="0" w:firstLineChars="0"/>
      </w:pPr>
      <w:rPr>
        <w:rFonts w:hint="default"/>
      </w:rPr>
    </w:lvl>
    <w:lvl w:ilvl="4" w:tentative="0">
      <w:start w:val="1"/>
      <w:numFmt w:val="decimal"/>
      <w:suff w:val="nothing"/>
      <w:lvlText w:val="%1.%2.%3.%4.%5、"/>
      <w:lvlJc w:val="left"/>
      <w:pPr>
        <w:ind w:left="0" w:leftChars="0" w:firstLine="0" w:firstLineChars="0"/>
      </w:pPr>
      <w:rPr>
        <w:rFonts w:hint="default"/>
      </w:rPr>
    </w:lvl>
    <w:lvl w:ilvl="5" w:tentative="0">
      <w:start w:val="1"/>
      <w:numFmt w:val="decimal"/>
      <w:suff w:val="nothing"/>
      <w:lvlText w:val="%1.%2.%3.%4.%5.%6、"/>
      <w:lvlJc w:val="left"/>
      <w:pPr>
        <w:ind w:left="0" w:leftChars="0" w:firstLine="0" w:firstLineChars="0"/>
      </w:pPr>
      <w:rPr>
        <w:rFonts w:hint="default"/>
      </w:rPr>
    </w:lvl>
    <w:lvl w:ilvl="6" w:tentative="0">
      <w:start w:val="1"/>
      <w:numFmt w:val="decimal"/>
      <w:suff w:val="nothing"/>
      <w:lvlText w:val="%1.%2.%3.%4.%5.%6.%7、"/>
      <w:lvlJc w:val="left"/>
      <w:pPr>
        <w:ind w:left="0" w:leftChars="0" w:firstLine="0" w:firstLineChars="0"/>
      </w:pPr>
      <w:rPr>
        <w:rFonts w:hint="default"/>
      </w:rPr>
    </w:lvl>
    <w:lvl w:ilvl="7" w:tentative="0">
      <w:start w:val="1"/>
      <w:numFmt w:val="decimal"/>
      <w:suff w:val="nothing"/>
      <w:lvlText w:val="%1.%2.%3.%4.%5.%6.%7.%8、"/>
      <w:lvlJc w:val="left"/>
      <w:pPr>
        <w:ind w:left="0" w:leftChars="0" w:firstLine="0" w:firstLineChars="0"/>
      </w:pPr>
      <w:rPr>
        <w:rFonts w:hint="default"/>
      </w:rPr>
    </w:lvl>
    <w:lvl w:ilvl="8" w:tentative="0">
      <w:start w:val="1"/>
      <w:numFmt w:val="decimal"/>
      <w:suff w:val="nothing"/>
      <w:lvlText w:val="%1.%2.%3.%4.%5.%6.%7.%8.%9、"/>
      <w:lvlJc w:val="left"/>
      <w:pPr>
        <w:ind w:left="0" w:leftChars="0" w:firstLine="0" w:firstLineChars="0"/>
      </w:pPr>
      <w:rPr>
        <w:rFonts w:hint="default"/>
      </w:rPr>
    </w:lvl>
  </w:abstractNum>
  <w:abstractNum w:abstractNumId="1">
    <w:nsid w:val="55C24769"/>
    <w:multiLevelType w:val="singleLevel"/>
    <w:tmpl w:val="55C24769"/>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4NzFjOTg5M2UzYjAyZGE0ZWJhMWRkNjMxMGEwZDYifQ=="/>
  </w:docVars>
  <w:rsids>
    <w:rsidRoot w:val="00000000"/>
    <w:rsid w:val="0146780B"/>
    <w:rsid w:val="027029E7"/>
    <w:rsid w:val="0A7E273C"/>
    <w:rsid w:val="120B3B91"/>
    <w:rsid w:val="1ABD2416"/>
    <w:rsid w:val="1B7B1F5A"/>
    <w:rsid w:val="1F3233D2"/>
    <w:rsid w:val="1F55787C"/>
    <w:rsid w:val="200D799B"/>
    <w:rsid w:val="27051B9C"/>
    <w:rsid w:val="286E2BC0"/>
    <w:rsid w:val="294D2BB7"/>
    <w:rsid w:val="2AAB228B"/>
    <w:rsid w:val="2E541F5F"/>
    <w:rsid w:val="31CE04BB"/>
    <w:rsid w:val="3361616D"/>
    <w:rsid w:val="368D4838"/>
    <w:rsid w:val="3E6D0328"/>
    <w:rsid w:val="41806962"/>
    <w:rsid w:val="43B72C56"/>
    <w:rsid w:val="447F5EC2"/>
    <w:rsid w:val="4A4F27DB"/>
    <w:rsid w:val="531243A6"/>
    <w:rsid w:val="53CF75FF"/>
    <w:rsid w:val="54726603"/>
    <w:rsid w:val="55BB4883"/>
    <w:rsid w:val="561900C8"/>
    <w:rsid w:val="573B584C"/>
    <w:rsid w:val="5E8A299C"/>
    <w:rsid w:val="6ABA2F07"/>
    <w:rsid w:val="6B767770"/>
    <w:rsid w:val="6C4D1974"/>
    <w:rsid w:val="6CB43BD9"/>
    <w:rsid w:val="6DA427F5"/>
    <w:rsid w:val="6E422C1D"/>
    <w:rsid w:val="6EF83A5C"/>
    <w:rsid w:val="6FF356A3"/>
    <w:rsid w:val="741D6085"/>
    <w:rsid w:val="757E269D"/>
    <w:rsid w:val="78C22246"/>
    <w:rsid w:val="79876FEC"/>
    <w:rsid w:val="7A3F76E0"/>
    <w:rsid w:val="7E39377D"/>
    <w:rsid w:val="7F8A6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widowControl w:val="0"/>
      <w:jc w:val="both"/>
    </w:pPr>
    <w:rPr>
      <w:rFonts w:asciiTheme="minorHAnsi" w:hAnsiTheme="minorHAnsi" w:eastAsiaTheme="minorEastAsia" w:cstheme="minorBidi"/>
      <w:sz w:val="21"/>
      <w:szCs w:val="22"/>
    </w:rPr>
  </w:style>
  <w:style w:type="paragraph" w:styleId="2">
    <w:name w:val="heading 1"/>
    <w:next w:val="1"/>
    <w:autoRedefine/>
    <w:qFormat/>
    <w:uiPriority w:val="0"/>
    <w:pPr>
      <w:spacing w:before="380" w:after="140" w:line="288" w:lineRule="auto"/>
      <w:ind w:left="0"/>
      <w:jc w:val="left"/>
      <w:outlineLvl w:val="0"/>
    </w:pPr>
    <w:rPr>
      <w:rFonts w:ascii="Arial" w:hAnsi="Arial" w:eastAsia="等线" w:cs="Arial"/>
      <w:b/>
      <w:bCs/>
      <w:sz w:val="36"/>
      <w:szCs w:val="36"/>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spacing w:before="149"/>
      <w:ind w:left="591"/>
    </w:pPr>
    <w:rPr>
      <w:sz w:val="24"/>
      <w:szCs w:val="24"/>
    </w:rPr>
  </w:style>
  <w:style w:type="paragraph" w:styleId="5">
    <w:name w:val="Plain Text"/>
    <w:basedOn w:val="1"/>
    <w:unhideWhenUsed/>
    <w:qFormat/>
    <w:uiPriority w:val="0"/>
    <w:pPr>
      <w:widowControl w:val="0"/>
      <w:ind w:firstLine="0"/>
      <w:jc w:val="both"/>
    </w:pPr>
    <w:rPr>
      <w:rFonts w:ascii="宋体" w:hAnsi="Courier New" w:cs="Tahoma"/>
      <w:kern w:val="2"/>
      <w:sz w:val="21"/>
      <w:szCs w:val="21"/>
      <w:lang w:eastAsia="zh-CN"/>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page number"/>
    <w:qFormat/>
    <w:uiPriority w:val="0"/>
    <w:rPr>
      <w:rFonts w:ascii="Times New Roman" w:hAnsi="Times New Roman" w:eastAsia="宋体" w:cs="Times New Roman"/>
    </w:rPr>
  </w:style>
  <w:style w:type="character" w:customStyle="1" w:styleId="11">
    <w:name w:val="fontstyle01"/>
    <w:basedOn w:val="8"/>
    <w:link w:val="1"/>
    <w:qFormat/>
    <w:uiPriority w:val="0"/>
    <w:rPr>
      <w:rFonts w:asciiTheme="minorHAnsi" w:hAnsiTheme="minorHAnsi" w:eastAsiaTheme="minorEastAsia" w:cstheme="minorBidi"/>
      <w:sz w:val="21"/>
      <w:szCs w:val="22"/>
    </w:rPr>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en-US" w:bidi="ar-SA"/>
    </w:rPr>
  </w:style>
  <w:style w:type="paragraph" w:customStyle="1" w:styleId="13">
    <w:name w:val="大标题"/>
    <w:next w:val="1"/>
    <w:qFormat/>
    <w:uiPriority w:val="0"/>
    <w:pPr>
      <w:keepNext/>
    </w:pPr>
    <w:rPr>
      <w:rFonts w:hint="eastAsia" w:ascii="Arial Unicode MS" w:hAnsi="Arial Unicode MS" w:eastAsia="PingFang SC Semibold" w:cs="Arial Unicode MS"/>
      <w:color w:val="000000"/>
      <w:sz w:val="60"/>
      <w:szCs w:val="60"/>
      <w:lang w:val="zh-TW" w:eastAsia="zh-TW" w:bidi="ar-SA"/>
    </w:rPr>
  </w:style>
  <w:style w:type="paragraph" w:styleId="14">
    <w:name w:val="List Paragraph"/>
    <w:qFormat/>
    <w:uiPriority w:val="0"/>
    <w:pPr>
      <w:ind w:left="720"/>
    </w:pPr>
    <w:rPr>
      <w:rFonts w:ascii="Aptos" w:hAnsi="Aptos" w:eastAsia="Aptos" w:cs="Aptos"/>
      <w:color w:val="000000"/>
      <w:kern w:val="2"/>
      <w:sz w:val="24"/>
      <w:szCs w:val="24"/>
      <w:u w:color="000000"/>
      <w:lang w:val="en-US" w:eastAsia="zh-CN" w:bidi="ar-SA"/>
    </w:rPr>
  </w:style>
  <w:style w:type="paragraph" w:customStyle="1" w:styleId="15">
    <w:name w:val="二级无"/>
    <w:qFormat/>
    <w:uiPriority w:val="0"/>
    <w:pPr>
      <w:outlineLvl w:val="2"/>
    </w:pPr>
    <w:rPr>
      <w:rFonts w:hint="eastAsia" w:ascii="Arial Unicode MS" w:hAnsi="Arial Unicode MS" w:eastAsia="宋体" w:cs="Arial Unicode MS"/>
      <w:color w:val="000000"/>
      <w:sz w:val="21"/>
      <w:szCs w:val="21"/>
      <w:u w:color="000000"/>
      <w:lang w:val="en-US" w:eastAsia="zh-CN" w:bidi="ar-SA"/>
    </w:rPr>
  </w:style>
  <w:style w:type="paragraph" w:customStyle="1" w:styleId="16">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12539</Words>
  <Characters>14271</Characters>
  <Lines>0</Lines>
  <Paragraphs>0</Paragraphs>
  <TotalTime>208</TotalTime>
  <ScaleCrop>false</ScaleCrop>
  <LinksUpToDate>false</LinksUpToDate>
  <CharactersWithSpaces>14326</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2026-05-08T06:49:00Z</dcterms:created>
  <dc:creator>LSR</dc:creator>
  <cp:lastModifiedBy>张gq</cp:lastModifiedBy>
  <cp:lastPrinted>2026-07-10T06:45:00Z</cp:lastPrinted>
  <dcterms:modified xsi:type="dcterms:W3CDTF">2026-07-23T01:53:17Z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KSOTemplateDocerSaveRecord">
    <vt:lpwstr>eyJoZGlkIjoiMThiODFlMTA1ZmQ4MjAyYWYxY2YxZWEyYzVkNWRlZTgiLCJ1c2VySWQiOiI2MzQ5NTUxNDQifQ==</vt:lpwstr>
  </property>
  <property fmtid="{D5CDD505-2E9C-101B-9397-08002B2CF9AE}" pid="4" name="ICV">
    <vt:lpwstr>E2EA29E635BF4D2FA47CBBBA5C8A5D1A_13</vt:lpwstr>
  </property>
</Properties>
</file>