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83CA5">
      <w:pPr>
        <w:autoSpaceDE w:val="0"/>
        <w:autoSpaceDN w:val="0"/>
        <w:adjustRightInd w:val="0"/>
        <w:jc w:val="center"/>
        <w:rPr>
          <w:rFonts w:cs="瀹嬩綋" w:asciiTheme="majorEastAsia" w:hAnsiTheme="majorEastAsia" w:eastAsiaTheme="majorEastAsia"/>
          <w:kern w:val="0"/>
          <w:sz w:val="52"/>
          <w:szCs w:val="48"/>
        </w:rPr>
      </w:pPr>
      <w:r>
        <w:rPr>
          <w:rFonts w:hint="eastAsia" w:cs="瀹嬩綋" w:asciiTheme="majorEastAsia" w:hAnsiTheme="majorEastAsia" w:eastAsiaTheme="majorEastAsia"/>
          <w:kern w:val="0"/>
          <w:sz w:val="52"/>
          <w:szCs w:val="48"/>
        </w:rPr>
        <w:t>编制说明</w:t>
      </w:r>
    </w:p>
    <w:p w14:paraId="66F60F31">
      <w:pPr>
        <w:autoSpaceDE w:val="0"/>
        <w:autoSpaceDN w:val="0"/>
        <w:adjustRightInd w:val="0"/>
        <w:jc w:val="left"/>
        <w:rPr>
          <w:rFonts w:cs="瀹嬩綋" w:asciiTheme="minorEastAsia" w:hAnsiTheme="minorEastAsia"/>
          <w:kern w:val="0"/>
          <w:sz w:val="32"/>
          <w:szCs w:val="28"/>
        </w:rPr>
      </w:pPr>
      <w:r>
        <w:rPr>
          <w:rFonts w:hint="eastAsia" w:cs="瀹嬩綋" w:asciiTheme="minorEastAsia" w:hAnsiTheme="minorEastAsia"/>
          <w:kern w:val="0"/>
          <w:sz w:val="32"/>
          <w:szCs w:val="28"/>
        </w:rPr>
        <w:t>一、工程概况：</w:t>
      </w:r>
    </w:p>
    <w:p w14:paraId="30633F2A">
      <w:pPr>
        <w:keepNext w:val="0"/>
        <w:keepLines w:val="0"/>
        <w:widowControl/>
        <w:suppressLineNumbers w:val="0"/>
        <w:jc w:val="left"/>
        <w:rPr>
          <w:rFonts w:hint="default" w:cs="瀹嬩綋" w:asciiTheme="minorEastAsia" w:hAnsiTheme="minorEastAsia"/>
          <w:kern w:val="0"/>
          <w:sz w:val="32"/>
          <w:szCs w:val="28"/>
          <w:lang w:val="en-US" w:eastAsia="zh-CN"/>
        </w:rPr>
      </w:pPr>
      <w:r>
        <w:rPr>
          <w:rFonts w:hint="eastAsia" w:cs="瀹嬩綋" w:asciiTheme="minorEastAsia" w:hAnsiTheme="minorEastAsia"/>
          <w:kern w:val="0"/>
          <w:sz w:val="32"/>
          <w:szCs w:val="28"/>
          <w:lang w:val="en-US" w:eastAsia="zh-CN"/>
        </w:rPr>
        <w:t xml:space="preserve">    本项目名称达拉特旗第五小学周边道路及停车场项目，建设地点位于达拉特旗。</w:t>
      </w:r>
    </w:p>
    <w:p w14:paraId="104061D2">
      <w:pPr>
        <w:autoSpaceDE w:val="0"/>
        <w:autoSpaceDN w:val="0"/>
        <w:adjustRightInd w:val="0"/>
        <w:jc w:val="left"/>
        <w:rPr>
          <w:rFonts w:cs="瀹嬩綋" w:asciiTheme="minorEastAsia" w:hAnsiTheme="minorEastAsia"/>
          <w:kern w:val="0"/>
          <w:sz w:val="32"/>
          <w:szCs w:val="28"/>
        </w:rPr>
      </w:pPr>
      <w:r>
        <w:rPr>
          <w:rFonts w:hint="eastAsia" w:cs="瀹嬩綋" w:asciiTheme="minorEastAsia" w:hAnsiTheme="minorEastAsia"/>
          <w:kern w:val="0"/>
          <w:sz w:val="32"/>
          <w:szCs w:val="28"/>
          <w:lang w:val="en-US" w:eastAsia="zh-CN"/>
        </w:rPr>
        <w:t>二</w:t>
      </w:r>
      <w:r>
        <w:rPr>
          <w:rFonts w:hint="eastAsia" w:cs="瀹嬩綋" w:asciiTheme="minorEastAsia" w:hAnsiTheme="minorEastAsia"/>
          <w:kern w:val="0"/>
          <w:sz w:val="32"/>
          <w:szCs w:val="28"/>
        </w:rPr>
        <w:t>、编制依据：</w:t>
      </w:r>
    </w:p>
    <w:p w14:paraId="5C7BB477">
      <w:pPr>
        <w:keepNext w:val="0"/>
        <w:keepLines w:val="0"/>
        <w:widowControl/>
        <w:suppressLineNumbers w:val="0"/>
        <w:ind w:firstLine="640" w:firstLineChars="200"/>
        <w:jc w:val="left"/>
        <w:rPr>
          <w:rFonts w:hint="eastAsia" w:cs="瀹嬩綋" w:asciiTheme="minorEastAsia" w:hAnsiTheme="minorEastAsia"/>
          <w:kern w:val="0"/>
          <w:sz w:val="32"/>
          <w:szCs w:val="28"/>
        </w:rPr>
      </w:pPr>
      <w:r>
        <w:rPr>
          <w:rFonts w:cs="瀹嬩綋" w:asciiTheme="minorEastAsia" w:hAnsiTheme="minorEastAsia"/>
          <w:kern w:val="0"/>
          <w:sz w:val="32"/>
          <w:szCs w:val="28"/>
        </w:rPr>
        <w:t>1</w:t>
      </w:r>
      <w:r>
        <w:rPr>
          <w:rFonts w:hint="eastAsia" w:cs="瀹嬩綋" w:asciiTheme="minorEastAsia" w:hAnsiTheme="minorEastAsia"/>
          <w:kern w:val="0"/>
          <w:sz w:val="32"/>
          <w:szCs w:val="28"/>
        </w:rPr>
        <w:t>、</w:t>
      </w:r>
      <w:r>
        <w:rPr>
          <w:rFonts w:hint="eastAsia" w:cs="瀹嬩綋" w:asciiTheme="minorEastAsia" w:hAnsiTheme="minorEastAsia"/>
          <w:kern w:val="0"/>
          <w:sz w:val="32"/>
          <w:szCs w:val="28"/>
          <w:lang w:val="en-US" w:eastAsia="zh-CN"/>
        </w:rPr>
        <w:t>依据</w:t>
      </w:r>
      <w:r>
        <w:rPr>
          <w:rFonts w:hint="eastAsia" w:cs="瀹嬩綋" w:asciiTheme="minorEastAsia" w:hAnsiTheme="minorEastAsia"/>
          <w:kern w:val="0"/>
          <w:sz w:val="32"/>
          <w:szCs w:val="28"/>
        </w:rPr>
        <w:t>《建设工程工程量清单计价规范》</w:t>
      </w:r>
      <w:r>
        <w:rPr>
          <w:rFonts w:hint="eastAsia" w:cs="瀹嬩綋" w:asciiTheme="minorEastAsia" w:hAnsiTheme="minorEastAsia"/>
          <w:kern w:val="0"/>
          <w:sz w:val="32"/>
          <w:szCs w:val="28"/>
          <w:lang w:val="en-US" w:eastAsia="zh-CN"/>
        </w:rPr>
        <w:t>(</w:t>
      </w:r>
      <w:r>
        <w:rPr>
          <w:rFonts w:hint="eastAsia" w:cs="瀹嬩綋" w:asciiTheme="minorEastAsia" w:hAnsiTheme="minorEastAsia"/>
          <w:kern w:val="0"/>
          <w:sz w:val="32"/>
          <w:szCs w:val="28"/>
        </w:rPr>
        <w:t>GB</w:t>
      </w:r>
      <w:r>
        <w:rPr>
          <w:rFonts w:hint="eastAsia" w:cs="瀹嬩綋" w:asciiTheme="minorEastAsia" w:hAnsiTheme="minorEastAsia"/>
          <w:kern w:val="0"/>
          <w:sz w:val="32"/>
          <w:szCs w:val="28"/>
          <w:lang w:val="en-US" w:eastAsia="zh-CN"/>
        </w:rPr>
        <w:t>/T 50500-2024)及《房层建筑与装饰工程工程量计算标准》(GB/ 50854-2024)</w:t>
      </w:r>
      <w:r>
        <w:rPr>
          <w:rFonts w:hint="eastAsia" w:cs="瀹嬩綋" w:asciiTheme="minorEastAsia" w:hAnsiTheme="minorEastAsia"/>
          <w:kern w:val="0"/>
          <w:sz w:val="32"/>
          <w:szCs w:val="28"/>
        </w:rPr>
        <w:t>，内蒙古自治区建设工程造价管理总站颁布《内蒙古自治区建设工程费用定额》及有关文件。</w:t>
      </w:r>
    </w:p>
    <w:p w14:paraId="5EB39CE8">
      <w:pPr>
        <w:autoSpaceDE w:val="0"/>
        <w:autoSpaceDN w:val="0"/>
        <w:adjustRightInd w:val="0"/>
        <w:ind w:firstLine="640" w:firstLineChars="200"/>
        <w:jc w:val="left"/>
        <w:rPr>
          <w:rFonts w:hint="eastAsia" w:cs="瀹嬩綋" w:asciiTheme="minorEastAsia" w:hAnsiTheme="minorEastAsia"/>
          <w:kern w:val="0"/>
          <w:sz w:val="32"/>
          <w:szCs w:val="28"/>
        </w:rPr>
      </w:pPr>
      <w:r>
        <w:rPr>
          <w:rFonts w:hint="eastAsia" w:cs="å®‹ä½“" w:asciiTheme="minorEastAsia" w:hAnsiTheme="minorEastAsia"/>
          <w:kern w:val="0"/>
          <w:sz w:val="32"/>
          <w:szCs w:val="28"/>
          <w:lang w:val="en-US" w:eastAsia="zh-CN"/>
        </w:rPr>
        <w:t>2</w:t>
      </w:r>
      <w:r>
        <w:rPr>
          <w:rFonts w:hint="eastAsia" w:cs="瀹嬩綋" w:asciiTheme="minorEastAsia" w:hAnsiTheme="minorEastAsia"/>
          <w:kern w:val="0"/>
          <w:sz w:val="32"/>
          <w:szCs w:val="28"/>
        </w:rPr>
        <w:t>、税金</w:t>
      </w:r>
      <w:r>
        <w:rPr>
          <w:rFonts w:hint="eastAsia" w:cs="瀹嬩綋" w:asciiTheme="minorEastAsia" w:hAnsiTheme="minorEastAsia"/>
          <w:kern w:val="0"/>
          <w:sz w:val="32"/>
          <w:szCs w:val="28"/>
          <w:lang w:val="en-US" w:eastAsia="zh-CN"/>
        </w:rPr>
        <w:t>:</w:t>
      </w:r>
      <w:r>
        <w:rPr>
          <w:rFonts w:hint="eastAsia" w:cs="瀹嬩綋" w:asciiTheme="minorEastAsia" w:hAnsiTheme="minorEastAsia"/>
          <w:kern w:val="0"/>
          <w:sz w:val="32"/>
          <w:szCs w:val="28"/>
        </w:rPr>
        <w:t>按内建工（</w:t>
      </w:r>
      <w:r>
        <w:rPr>
          <w:rFonts w:cs="å®‹ä½“" w:asciiTheme="minorEastAsia" w:hAnsiTheme="minorEastAsia"/>
          <w:kern w:val="0"/>
          <w:sz w:val="32"/>
          <w:szCs w:val="28"/>
        </w:rPr>
        <w:t>2019</w:t>
      </w:r>
      <w:r>
        <w:rPr>
          <w:rFonts w:hint="eastAsia" w:cs="瀹嬩綋" w:asciiTheme="minorEastAsia" w:hAnsiTheme="minorEastAsia"/>
          <w:kern w:val="0"/>
          <w:sz w:val="32"/>
          <w:szCs w:val="28"/>
        </w:rPr>
        <w:t>）</w:t>
      </w:r>
      <w:r>
        <w:rPr>
          <w:rFonts w:cs="å®‹ä½“" w:asciiTheme="minorEastAsia" w:hAnsiTheme="minorEastAsia"/>
          <w:kern w:val="0"/>
          <w:sz w:val="32"/>
          <w:szCs w:val="28"/>
        </w:rPr>
        <w:t xml:space="preserve">113 </w:t>
      </w:r>
      <w:r>
        <w:rPr>
          <w:rFonts w:hint="eastAsia" w:cs="瀹嬩綋" w:asciiTheme="minorEastAsia" w:hAnsiTheme="minorEastAsia"/>
          <w:kern w:val="0"/>
          <w:sz w:val="32"/>
          <w:szCs w:val="28"/>
        </w:rPr>
        <w:t>号文件</w:t>
      </w:r>
      <w:r>
        <w:rPr>
          <w:rFonts w:hint="eastAsia" w:cs="å®‹ä½“" w:asciiTheme="minorEastAsia" w:hAnsiTheme="minorEastAsia"/>
          <w:kern w:val="0"/>
          <w:sz w:val="32"/>
          <w:szCs w:val="28"/>
          <w:lang w:val="en-US" w:eastAsia="zh-CN"/>
        </w:rPr>
        <w:t>9</w:t>
      </w:r>
      <w:r>
        <w:rPr>
          <w:rFonts w:cs="å®‹ä½“" w:asciiTheme="minorEastAsia" w:hAnsiTheme="minorEastAsia"/>
          <w:kern w:val="0"/>
          <w:sz w:val="32"/>
          <w:szCs w:val="28"/>
        </w:rPr>
        <w:t>%</w:t>
      </w:r>
      <w:r>
        <w:rPr>
          <w:rFonts w:hint="eastAsia" w:cs="瀹嬩綋" w:asciiTheme="minorEastAsia" w:hAnsiTheme="minorEastAsia"/>
          <w:kern w:val="0"/>
          <w:sz w:val="32"/>
          <w:szCs w:val="28"/>
        </w:rPr>
        <w:t>计取。</w:t>
      </w:r>
    </w:p>
    <w:p w14:paraId="592517D4">
      <w:pPr>
        <w:autoSpaceDE w:val="0"/>
        <w:autoSpaceDN w:val="0"/>
        <w:adjustRightInd w:val="0"/>
        <w:ind w:firstLine="640" w:firstLineChars="200"/>
        <w:jc w:val="left"/>
        <w:rPr>
          <w:rFonts w:hint="eastAsia" w:cs="瀹嬩綋" w:asciiTheme="minorEastAsia" w:hAnsiTheme="minorEastAsia" w:eastAsiaTheme="minorEastAsia"/>
          <w:kern w:val="0"/>
          <w:sz w:val="32"/>
          <w:szCs w:val="28"/>
          <w:lang w:val="en-US" w:eastAsia="zh-CN"/>
        </w:rPr>
      </w:pPr>
      <w:r>
        <w:rPr>
          <w:rFonts w:hint="eastAsia" w:cs="瀹嬩綋" w:asciiTheme="minorEastAsia" w:hAnsiTheme="minorEastAsia"/>
          <w:kern w:val="0"/>
          <w:sz w:val="32"/>
          <w:szCs w:val="28"/>
          <w:lang w:val="en-US" w:eastAsia="zh-CN"/>
        </w:rPr>
        <w:t>3、规费调整按照内建标函〔2025〕340号文件调整，规费不再单独列项计价，按照相应费率以人工增加费计入其他项目费中。</w:t>
      </w:r>
    </w:p>
    <w:p w14:paraId="31E01CB8">
      <w:pPr>
        <w:autoSpaceDE w:val="0"/>
        <w:autoSpaceDN w:val="0"/>
        <w:adjustRightInd w:val="0"/>
        <w:ind w:firstLine="640" w:firstLineChars="200"/>
        <w:jc w:val="left"/>
        <w:rPr>
          <w:rFonts w:hint="eastAsia" w:asciiTheme="minorEastAsia" w:hAnsiTheme="minorEastAsia" w:eastAsiaTheme="minorEastAsia" w:cstheme="minorEastAsia"/>
          <w:color w:val="auto"/>
          <w:sz w:val="32"/>
          <w:szCs w:val="32"/>
          <w:highlight w:val="none"/>
        </w:rPr>
      </w:pPr>
      <w:r>
        <w:rPr>
          <w:rFonts w:hint="eastAsia" w:cs="瀹嬩綋" w:asciiTheme="minorEastAsia" w:hAnsiTheme="minorEastAsia"/>
          <w:kern w:val="0"/>
          <w:sz w:val="32"/>
          <w:szCs w:val="28"/>
          <w:lang w:val="en-US" w:eastAsia="zh-CN"/>
        </w:rPr>
        <w:t>4</w:t>
      </w:r>
      <w:r>
        <w:rPr>
          <w:rFonts w:cs="瀹嬩綋" w:asciiTheme="minorEastAsia" w:hAnsiTheme="minorEastAsia"/>
          <w:kern w:val="0"/>
          <w:sz w:val="32"/>
          <w:szCs w:val="28"/>
        </w:rPr>
        <w:t>、</w:t>
      </w:r>
      <w:r>
        <w:rPr>
          <w:rFonts w:hint="eastAsia" w:asciiTheme="minorEastAsia" w:hAnsiTheme="minorEastAsia" w:eastAsiaTheme="minorEastAsia" w:cstheme="minorEastAsia"/>
          <w:color w:val="auto"/>
          <w:sz w:val="32"/>
          <w:szCs w:val="32"/>
          <w:highlight w:val="none"/>
        </w:rPr>
        <w:t>人工费调整</w:t>
      </w:r>
      <w:r>
        <w:rPr>
          <w:rFonts w:hint="eastAsia" w:asciiTheme="minorEastAsia" w:hAnsiTheme="minorEastAsia" w:cstheme="minorEastAsia"/>
          <w:color w:val="auto"/>
          <w:sz w:val="32"/>
          <w:szCs w:val="32"/>
          <w:highlight w:val="none"/>
          <w:lang w:val="en-US" w:eastAsia="zh-CN"/>
        </w:rPr>
        <w:t>:</w:t>
      </w:r>
      <w:r>
        <w:rPr>
          <w:rFonts w:hint="eastAsia" w:asciiTheme="minorEastAsia" w:hAnsiTheme="minorEastAsia" w:eastAsiaTheme="minorEastAsia" w:cstheme="minorEastAsia"/>
          <w:color w:val="auto"/>
          <w:sz w:val="32"/>
          <w:szCs w:val="32"/>
          <w:highlight w:val="none"/>
        </w:rPr>
        <w:t>执行《内蒙古自治区住房和城乡建设厅文件》内建标〔2021〕148号文件。</w:t>
      </w:r>
    </w:p>
    <w:p w14:paraId="52A61F71">
      <w:pPr>
        <w:autoSpaceDE w:val="0"/>
        <w:autoSpaceDN w:val="0"/>
        <w:adjustRightInd w:val="0"/>
        <w:ind w:firstLine="640" w:firstLineChars="200"/>
        <w:jc w:val="left"/>
        <w:rPr>
          <w:rFonts w:hint="eastAsia" w:asciiTheme="minorEastAsia" w:hAnsiTheme="minorEastAsia"/>
          <w:sz w:val="32"/>
          <w:szCs w:val="28"/>
        </w:rPr>
      </w:pPr>
      <w:r>
        <w:rPr>
          <w:rFonts w:hint="eastAsia" w:cs="å®‹ä½“" w:asciiTheme="minorEastAsia" w:hAnsiTheme="minorEastAsia"/>
          <w:kern w:val="0"/>
          <w:sz w:val="32"/>
          <w:szCs w:val="28"/>
          <w:lang w:val="en-US" w:eastAsia="zh-CN"/>
        </w:rPr>
        <w:t>5</w:t>
      </w:r>
      <w:r>
        <w:rPr>
          <w:rFonts w:cs="瀹嬩綋" w:asciiTheme="minorEastAsia" w:hAnsiTheme="minorEastAsia"/>
          <w:kern w:val="0"/>
          <w:sz w:val="32"/>
          <w:szCs w:val="28"/>
        </w:rPr>
        <w:t>、</w:t>
      </w:r>
      <w:r>
        <w:rPr>
          <w:rFonts w:hint="eastAsia" w:asciiTheme="minorEastAsia" w:hAnsiTheme="minorEastAsia"/>
          <w:sz w:val="32"/>
          <w:szCs w:val="28"/>
        </w:rPr>
        <w:t>我方控制价按鄂尔多斯市建安工程材料市场信息价达拉特旗地区，达拉特旗未公布的执行东胜地区，</w:t>
      </w:r>
      <w:r>
        <w:rPr>
          <w:rFonts w:hint="eastAsia" w:asciiTheme="minorEastAsia" w:hAnsiTheme="minorEastAsia"/>
          <w:sz w:val="32"/>
          <w:szCs w:val="28"/>
          <w:lang w:val="en-US" w:eastAsia="zh-CN"/>
        </w:rPr>
        <w:t>信息价中未公布的价格咨询市场价，</w:t>
      </w:r>
      <w:r>
        <w:rPr>
          <w:rFonts w:hint="eastAsia" w:asciiTheme="minorEastAsia" w:hAnsiTheme="minorEastAsia"/>
          <w:sz w:val="32"/>
          <w:szCs w:val="28"/>
        </w:rPr>
        <w:t>混凝土</w:t>
      </w:r>
      <w:r>
        <w:rPr>
          <w:rFonts w:hint="eastAsia" w:asciiTheme="minorEastAsia" w:hAnsiTheme="minorEastAsia"/>
          <w:sz w:val="32"/>
          <w:szCs w:val="28"/>
          <w:lang w:val="en-US" w:eastAsia="zh-CN"/>
        </w:rPr>
        <w:t>按商品混凝土考虑</w:t>
      </w:r>
      <w:r>
        <w:rPr>
          <w:rFonts w:hint="eastAsia" w:asciiTheme="minorEastAsia" w:hAnsiTheme="minorEastAsia"/>
          <w:sz w:val="32"/>
          <w:szCs w:val="28"/>
        </w:rPr>
        <w:t>。</w:t>
      </w:r>
    </w:p>
    <w:p w14:paraId="3A358089">
      <w:pPr>
        <w:autoSpaceDE w:val="0"/>
        <w:autoSpaceDN w:val="0"/>
        <w:adjustRightInd w:val="0"/>
        <w:ind w:firstLine="640" w:firstLineChars="200"/>
        <w:jc w:val="left"/>
        <w:rPr>
          <w:rFonts w:hint="eastAsia" w:asciiTheme="minorEastAsia" w:hAnsiTheme="minorEastAsia"/>
          <w:sz w:val="32"/>
          <w:szCs w:val="28"/>
          <w:lang w:val="en-US" w:eastAsia="zh-CN"/>
        </w:rPr>
      </w:pPr>
      <w:r>
        <w:rPr>
          <w:rFonts w:hint="eastAsia" w:asciiTheme="minorEastAsia" w:hAnsiTheme="minorEastAsia"/>
          <w:sz w:val="32"/>
          <w:szCs w:val="28"/>
          <w:lang w:val="en-US" w:eastAsia="zh-CN"/>
        </w:rPr>
        <w:t>6、本工程安全生产费计提费用执行内蒙古自治区住房和城乡建设厅文件内建标〔2025〕98号文件，按照文件计提比例计取，招投标时不得作为竞争性费用。</w:t>
      </w:r>
    </w:p>
    <w:p w14:paraId="0C4C1B87">
      <w:pPr>
        <w:autoSpaceDE w:val="0"/>
        <w:autoSpaceDN w:val="0"/>
        <w:adjustRightInd w:val="0"/>
        <w:ind w:firstLine="640" w:firstLineChars="200"/>
        <w:jc w:val="left"/>
        <w:rPr>
          <w:rFonts w:hint="default" w:asciiTheme="minorEastAsia" w:hAnsiTheme="minorEastAsia"/>
          <w:sz w:val="32"/>
          <w:szCs w:val="28"/>
          <w:lang w:val="en-US" w:eastAsia="zh-CN"/>
        </w:rPr>
      </w:pPr>
      <w:r>
        <w:rPr>
          <w:rFonts w:hint="eastAsia" w:asciiTheme="minorEastAsia" w:hAnsiTheme="minorEastAsia"/>
          <w:sz w:val="32"/>
          <w:szCs w:val="28"/>
          <w:lang w:val="en-US" w:eastAsia="zh-CN"/>
        </w:rPr>
        <w:t>7、材料检验试验费按分部分项工程费中人工费的1.5％计取。</w:t>
      </w:r>
    </w:p>
    <w:p w14:paraId="058CF942">
      <w:pPr>
        <w:autoSpaceDE w:val="0"/>
        <w:autoSpaceDN w:val="0"/>
        <w:adjustRightInd w:val="0"/>
        <w:jc w:val="left"/>
        <w:rPr>
          <w:rFonts w:hint="default" w:cs="瀹嬩綋" w:asciiTheme="minorEastAsia" w:hAnsiTheme="minorEastAsia"/>
          <w:kern w:val="0"/>
          <w:sz w:val="32"/>
          <w:szCs w:val="28"/>
          <w:lang w:val="en-US" w:eastAsia="zh-CN"/>
        </w:rPr>
      </w:pPr>
      <w:r>
        <w:rPr>
          <w:rFonts w:hint="eastAsia" w:cs="瀹嬩綋" w:asciiTheme="minorEastAsia" w:hAnsiTheme="minorEastAsia"/>
          <w:kern w:val="0"/>
          <w:sz w:val="32"/>
          <w:szCs w:val="28"/>
          <w:lang w:val="en-US" w:eastAsia="zh-CN"/>
        </w:rPr>
        <w:t>三、暂列金：含税150000元</w:t>
      </w:r>
    </w:p>
    <w:p w14:paraId="20874274">
      <w:pPr>
        <w:autoSpaceDE w:val="0"/>
        <w:autoSpaceDN w:val="0"/>
        <w:adjustRightInd w:val="0"/>
        <w:jc w:val="left"/>
      </w:pPr>
      <w:r>
        <w:rPr>
          <w:rFonts w:hint="eastAsia" w:cs="瀹嬩綋" w:asciiTheme="minorEastAsia" w:hAnsiTheme="minorEastAsia"/>
          <w:kern w:val="0"/>
          <w:sz w:val="32"/>
          <w:szCs w:val="28"/>
          <w:lang w:val="en-US" w:eastAsia="zh-CN"/>
        </w:rPr>
        <w:t>四、控制价：本工程控制价金额</w:t>
      </w:r>
      <w:r>
        <w:rPr>
          <w:rFonts w:hint="eastAsia" w:cs="å®‹ä½“" w:asciiTheme="minorEastAsia" w:hAnsiTheme="minorEastAsia"/>
          <w:kern w:val="0"/>
          <w:sz w:val="32"/>
          <w:szCs w:val="28"/>
          <w:lang w:val="en-US" w:eastAsia="zh-CN"/>
        </w:rPr>
        <w:t>1858600</w:t>
      </w:r>
      <w:bookmarkStart w:id="0" w:name="_GoBack"/>
      <w:bookmarkEnd w:id="0"/>
      <w:r>
        <w:rPr>
          <w:rFonts w:hint="eastAsia" w:cs="瀹嬩綋" w:asciiTheme="minorEastAsia" w:hAnsiTheme="minorEastAsia"/>
          <w:kern w:val="0"/>
          <w:sz w:val="32"/>
          <w:szCs w:val="28"/>
        </w:rPr>
        <w:t>元。</w:t>
      </w: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瀹嬩綋">
    <w:altName w:val="等线"/>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å®‹ä½“">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4MzZkMjM1OGQzZGU4OGJmYzhlMzc4YzkzZDc1MWIifQ=="/>
  </w:docVars>
  <w:rsids>
    <w:rsidRoot w:val="001E45E7"/>
    <w:rsid w:val="000B2F9D"/>
    <w:rsid w:val="001558DE"/>
    <w:rsid w:val="00173D26"/>
    <w:rsid w:val="001E45E7"/>
    <w:rsid w:val="001F08FB"/>
    <w:rsid w:val="00293E3F"/>
    <w:rsid w:val="002D059D"/>
    <w:rsid w:val="002F22DD"/>
    <w:rsid w:val="00303CD2"/>
    <w:rsid w:val="0035269E"/>
    <w:rsid w:val="00544C24"/>
    <w:rsid w:val="0062112A"/>
    <w:rsid w:val="006C5F81"/>
    <w:rsid w:val="0075322D"/>
    <w:rsid w:val="007541C0"/>
    <w:rsid w:val="00812631"/>
    <w:rsid w:val="00993127"/>
    <w:rsid w:val="009C5683"/>
    <w:rsid w:val="009D7408"/>
    <w:rsid w:val="00A00353"/>
    <w:rsid w:val="00DB6C6E"/>
    <w:rsid w:val="00E852B5"/>
    <w:rsid w:val="00FD3C7C"/>
    <w:rsid w:val="01BD3985"/>
    <w:rsid w:val="01E473DD"/>
    <w:rsid w:val="025C6A41"/>
    <w:rsid w:val="02C35542"/>
    <w:rsid w:val="03214BFD"/>
    <w:rsid w:val="038F569A"/>
    <w:rsid w:val="06882462"/>
    <w:rsid w:val="088B59E5"/>
    <w:rsid w:val="089E061F"/>
    <w:rsid w:val="10EA508C"/>
    <w:rsid w:val="126C3477"/>
    <w:rsid w:val="12A10256"/>
    <w:rsid w:val="13FB136A"/>
    <w:rsid w:val="159342E3"/>
    <w:rsid w:val="193D4AE7"/>
    <w:rsid w:val="198143C9"/>
    <w:rsid w:val="1B9E5DA3"/>
    <w:rsid w:val="21B34736"/>
    <w:rsid w:val="2328426B"/>
    <w:rsid w:val="28A44233"/>
    <w:rsid w:val="28AA325B"/>
    <w:rsid w:val="2A9D2210"/>
    <w:rsid w:val="2FCE408A"/>
    <w:rsid w:val="380D613E"/>
    <w:rsid w:val="412E0CA6"/>
    <w:rsid w:val="4535286E"/>
    <w:rsid w:val="48EF2924"/>
    <w:rsid w:val="49BB100B"/>
    <w:rsid w:val="4E683E6B"/>
    <w:rsid w:val="50397FAA"/>
    <w:rsid w:val="5340336A"/>
    <w:rsid w:val="57B0472C"/>
    <w:rsid w:val="58E10D30"/>
    <w:rsid w:val="5C5823FE"/>
    <w:rsid w:val="5D876AF7"/>
    <w:rsid w:val="6051125E"/>
    <w:rsid w:val="628018D0"/>
    <w:rsid w:val="672C6851"/>
    <w:rsid w:val="686A6533"/>
    <w:rsid w:val="6A6652AB"/>
    <w:rsid w:val="755B489E"/>
    <w:rsid w:val="799E7BC4"/>
    <w:rsid w:val="79F43B5D"/>
    <w:rsid w:val="7CB65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szCs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445</Words>
  <Characters>505</Characters>
  <Lines>4</Lines>
  <Paragraphs>1</Paragraphs>
  <TotalTime>1</TotalTime>
  <ScaleCrop>false</ScaleCrop>
  <LinksUpToDate>false</LinksUpToDate>
  <CharactersWithSpaces>512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2020-08-14T07:53:00Z</dcterms:created>
  <dc:creator>姬 磊</dc:creator>
  <cp:lastModifiedBy>WPS_1769763347ss</cp:lastModifiedBy>
  <cp:lastPrinted>2022-08-25T07:03:00Z</cp:lastPrinted>
  <dcterms:modified xsi:type="dcterms:W3CDTF">2026-04-22T06:56:00Z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9AD9BF78A19C425F9E5D808D74B9E512_13</vt:lpwstr>
  </property>
  <property fmtid="{D5CDD505-2E9C-101B-9397-08002B2CF9AE}" pid="4" name="KSOTemplateDocerSaveRecord">
    <vt:lpwstr>eyJoZGlkIjoiNDQ2YTVmMjZhYWM4MjkxNzlhOWIwYjZhYzgzMDJhZTUiLCJ1c2VySWQiOiIxNzk4ODMxOTAxIn0=</vt:lpwstr>
  </property>
</Properties>
</file>