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B285BF">
      <w:pPr>
        <w:pStyle w:val="4"/>
        <w:keepNext w:val="0"/>
        <w:keepLines w:val="0"/>
        <w:widowControl/>
        <w:suppressLineNumbers w:val="0"/>
        <w:spacing w:before="0" w:beforeAutospacing="0" w:after="0" w:afterAutospacing="0"/>
        <w:ind w:left="0" w:right="0" w:firstLine="0"/>
        <w:jc w:val="center"/>
        <w:rPr>
          <w:b/>
          <w:bCs/>
          <w:sz w:val="32"/>
          <w:szCs w:val="32"/>
        </w:rPr>
      </w:pPr>
      <w:r>
        <w:rPr>
          <w:rFonts w:hint="eastAsia" w:ascii="Times New Roman" w:hAnsi="Times New Roman" w:eastAsia="宋体" w:cs="Times New Roman"/>
          <w:b/>
          <w:bCs/>
          <w:kern w:val="2"/>
          <w:sz w:val="32"/>
          <w:szCs w:val="32"/>
          <w:lang w:val="en-US" w:eastAsia="zh-CN" w:bidi="ar-SA"/>
        </w:rPr>
        <w:t>王青塔村前独立沟社供暖管道改造工程</w:t>
      </w:r>
    </w:p>
    <w:p w14:paraId="7B339F29">
      <w:pPr>
        <w:spacing w:line="500" w:lineRule="auto"/>
        <w:jc w:val="center"/>
        <w:rPr>
          <w:rFonts w:ascii="宋体" w:hAnsi="宋体" w:eastAsia="宋体" w:cs="宋体"/>
          <w:b/>
          <w:sz w:val="36"/>
        </w:rPr>
      </w:pPr>
      <w:r>
        <w:rPr>
          <w:rFonts w:ascii="宋体" w:hAnsi="宋体" w:eastAsia="宋体" w:cs="宋体"/>
          <w:b/>
          <w:sz w:val="32"/>
        </w:rPr>
        <w:t>招标工程量清单编制说明</w:t>
      </w:r>
    </w:p>
    <w:p w14:paraId="4F8EBCA5">
      <w:pPr>
        <w:rPr>
          <w:rFonts w:cs="宋体" w:asciiTheme="minorEastAsia" w:hAnsiTheme="minorEastAsia"/>
          <w:sz w:val="28"/>
          <w:szCs w:val="28"/>
        </w:rPr>
      </w:pPr>
      <w:r>
        <w:rPr>
          <w:rFonts w:hint="eastAsia" w:ascii="宋体" w:hAnsi="宋体" w:cs="宋体"/>
          <w:b/>
          <w:sz w:val="28"/>
          <w:szCs w:val="28"/>
        </w:rPr>
        <w:t>一、工程概况：</w:t>
      </w:r>
      <w:r>
        <w:rPr>
          <w:rFonts w:hint="eastAsia" w:cs="宋体"/>
          <w:sz w:val="28"/>
          <w:szCs w:val="28"/>
          <w:lang w:val="en-US" w:eastAsia="zh-CN"/>
        </w:rPr>
        <w:t>王青塔村前独立沟社供暖管道改造工程，包括优化已有供热管道、新增供热管道及管道敷设路径上表面铺装硬化的恢复</w:t>
      </w:r>
      <w:r>
        <w:rPr>
          <w:rFonts w:hint="eastAsia" w:ascii="宋体" w:hAnsi="宋体" w:cs="宋体"/>
          <w:sz w:val="28"/>
          <w:szCs w:val="28"/>
        </w:rPr>
        <w:t>。</w:t>
      </w:r>
    </w:p>
    <w:p w14:paraId="7B1B461A">
      <w:pPr>
        <w:rPr>
          <w:rFonts w:ascii="宋体" w:hAnsi="宋体" w:cs="宋体"/>
          <w:sz w:val="28"/>
          <w:szCs w:val="28"/>
        </w:rPr>
      </w:pPr>
      <w:r>
        <w:rPr>
          <w:rFonts w:hint="eastAsia" w:ascii="宋体" w:hAnsi="宋体" w:eastAsia="宋体" w:cs="宋体"/>
          <w:b/>
          <w:bCs/>
          <w:sz w:val="28"/>
          <w:szCs w:val="28"/>
          <w:lang w:val="en-US" w:eastAsia="zh-CN"/>
        </w:rPr>
        <w:t>二、</w:t>
      </w:r>
      <w:r>
        <w:rPr>
          <w:rFonts w:ascii="宋体" w:hAnsi="宋体" w:eastAsia="宋体" w:cs="宋体"/>
          <w:b/>
          <w:bCs/>
          <w:sz w:val="28"/>
          <w:szCs w:val="28"/>
        </w:rPr>
        <w:t>编制范围：</w:t>
      </w:r>
      <w:r>
        <w:rPr>
          <w:rFonts w:hint="eastAsia" w:cs="宋体" w:asciiTheme="minorEastAsia" w:hAnsiTheme="minorEastAsia" w:eastAsiaTheme="minorEastAsia"/>
          <w:sz w:val="28"/>
          <w:szCs w:val="28"/>
        </w:rPr>
        <w:t>本次招标范围为建设单位提供的图纸范围内的</w:t>
      </w:r>
      <w:r>
        <w:rPr>
          <w:rFonts w:hint="eastAsia" w:cs="宋体"/>
          <w:sz w:val="28"/>
          <w:szCs w:val="28"/>
          <w:lang w:val="en-US" w:eastAsia="zh-CN"/>
        </w:rPr>
        <w:t>全部</w:t>
      </w:r>
      <w:r>
        <w:rPr>
          <w:rFonts w:hint="eastAsia" w:ascii="宋体" w:hAnsi="宋体" w:cs="宋体"/>
          <w:sz w:val="28"/>
          <w:szCs w:val="28"/>
        </w:rPr>
        <w:t>工程。</w:t>
      </w:r>
    </w:p>
    <w:p w14:paraId="05BE4805">
      <w:pPr>
        <w:rPr>
          <w:rFonts w:hint="default" w:ascii="宋体" w:hAnsi="宋体" w:cs="宋体"/>
          <w:color w:val="000000"/>
          <w:sz w:val="28"/>
          <w:szCs w:val="28"/>
          <w:lang w:val="en-US"/>
        </w:rPr>
      </w:pPr>
      <w:r>
        <w:rPr>
          <w:rFonts w:hint="eastAsia" w:ascii="宋体" w:hAnsi="宋体" w:eastAsia="宋体" w:cs="宋体"/>
          <w:b/>
          <w:sz w:val="28"/>
          <w:szCs w:val="28"/>
        </w:rPr>
        <w:t>三、</w:t>
      </w:r>
      <w:r>
        <w:rPr>
          <w:rFonts w:ascii="宋体" w:hAnsi="宋体" w:eastAsia="宋体" w:cs="宋体"/>
          <w:b/>
          <w:sz w:val="28"/>
          <w:szCs w:val="28"/>
        </w:rPr>
        <w:t>建设地点：</w:t>
      </w:r>
      <w:r>
        <w:rPr>
          <w:rFonts w:hint="eastAsia" w:cs="宋体" w:asciiTheme="minorEastAsia" w:hAnsiTheme="minorEastAsia" w:eastAsiaTheme="minorEastAsia"/>
          <w:sz w:val="28"/>
          <w:szCs w:val="28"/>
          <w:lang w:val="en-US" w:eastAsia="zh-CN"/>
        </w:rPr>
        <w:t>王青塔村独立沟社</w:t>
      </w:r>
    </w:p>
    <w:p w14:paraId="470583CA">
      <w:pPr>
        <w:rPr>
          <w:rFonts w:ascii="宋体" w:hAnsi="宋体" w:eastAsia="宋体" w:cs="宋体"/>
          <w:sz w:val="28"/>
          <w:szCs w:val="28"/>
        </w:rPr>
      </w:pPr>
      <w:r>
        <w:rPr>
          <w:rFonts w:hint="eastAsia" w:ascii="宋体" w:hAnsi="宋体" w:eastAsia="宋体" w:cs="宋体"/>
          <w:b/>
          <w:sz w:val="28"/>
          <w:szCs w:val="28"/>
        </w:rPr>
        <w:t>四、</w:t>
      </w:r>
      <w:r>
        <w:rPr>
          <w:rFonts w:ascii="宋体" w:hAnsi="宋体" w:eastAsia="宋体" w:cs="宋体"/>
          <w:b/>
          <w:sz w:val="28"/>
          <w:szCs w:val="28"/>
        </w:rPr>
        <w:t>建设单位</w:t>
      </w:r>
      <w:r>
        <w:rPr>
          <w:rFonts w:ascii="宋体" w:hAnsi="宋体" w:eastAsia="宋体" w:cs="宋体"/>
          <w:b/>
          <w:color w:val="auto"/>
          <w:sz w:val="28"/>
          <w:szCs w:val="28"/>
        </w:rPr>
        <w:t>：</w:t>
      </w:r>
      <w:r>
        <w:rPr>
          <w:rFonts w:hint="eastAsia" w:cs="宋体" w:asciiTheme="minorEastAsia" w:hAnsiTheme="minorEastAsia" w:eastAsiaTheme="minorEastAsia"/>
          <w:bCs/>
          <w:color w:val="auto"/>
          <w:sz w:val="28"/>
          <w:szCs w:val="28"/>
          <w:highlight w:val="none"/>
          <w:lang w:val="en-US" w:eastAsia="zh-CN"/>
        </w:rPr>
        <w:t>准格尔旗</w:t>
      </w:r>
      <w:r>
        <w:rPr>
          <w:rFonts w:hint="eastAsia" w:cs="宋体" w:asciiTheme="minorEastAsia" w:hAnsiTheme="minorEastAsia"/>
          <w:bCs/>
          <w:color w:val="auto"/>
          <w:sz w:val="28"/>
          <w:szCs w:val="28"/>
          <w:highlight w:val="none"/>
          <w:lang w:val="en-US" w:eastAsia="zh-CN"/>
        </w:rPr>
        <w:t>兴隆街道办事处</w:t>
      </w:r>
    </w:p>
    <w:p w14:paraId="2200506A">
      <w:pPr>
        <w:tabs>
          <w:tab w:val="left" w:pos="420"/>
        </w:tabs>
        <w:rPr>
          <w:rFonts w:ascii="宋体" w:hAnsi="宋体" w:eastAsia="宋体" w:cs="宋体"/>
          <w:color w:val="000000"/>
          <w:sz w:val="28"/>
          <w:szCs w:val="28"/>
          <w:shd w:val="clear" w:color="auto" w:fill="FFFFFF"/>
        </w:rPr>
      </w:pPr>
      <w:r>
        <w:rPr>
          <w:rFonts w:hint="eastAsia" w:ascii="宋体" w:hAnsi="宋体" w:eastAsia="宋体" w:cs="宋体"/>
          <w:b/>
          <w:color w:val="000000"/>
          <w:sz w:val="28"/>
          <w:szCs w:val="28"/>
          <w:shd w:val="clear" w:color="auto" w:fill="FFFFFF"/>
        </w:rPr>
        <w:t>五、</w:t>
      </w:r>
      <w:r>
        <w:rPr>
          <w:rFonts w:ascii="宋体" w:hAnsi="宋体" w:eastAsia="宋体" w:cs="宋体"/>
          <w:b/>
          <w:color w:val="000000"/>
          <w:sz w:val="28"/>
          <w:szCs w:val="28"/>
          <w:shd w:val="clear" w:color="auto" w:fill="FFFFFF"/>
        </w:rPr>
        <w:t>编制依据：</w:t>
      </w:r>
    </w:p>
    <w:p w14:paraId="0119B37A">
      <w:pPr>
        <w:ind w:firstLine="280" w:firstLineChars="100"/>
        <w:rPr>
          <w:rFonts w:ascii="宋体" w:hAnsi="宋体" w:eastAsia="宋体" w:cs="宋体"/>
          <w:sz w:val="28"/>
          <w:szCs w:val="28"/>
          <w:shd w:val="clear" w:color="auto" w:fill="FFFFFF"/>
        </w:rPr>
      </w:pPr>
      <w:r>
        <w:rPr>
          <w:rFonts w:hint="eastAsia" w:ascii="宋体" w:hAnsi="宋体" w:eastAsia="宋体" w:cs="宋体"/>
          <w:color w:val="000000"/>
          <w:sz w:val="28"/>
          <w:szCs w:val="28"/>
          <w:shd w:val="clear" w:color="auto" w:fill="FFFFFF"/>
        </w:rPr>
        <w:t>1.</w:t>
      </w:r>
      <w:r>
        <w:rPr>
          <w:rFonts w:ascii="宋体" w:hAnsi="宋体" w:eastAsia="宋体" w:cs="宋体"/>
          <w:color w:val="000000"/>
          <w:sz w:val="28"/>
          <w:szCs w:val="28"/>
          <w:shd w:val="clear" w:color="auto" w:fill="FFFFFF"/>
        </w:rPr>
        <w:t>《</w:t>
      </w:r>
      <w:r>
        <w:rPr>
          <w:rFonts w:hint="eastAsia" w:ascii="宋体" w:hAnsi="宋体" w:eastAsia="宋体" w:cs="宋体"/>
          <w:color w:val="000000"/>
          <w:sz w:val="28"/>
          <w:szCs w:val="28"/>
          <w:shd w:val="clear" w:color="auto" w:fill="FFFFFF"/>
        </w:rPr>
        <w:t>2013年</w:t>
      </w:r>
      <w:r>
        <w:rPr>
          <w:rFonts w:ascii="宋体" w:hAnsi="宋体" w:eastAsia="宋体" w:cs="宋体"/>
          <w:color w:val="000000"/>
          <w:sz w:val="28"/>
          <w:szCs w:val="28"/>
          <w:shd w:val="clear" w:color="auto" w:fill="FFFFFF"/>
        </w:rPr>
        <w:t>建设工程工程量清单计价规范》GB50500-2013</w:t>
      </w:r>
      <w:r>
        <w:rPr>
          <w:rFonts w:hint="eastAsia" w:ascii="宋体" w:hAnsi="宋体" w:eastAsia="宋体" w:cs="宋体"/>
          <w:color w:val="000000"/>
          <w:sz w:val="28"/>
          <w:szCs w:val="28"/>
          <w:shd w:val="clear" w:color="auto" w:fill="FFFFFF"/>
        </w:rPr>
        <w:t>及解释和勘误；</w:t>
      </w:r>
    </w:p>
    <w:p w14:paraId="5206EEF0">
      <w:pPr>
        <w:tabs>
          <w:tab w:val="left" w:pos="420"/>
        </w:tabs>
        <w:ind w:firstLine="280" w:firstLineChars="100"/>
        <w:rPr>
          <w:color w:val="000000"/>
          <w:sz w:val="28"/>
          <w:szCs w:val="28"/>
        </w:rPr>
      </w:pPr>
      <w:r>
        <w:rPr>
          <w:rFonts w:hint="eastAsia" w:eastAsia="宋体" w:asciiTheme="minorEastAsia" w:hAnsiTheme="minorEastAsia"/>
          <w:sz w:val="28"/>
          <w:szCs w:val="28"/>
        </w:rPr>
        <w:t>2.《房屋建筑和装饰工程工程量计算规范》</w:t>
      </w:r>
      <w:r>
        <w:rPr>
          <w:rFonts w:ascii="宋体" w:hAnsi="宋体" w:eastAsia="宋体" w:cs="宋体"/>
          <w:color w:val="000000"/>
          <w:sz w:val="28"/>
          <w:szCs w:val="28"/>
          <w:shd w:val="clear" w:color="auto" w:fill="FFFFFF"/>
        </w:rPr>
        <w:t>GB50</w:t>
      </w:r>
      <w:r>
        <w:rPr>
          <w:rFonts w:hint="eastAsia" w:ascii="宋体" w:hAnsi="宋体" w:eastAsia="宋体" w:cs="宋体"/>
          <w:color w:val="000000"/>
          <w:sz w:val="28"/>
          <w:szCs w:val="28"/>
          <w:shd w:val="clear" w:color="auto" w:fill="FFFFFF"/>
        </w:rPr>
        <w:t>854</w:t>
      </w:r>
      <w:r>
        <w:rPr>
          <w:rFonts w:ascii="宋体" w:hAnsi="宋体" w:eastAsia="宋体" w:cs="宋体"/>
          <w:color w:val="000000"/>
          <w:sz w:val="28"/>
          <w:szCs w:val="28"/>
          <w:shd w:val="clear" w:color="auto" w:fill="FFFFFF"/>
        </w:rPr>
        <w:t>-2013</w:t>
      </w:r>
      <w:r>
        <w:rPr>
          <w:rFonts w:hint="eastAsia" w:ascii="宋体" w:hAnsi="宋体" w:eastAsia="宋体" w:cs="宋体"/>
          <w:color w:val="000000"/>
          <w:sz w:val="28"/>
          <w:szCs w:val="28"/>
          <w:shd w:val="clear" w:color="auto" w:fill="FFFFFF"/>
        </w:rPr>
        <w:t>；</w:t>
      </w:r>
    </w:p>
    <w:p w14:paraId="6F09600D">
      <w:pPr>
        <w:tabs>
          <w:tab w:val="left" w:pos="420"/>
        </w:tabs>
        <w:ind w:firstLine="280" w:firstLineChars="100"/>
        <w:rPr>
          <w:rFonts w:ascii="宋体" w:hAnsi="宋体" w:eastAsia="宋体" w:cs="宋体"/>
          <w:color w:val="000000"/>
          <w:sz w:val="28"/>
          <w:szCs w:val="28"/>
          <w:shd w:val="clear" w:color="auto" w:fill="FFFFFF"/>
        </w:rPr>
      </w:pPr>
      <w:r>
        <w:rPr>
          <w:rFonts w:hint="eastAsia" w:ascii="宋体" w:hAnsi="宋体" w:eastAsia="宋体" w:cs="宋体"/>
          <w:color w:val="000000"/>
          <w:sz w:val="28"/>
          <w:szCs w:val="28"/>
          <w:shd w:val="clear" w:color="auto" w:fill="FFFFFF"/>
        </w:rPr>
        <w:t>3.《通用安装工程工程量计算规范》</w:t>
      </w:r>
      <w:r>
        <w:rPr>
          <w:rFonts w:ascii="宋体" w:hAnsi="宋体" w:eastAsia="宋体" w:cs="宋体"/>
          <w:color w:val="000000"/>
          <w:sz w:val="28"/>
          <w:szCs w:val="28"/>
          <w:shd w:val="clear" w:color="auto" w:fill="FFFFFF"/>
        </w:rPr>
        <w:t>GB50</w:t>
      </w:r>
      <w:r>
        <w:rPr>
          <w:rFonts w:hint="eastAsia" w:ascii="宋体" w:hAnsi="宋体" w:eastAsia="宋体" w:cs="宋体"/>
          <w:color w:val="000000"/>
          <w:sz w:val="28"/>
          <w:szCs w:val="28"/>
          <w:shd w:val="clear" w:color="auto" w:fill="FFFFFF"/>
        </w:rPr>
        <w:t>856</w:t>
      </w:r>
      <w:r>
        <w:rPr>
          <w:rFonts w:ascii="宋体" w:hAnsi="宋体" w:eastAsia="宋体" w:cs="宋体"/>
          <w:color w:val="000000"/>
          <w:sz w:val="28"/>
          <w:szCs w:val="28"/>
          <w:shd w:val="clear" w:color="auto" w:fill="FFFFFF"/>
        </w:rPr>
        <w:t>-2013</w:t>
      </w:r>
      <w:r>
        <w:rPr>
          <w:rFonts w:hint="eastAsia" w:ascii="宋体" w:hAnsi="宋体" w:eastAsia="宋体" w:cs="宋体"/>
          <w:color w:val="000000"/>
          <w:sz w:val="28"/>
          <w:szCs w:val="28"/>
          <w:shd w:val="clear" w:color="auto" w:fill="FFFFFF"/>
        </w:rPr>
        <w:t>；</w:t>
      </w:r>
    </w:p>
    <w:p w14:paraId="55B6C97C">
      <w:pPr>
        <w:tabs>
          <w:tab w:val="left" w:pos="420"/>
        </w:tabs>
        <w:ind w:firstLine="280" w:firstLineChars="100"/>
        <w:rPr>
          <w:rFonts w:ascii="宋体" w:hAnsi="宋体" w:eastAsia="宋体" w:cs="宋体"/>
          <w:color w:val="000000"/>
          <w:sz w:val="28"/>
          <w:szCs w:val="28"/>
          <w:shd w:val="clear" w:color="auto" w:fill="FFFFFF"/>
        </w:rPr>
      </w:pPr>
      <w:r>
        <w:rPr>
          <w:rFonts w:hint="eastAsia" w:ascii="宋体" w:hAnsi="宋体" w:eastAsia="宋体" w:cs="宋体"/>
          <w:color w:val="000000"/>
          <w:sz w:val="28"/>
          <w:szCs w:val="28"/>
          <w:shd w:val="clear" w:color="auto" w:fill="FFFFFF"/>
        </w:rPr>
        <w:t>4.《市政工程工程量计算规范》</w:t>
      </w:r>
      <w:r>
        <w:rPr>
          <w:rFonts w:ascii="宋体" w:hAnsi="宋体" w:eastAsia="宋体" w:cs="宋体"/>
          <w:color w:val="000000"/>
          <w:sz w:val="28"/>
          <w:szCs w:val="28"/>
          <w:shd w:val="clear" w:color="auto" w:fill="FFFFFF"/>
        </w:rPr>
        <w:t>GB50</w:t>
      </w:r>
      <w:r>
        <w:rPr>
          <w:rFonts w:hint="eastAsia" w:ascii="宋体" w:hAnsi="宋体" w:eastAsia="宋体" w:cs="宋体"/>
          <w:color w:val="000000"/>
          <w:sz w:val="28"/>
          <w:szCs w:val="28"/>
          <w:shd w:val="clear" w:color="auto" w:fill="FFFFFF"/>
        </w:rPr>
        <w:t>857</w:t>
      </w:r>
      <w:r>
        <w:rPr>
          <w:rFonts w:ascii="宋体" w:hAnsi="宋体" w:eastAsia="宋体" w:cs="宋体"/>
          <w:color w:val="000000"/>
          <w:sz w:val="28"/>
          <w:szCs w:val="28"/>
          <w:shd w:val="clear" w:color="auto" w:fill="FFFFFF"/>
        </w:rPr>
        <w:t>-2013</w:t>
      </w:r>
      <w:r>
        <w:rPr>
          <w:rFonts w:hint="eastAsia" w:ascii="宋体" w:hAnsi="宋体" w:eastAsia="宋体" w:cs="宋体"/>
          <w:color w:val="000000"/>
          <w:sz w:val="28"/>
          <w:szCs w:val="28"/>
          <w:shd w:val="clear" w:color="auto" w:fill="FFFFFF"/>
        </w:rPr>
        <w:t>；</w:t>
      </w:r>
    </w:p>
    <w:p w14:paraId="5546E39A">
      <w:pPr>
        <w:tabs>
          <w:tab w:val="left" w:pos="420"/>
        </w:tabs>
        <w:ind w:firstLine="280" w:firstLineChars="100"/>
        <w:rPr>
          <w:rFonts w:hint="eastAsia" w:ascii="宋体" w:hAnsi="宋体" w:eastAsia="宋体" w:cs="宋体"/>
          <w:color w:val="000000"/>
          <w:sz w:val="28"/>
          <w:szCs w:val="28"/>
          <w:shd w:val="clear" w:color="auto" w:fill="FFFFFF"/>
        </w:rPr>
      </w:pPr>
      <w:r>
        <w:rPr>
          <w:rFonts w:hint="eastAsia" w:ascii="宋体" w:hAnsi="宋体" w:eastAsia="宋体" w:cs="宋体"/>
          <w:color w:val="000000"/>
          <w:sz w:val="28"/>
          <w:szCs w:val="28"/>
          <w:shd w:val="clear" w:color="auto" w:fill="FFFFFF"/>
          <w:lang w:val="en-US" w:eastAsia="zh-CN"/>
        </w:rPr>
        <w:t>5</w:t>
      </w:r>
      <w:r>
        <w:rPr>
          <w:rFonts w:hint="eastAsia" w:ascii="宋体" w:hAnsi="宋体" w:eastAsia="宋体" w:cs="宋体"/>
          <w:color w:val="000000"/>
          <w:sz w:val="28"/>
          <w:szCs w:val="28"/>
          <w:shd w:val="clear" w:color="auto" w:fill="FFFFFF"/>
        </w:rPr>
        <w:t>.与本工程有关的标准（包括标准图集）、规范、技术资料；</w:t>
      </w:r>
    </w:p>
    <w:p w14:paraId="5766A5A6">
      <w:pPr>
        <w:tabs>
          <w:tab w:val="left" w:pos="420"/>
        </w:tabs>
        <w:ind w:firstLine="280" w:firstLineChars="100"/>
        <w:rPr>
          <w:rFonts w:hint="eastAsia" w:ascii="宋体" w:hAnsi="宋体" w:cs="宋体" w:eastAsiaTheme="minorEastAsia"/>
          <w:color w:val="000000"/>
          <w:sz w:val="28"/>
          <w:szCs w:val="28"/>
          <w:shd w:val="clear" w:color="auto" w:fill="FFFFFF"/>
          <w:lang w:val="en-US" w:eastAsia="zh-CN"/>
        </w:rPr>
      </w:pPr>
      <w:r>
        <w:rPr>
          <w:rFonts w:hint="eastAsia" w:ascii="宋体" w:hAnsi="宋体" w:eastAsia="宋体" w:cs="宋体"/>
          <w:color w:val="000000"/>
          <w:sz w:val="28"/>
          <w:szCs w:val="28"/>
          <w:shd w:val="clear" w:color="auto" w:fill="FFFFFF"/>
          <w:lang w:val="en-US" w:eastAsia="zh-CN"/>
        </w:rPr>
        <w:t>6.</w:t>
      </w:r>
      <w:r>
        <w:rPr>
          <w:rFonts w:hint="default" w:ascii="Times New Roman" w:hAnsi="Times New Roman" w:cs="Times New Roman"/>
          <w:sz w:val="28"/>
          <w:szCs w:val="28"/>
          <w:lang w:val="en-US" w:eastAsia="zh-CN"/>
        </w:rPr>
        <w:t>安全文明施工费、安全生产费计提费</w:t>
      </w:r>
      <w:r>
        <w:rPr>
          <w:rFonts w:hint="eastAsia"/>
          <w:sz w:val="28"/>
          <w:szCs w:val="28"/>
        </w:rPr>
        <w:t>执行内建标</w:t>
      </w:r>
      <w:r>
        <w:rPr>
          <w:rFonts w:hint="eastAsia" w:cs="宋体" w:asciiTheme="minorEastAsia" w:hAnsiTheme="minorEastAsia" w:eastAsiaTheme="minorEastAsia"/>
          <w:sz w:val="28"/>
          <w:szCs w:val="28"/>
        </w:rPr>
        <w:t>[</w:t>
      </w:r>
      <w:r>
        <w:rPr>
          <w:rFonts w:hint="eastAsia"/>
          <w:sz w:val="28"/>
          <w:szCs w:val="28"/>
        </w:rPr>
        <w:t>2025</w:t>
      </w:r>
      <w:r>
        <w:rPr>
          <w:rFonts w:hint="eastAsia" w:cs="宋体" w:asciiTheme="minorEastAsia" w:hAnsiTheme="minorEastAsia" w:eastAsiaTheme="minorEastAsia"/>
          <w:sz w:val="28"/>
          <w:szCs w:val="28"/>
        </w:rPr>
        <w:t>]</w:t>
      </w:r>
      <w:r>
        <w:rPr>
          <w:rFonts w:hint="eastAsia"/>
          <w:sz w:val="28"/>
          <w:szCs w:val="28"/>
        </w:rPr>
        <w:t>98 号文</w:t>
      </w:r>
      <w:r>
        <w:rPr>
          <w:rFonts w:hint="eastAsia"/>
          <w:sz w:val="28"/>
          <w:szCs w:val="28"/>
          <w:lang w:eastAsia="zh-CN"/>
        </w:rPr>
        <w:t>；</w:t>
      </w:r>
    </w:p>
    <w:p w14:paraId="1B967293">
      <w:pPr>
        <w:tabs>
          <w:tab w:val="left" w:pos="420"/>
        </w:tabs>
        <w:rPr>
          <w:color w:val="000000"/>
          <w:sz w:val="28"/>
          <w:szCs w:val="28"/>
        </w:rPr>
      </w:pPr>
      <w:r>
        <w:rPr>
          <w:rFonts w:hint="eastAsia" w:ascii="宋体" w:hAnsi="宋体" w:eastAsia="宋体" w:cs="宋体"/>
          <w:b/>
          <w:sz w:val="28"/>
          <w:szCs w:val="28"/>
          <w:shd w:val="clear" w:color="auto" w:fill="FFFFFF"/>
        </w:rPr>
        <w:t>六、</w:t>
      </w:r>
      <w:r>
        <w:rPr>
          <w:rFonts w:ascii="宋体" w:hAnsi="宋体" w:eastAsia="宋体" w:cs="宋体"/>
          <w:b/>
          <w:sz w:val="28"/>
          <w:szCs w:val="28"/>
          <w:shd w:val="clear" w:color="auto" w:fill="FFFFFF"/>
        </w:rPr>
        <w:t>计价方式</w:t>
      </w:r>
    </w:p>
    <w:p w14:paraId="75B62CE4">
      <w:pPr>
        <w:tabs>
          <w:tab w:val="left" w:pos="360"/>
        </w:tabs>
        <w:ind w:firstLine="560" w:firstLineChars="200"/>
        <w:rPr>
          <w:rFonts w:ascii="宋体" w:hAnsi="宋体" w:eastAsia="宋体" w:cs="宋体"/>
          <w:sz w:val="28"/>
          <w:szCs w:val="28"/>
        </w:rPr>
      </w:pPr>
      <w:r>
        <w:rPr>
          <w:rFonts w:ascii="宋体" w:hAnsi="宋体" w:eastAsia="宋体" w:cs="宋体"/>
          <w:sz w:val="28"/>
          <w:szCs w:val="28"/>
        </w:rPr>
        <w:t>本工程采用2013工程量清单计价法。</w:t>
      </w:r>
    </w:p>
    <w:p w14:paraId="68E52F92">
      <w:pPr>
        <w:tabs>
          <w:tab w:val="left" w:pos="360"/>
        </w:tabs>
        <w:rPr>
          <w:rFonts w:ascii="宋体" w:hAnsi="宋体" w:eastAsia="宋体" w:cs="宋体"/>
          <w:sz w:val="28"/>
          <w:szCs w:val="28"/>
        </w:rPr>
      </w:pPr>
      <w:r>
        <w:rPr>
          <w:rFonts w:hint="eastAsia" w:ascii="宋体" w:hAnsi="宋体" w:eastAsia="宋体" w:cs="宋体"/>
          <w:b/>
          <w:color w:val="000000"/>
          <w:sz w:val="28"/>
          <w:szCs w:val="28"/>
          <w:shd w:val="clear" w:color="auto" w:fill="FFFFFF"/>
        </w:rPr>
        <w:t>七</w:t>
      </w:r>
      <w:r>
        <w:rPr>
          <w:rFonts w:ascii="宋体" w:hAnsi="宋体" w:eastAsia="宋体" w:cs="宋体"/>
          <w:b/>
          <w:color w:val="000000"/>
          <w:sz w:val="28"/>
          <w:szCs w:val="28"/>
          <w:shd w:val="clear" w:color="auto" w:fill="FFFFFF"/>
        </w:rPr>
        <w:t>、</w:t>
      </w:r>
      <w:r>
        <w:rPr>
          <w:rFonts w:hint="eastAsia"/>
          <w:b/>
          <w:color w:val="000000"/>
          <w:sz w:val="28"/>
          <w:szCs w:val="28"/>
        </w:rPr>
        <w:t>暂列金及其他项目</w:t>
      </w:r>
    </w:p>
    <w:p w14:paraId="2A575062">
      <w:pPr>
        <w:pStyle w:val="9"/>
        <w:spacing w:before="0" w:beforeAutospacing="0" w:after="0" w:afterAutospacing="0"/>
        <w:ind w:firstLine="280" w:firstLineChars="100"/>
        <w:jc w:val="both"/>
        <w:rPr>
          <w:rFonts w:hint="eastAsia" w:cs="宋体" w:asciiTheme="minorEastAsia" w:hAnsiTheme="minorEastAsia" w:eastAsiaTheme="minorEastAsia"/>
          <w:kern w:val="2"/>
          <w:sz w:val="28"/>
          <w:szCs w:val="28"/>
          <w:lang w:val="en-US" w:eastAsia="zh-CN" w:bidi="ar-SA"/>
        </w:rPr>
      </w:pPr>
      <w:r>
        <w:rPr>
          <w:rFonts w:hint="eastAsia"/>
          <w:sz w:val="28"/>
          <w:szCs w:val="28"/>
        </w:rPr>
        <w:t>1、</w:t>
      </w:r>
      <w:r>
        <w:rPr>
          <w:rFonts w:hint="eastAsia" w:cs="宋体" w:asciiTheme="minorEastAsia" w:hAnsiTheme="minorEastAsia" w:eastAsiaTheme="minorEastAsia"/>
          <w:sz w:val="28"/>
          <w:szCs w:val="28"/>
        </w:rPr>
        <w:t>本工程</w:t>
      </w:r>
      <w:r>
        <w:rPr>
          <w:rFonts w:hint="eastAsia" w:cs="宋体" w:asciiTheme="minorEastAsia" w:hAnsiTheme="minorEastAsia" w:eastAsiaTheme="minorEastAsia"/>
          <w:b/>
          <w:bCs/>
          <w:sz w:val="28"/>
          <w:szCs w:val="28"/>
          <w:u w:val="single"/>
        </w:rPr>
        <w:t>有</w:t>
      </w:r>
      <w:r>
        <w:rPr>
          <w:rFonts w:hint="eastAsia" w:cs="宋体" w:asciiTheme="minorEastAsia" w:hAnsiTheme="minorEastAsia" w:eastAsiaTheme="minorEastAsia"/>
          <w:sz w:val="28"/>
          <w:szCs w:val="28"/>
        </w:rPr>
        <w:t>暂列金额，暂列金额为：</w:t>
      </w:r>
      <w:r>
        <w:rPr>
          <w:rFonts w:hint="eastAsia" w:cs="宋体" w:asciiTheme="minorEastAsia" w:hAnsiTheme="minorEastAsia" w:eastAsiaTheme="minorEastAsia"/>
          <w:kern w:val="2"/>
          <w:sz w:val="28"/>
          <w:szCs w:val="28"/>
          <w:highlight w:val="none"/>
          <w:u w:val="single"/>
          <w:lang w:val="en-US" w:eastAsia="zh-CN" w:bidi="ar-SA"/>
        </w:rPr>
        <w:t>113000</w:t>
      </w:r>
      <w:r>
        <w:rPr>
          <w:rFonts w:hint="eastAsia" w:cs="宋体" w:asciiTheme="minorEastAsia" w:hAnsiTheme="minorEastAsia" w:eastAsiaTheme="minorEastAsia"/>
          <w:sz w:val="28"/>
          <w:szCs w:val="28"/>
          <w:u w:val="single"/>
        </w:rPr>
        <w:t>元</w:t>
      </w:r>
      <w:r>
        <w:rPr>
          <w:rFonts w:hint="eastAsia" w:cs="宋体" w:asciiTheme="minorEastAsia" w:hAnsiTheme="minorEastAsia" w:eastAsiaTheme="minorEastAsia"/>
          <w:sz w:val="28"/>
          <w:szCs w:val="28"/>
          <w:u w:val="single"/>
          <w:lang w:val="en-US" w:eastAsia="zh-CN"/>
        </w:rPr>
        <w:t>整</w:t>
      </w:r>
      <w:r>
        <w:rPr>
          <w:rFonts w:hint="eastAsia" w:cs="宋体" w:asciiTheme="minorEastAsia" w:hAnsiTheme="minorEastAsia" w:eastAsiaTheme="minorEastAsia"/>
          <w:sz w:val="28"/>
          <w:szCs w:val="28"/>
          <w:lang w:val="en-US" w:eastAsia="zh-CN"/>
        </w:rPr>
        <w:t>(不</w:t>
      </w:r>
      <w:r>
        <w:rPr>
          <w:rFonts w:hint="eastAsia" w:cs="宋体" w:asciiTheme="minorEastAsia" w:hAnsiTheme="minorEastAsia" w:eastAsiaTheme="minorEastAsia"/>
          <w:sz w:val="28"/>
          <w:szCs w:val="28"/>
        </w:rPr>
        <w:t>含税</w:t>
      </w:r>
      <w:r>
        <w:rPr>
          <w:rFonts w:hint="eastAsia" w:cs="宋体" w:asciiTheme="minorEastAsia" w:hAnsiTheme="minorEastAsia" w:eastAsiaTheme="minorEastAsia"/>
          <w:sz w:val="28"/>
          <w:szCs w:val="28"/>
          <w:lang w:val="en-US" w:eastAsia="zh-CN"/>
        </w:rPr>
        <w:t>)。</w:t>
      </w:r>
      <w:r>
        <w:rPr>
          <w:rFonts w:hint="eastAsia" w:cs="宋体" w:asciiTheme="minorEastAsia" w:hAnsiTheme="minorEastAsia" w:eastAsiaTheme="minorEastAsia"/>
          <w:kern w:val="2"/>
          <w:sz w:val="28"/>
          <w:szCs w:val="28"/>
          <w:lang w:val="en-US" w:eastAsia="zh-CN" w:bidi="ar-SA"/>
        </w:rPr>
        <w:t>详见暂列金单位工程其他项目清单与计价汇总表，招投标时不得作为竞争性费用，严格按清单计价规范计取9%税金后进行编制。</w:t>
      </w:r>
    </w:p>
    <w:p w14:paraId="548D5B4F">
      <w:pPr>
        <w:pStyle w:val="4"/>
        <w:spacing w:beforeAutospacing="0" w:afterAutospacing="0"/>
        <w:rPr>
          <w:rFonts w:asciiTheme="minorEastAsia" w:hAnsiTheme="minorEastAsia"/>
          <w:sz w:val="28"/>
          <w:szCs w:val="28"/>
        </w:rPr>
      </w:pPr>
      <w:r>
        <w:rPr>
          <w:rFonts w:hint="eastAsia"/>
          <w:b/>
          <w:bCs/>
          <w:sz w:val="28"/>
          <w:szCs w:val="28"/>
        </w:rPr>
        <w:t>八、规费、税金</w:t>
      </w:r>
    </w:p>
    <w:p w14:paraId="4DF4B652">
      <w:pPr>
        <w:pStyle w:val="9"/>
        <w:spacing w:before="0" w:beforeAutospacing="0" w:after="0" w:afterAutospacing="0"/>
        <w:ind w:left="-199" w:leftChars="-95" w:firstLine="420" w:firstLineChars="150"/>
        <w:jc w:val="both"/>
        <w:rPr>
          <w:sz w:val="28"/>
          <w:szCs w:val="28"/>
        </w:rPr>
      </w:pPr>
      <w:r>
        <w:rPr>
          <w:rFonts w:hint="eastAsia"/>
          <w:sz w:val="28"/>
          <w:szCs w:val="28"/>
        </w:rPr>
        <w:t>1.规费执行《关于调整内蒙古自治区建设工程计价依据规费中养老保险费率的通知》（内建标函[2019]468号）。</w:t>
      </w:r>
    </w:p>
    <w:p w14:paraId="400352B6">
      <w:pPr>
        <w:pStyle w:val="9"/>
        <w:spacing w:before="0" w:beforeAutospacing="0" w:after="0" w:afterAutospacing="0"/>
        <w:ind w:left="-187" w:leftChars="-89" w:firstLine="420" w:firstLineChars="150"/>
        <w:jc w:val="both"/>
        <w:rPr>
          <w:rFonts w:hint="eastAsia"/>
          <w:sz w:val="28"/>
          <w:szCs w:val="28"/>
        </w:rPr>
      </w:pPr>
      <w:r>
        <w:rPr>
          <w:rFonts w:hint="eastAsia"/>
          <w:sz w:val="28"/>
          <w:szCs w:val="28"/>
        </w:rPr>
        <w:t>2.税金执行（内建标[2019]113号）《关于调整内蒙古自治区建设工程计价依据增值税税率的通知》文件，税金为9%。</w:t>
      </w:r>
    </w:p>
    <w:p w14:paraId="740281B7">
      <w:pPr>
        <w:pStyle w:val="9"/>
        <w:spacing w:before="0" w:beforeAutospacing="0" w:after="0" w:afterAutospacing="0"/>
        <w:ind w:firstLine="280" w:firstLineChars="100"/>
        <w:jc w:val="both"/>
        <w:rPr>
          <w:rFonts w:hint="eastAsia"/>
          <w:sz w:val="28"/>
          <w:szCs w:val="28"/>
        </w:rPr>
      </w:pPr>
      <w:r>
        <w:rPr>
          <w:rFonts w:hint="eastAsia"/>
          <w:sz w:val="28"/>
          <w:szCs w:val="28"/>
          <w:lang w:val="en-US" w:eastAsia="zh-CN"/>
        </w:rPr>
        <w:t>3.</w:t>
      </w:r>
      <w:r>
        <w:rPr>
          <w:rFonts w:hint="eastAsia"/>
          <w:sz w:val="28"/>
          <w:szCs w:val="28"/>
        </w:rPr>
        <w:t>人工费调整执行内建标[2021]148号文件。</w:t>
      </w:r>
    </w:p>
    <w:p w14:paraId="31B25B6B">
      <w:pPr>
        <w:pStyle w:val="9"/>
        <w:spacing w:before="0" w:beforeAutospacing="0" w:after="0" w:afterAutospacing="0"/>
        <w:ind w:left="8" w:leftChars="4"/>
        <w:jc w:val="both"/>
        <w:rPr>
          <w:rFonts w:hint="eastAsia"/>
          <w:sz w:val="28"/>
          <w:szCs w:val="28"/>
        </w:rPr>
      </w:pPr>
      <w:r>
        <w:rPr>
          <w:rFonts w:hint="eastAsia"/>
          <w:b/>
          <w:bCs/>
          <w:sz w:val="28"/>
          <w:szCs w:val="28"/>
          <w:lang w:val="en-US" w:eastAsia="zh-CN"/>
        </w:rPr>
        <w:t>九、</w:t>
      </w:r>
      <w:r>
        <w:rPr>
          <w:rFonts w:hint="eastAsia"/>
          <w:b/>
          <w:sz w:val="28"/>
          <w:szCs w:val="28"/>
        </w:rPr>
        <w:t>本说明未尽事项说明</w:t>
      </w:r>
    </w:p>
    <w:p w14:paraId="52AC405B">
      <w:pPr>
        <w:pStyle w:val="9"/>
        <w:spacing w:before="0" w:beforeAutospacing="0" w:after="0" w:afterAutospacing="0"/>
        <w:ind w:left="8" w:leftChars="4" w:firstLine="560" w:firstLineChars="200"/>
        <w:jc w:val="both"/>
        <w:rPr>
          <w:rFonts w:ascii="宋体" w:hAnsi="宋体" w:eastAsia="宋体" w:cs="宋体"/>
          <w:sz w:val="28"/>
          <w:szCs w:val="28"/>
        </w:rPr>
      </w:pPr>
      <w:r>
        <w:rPr>
          <w:rFonts w:hint="eastAsia"/>
          <w:sz w:val="28"/>
          <w:szCs w:val="28"/>
        </w:rPr>
        <w:t>本说明未尽事项，以计价规范、工程量计算规范、计价管理办法、招标文件以及有</w:t>
      </w:r>
      <w:bookmarkStart w:id="0" w:name="_GoBack"/>
      <w:bookmarkEnd w:id="0"/>
      <w:r>
        <w:rPr>
          <w:rFonts w:hint="eastAsia"/>
          <w:sz w:val="28"/>
          <w:szCs w:val="28"/>
        </w:rPr>
        <w:t>关的法律、法规、建设行政主管部门颁发的文件为准。</w:t>
      </w:r>
    </w:p>
    <w:sectPr>
      <w:pgSz w:w="11906" w:h="16838"/>
      <w:pgMar w:top="1134" w:right="1247" w:bottom="1134" w:left="1247"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rsids>
    <w:rsidRoot w:val="00E34FE9"/>
    <w:rsid w:val="00006B37"/>
    <w:rsid w:val="000316F2"/>
    <w:rsid w:val="000448D0"/>
    <w:rsid w:val="000A4C10"/>
    <w:rsid w:val="000E5A02"/>
    <w:rsid w:val="000F44E3"/>
    <w:rsid w:val="001367E5"/>
    <w:rsid w:val="00165FEF"/>
    <w:rsid w:val="00166F1C"/>
    <w:rsid w:val="001728D1"/>
    <w:rsid w:val="001A0C73"/>
    <w:rsid w:val="001A271B"/>
    <w:rsid w:val="001A29D5"/>
    <w:rsid w:val="001B01E7"/>
    <w:rsid w:val="001C78F1"/>
    <w:rsid w:val="001D7FE7"/>
    <w:rsid w:val="00201967"/>
    <w:rsid w:val="00203C11"/>
    <w:rsid w:val="00206ACC"/>
    <w:rsid w:val="00214FDF"/>
    <w:rsid w:val="002605A0"/>
    <w:rsid w:val="002863D2"/>
    <w:rsid w:val="002A2826"/>
    <w:rsid w:val="002A4F68"/>
    <w:rsid w:val="002C6F31"/>
    <w:rsid w:val="0031243D"/>
    <w:rsid w:val="00333DB6"/>
    <w:rsid w:val="003468BF"/>
    <w:rsid w:val="003514B1"/>
    <w:rsid w:val="00362C1D"/>
    <w:rsid w:val="00377F79"/>
    <w:rsid w:val="00393F0C"/>
    <w:rsid w:val="003B11B0"/>
    <w:rsid w:val="003B3AA7"/>
    <w:rsid w:val="003C32A7"/>
    <w:rsid w:val="00480AB3"/>
    <w:rsid w:val="00483214"/>
    <w:rsid w:val="00484EB4"/>
    <w:rsid w:val="004C3BF5"/>
    <w:rsid w:val="004C7BDB"/>
    <w:rsid w:val="004D1A30"/>
    <w:rsid w:val="004E12AB"/>
    <w:rsid w:val="005208A7"/>
    <w:rsid w:val="00556DF1"/>
    <w:rsid w:val="00574E74"/>
    <w:rsid w:val="00582B47"/>
    <w:rsid w:val="005976E5"/>
    <w:rsid w:val="00597A7D"/>
    <w:rsid w:val="005E623F"/>
    <w:rsid w:val="005F474A"/>
    <w:rsid w:val="00621A45"/>
    <w:rsid w:val="00645327"/>
    <w:rsid w:val="0065400C"/>
    <w:rsid w:val="00673DB1"/>
    <w:rsid w:val="0067621C"/>
    <w:rsid w:val="006C4233"/>
    <w:rsid w:val="00723C6E"/>
    <w:rsid w:val="00735C22"/>
    <w:rsid w:val="007416BD"/>
    <w:rsid w:val="007537D4"/>
    <w:rsid w:val="0076578D"/>
    <w:rsid w:val="007B1A32"/>
    <w:rsid w:val="007B4FAA"/>
    <w:rsid w:val="007B6250"/>
    <w:rsid w:val="007B6D0B"/>
    <w:rsid w:val="007C0A3D"/>
    <w:rsid w:val="007E00C5"/>
    <w:rsid w:val="007E5DB8"/>
    <w:rsid w:val="0085433E"/>
    <w:rsid w:val="00881553"/>
    <w:rsid w:val="00891CC0"/>
    <w:rsid w:val="008A49CC"/>
    <w:rsid w:val="008A75ED"/>
    <w:rsid w:val="008B471D"/>
    <w:rsid w:val="008C5A7B"/>
    <w:rsid w:val="008C7876"/>
    <w:rsid w:val="008D3BC1"/>
    <w:rsid w:val="008D4E9C"/>
    <w:rsid w:val="008F3EF9"/>
    <w:rsid w:val="00902060"/>
    <w:rsid w:val="00904661"/>
    <w:rsid w:val="0091061A"/>
    <w:rsid w:val="00925E3C"/>
    <w:rsid w:val="00950AF0"/>
    <w:rsid w:val="00954909"/>
    <w:rsid w:val="00957F2F"/>
    <w:rsid w:val="00993B1D"/>
    <w:rsid w:val="009A3C66"/>
    <w:rsid w:val="009C3FAD"/>
    <w:rsid w:val="009E7DA2"/>
    <w:rsid w:val="00A131B4"/>
    <w:rsid w:val="00A434D6"/>
    <w:rsid w:val="00A76E33"/>
    <w:rsid w:val="00A82CC4"/>
    <w:rsid w:val="00AB1400"/>
    <w:rsid w:val="00AB461A"/>
    <w:rsid w:val="00AD07B8"/>
    <w:rsid w:val="00AD6750"/>
    <w:rsid w:val="00AF374C"/>
    <w:rsid w:val="00AF4F04"/>
    <w:rsid w:val="00AF4FB6"/>
    <w:rsid w:val="00B11FFF"/>
    <w:rsid w:val="00B27D2A"/>
    <w:rsid w:val="00B40BDD"/>
    <w:rsid w:val="00B459FF"/>
    <w:rsid w:val="00B8314D"/>
    <w:rsid w:val="00B84F0F"/>
    <w:rsid w:val="00BA2505"/>
    <w:rsid w:val="00BA3AB6"/>
    <w:rsid w:val="00BC2E7B"/>
    <w:rsid w:val="00BC66F7"/>
    <w:rsid w:val="00BC70D6"/>
    <w:rsid w:val="00BE4D6E"/>
    <w:rsid w:val="00BF754E"/>
    <w:rsid w:val="00C07052"/>
    <w:rsid w:val="00C121F1"/>
    <w:rsid w:val="00C31477"/>
    <w:rsid w:val="00C35965"/>
    <w:rsid w:val="00C46B72"/>
    <w:rsid w:val="00C859E1"/>
    <w:rsid w:val="00C86690"/>
    <w:rsid w:val="00CB01AD"/>
    <w:rsid w:val="00CB6C66"/>
    <w:rsid w:val="00CD074F"/>
    <w:rsid w:val="00CD2874"/>
    <w:rsid w:val="00CD5DBD"/>
    <w:rsid w:val="00CE0A94"/>
    <w:rsid w:val="00CE69C3"/>
    <w:rsid w:val="00CF5BA5"/>
    <w:rsid w:val="00D246F4"/>
    <w:rsid w:val="00D30AB2"/>
    <w:rsid w:val="00D33964"/>
    <w:rsid w:val="00D35F6F"/>
    <w:rsid w:val="00D4076C"/>
    <w:rsid w:val="00D40F5F"/>
    <w:rsid w:val="00D61504"/>
    <w:rsid w:val="00D7180A"/>
    <w:rsid w:val="00DC25A9"/>
    <w:rsid w:val="00DD4606"/>
    <w:rsid w:val="00DF7790"/>
    <w:rsid w:val="00E0410A"/>
    <w:rsid w:val="00E34FE9"/>
    <w:rsid w:val="00EC3182"/>
    <w:rsid w:val="00EE6BE2"/>
    <w:rsid w:val="00F0492C"/>
    <w:rsid w:val="00F22B09"/>
    <w:rsid w:val="00F245D5"/>
    <w:rsid w:val="00F32631"/>
    <w:rsid w:val="00F479E6"/>
    <w:rsid w:val="00F62CDB"/>
    <w:rsid w:val="00F6546A"/>
    <w:rsid w:val="00F95C07"/>
    <w:rsid w:val="00FD5AC2"/>
    <w:rsid w:val="0110046C"/>
    <w:rsid w:val="01937C1A"/>
    <w:rsid w:val="04431790"/>
    <w:rsid w:val="04662BF3"/>
    <w:rsid w:val="05082E32"/>
    <w:rsid w:val="05571143"/>
    <w:rsid w:val="06565D21"/>
    <w:rsid w:val="06A967F3"/>
    <w:rsid w:val="077B0190"/>
    <w:rsid w:val="07893701"/>
    <w:rsid w:val="080F5AC8"/>
    <w:rsid w:val="087B6C3C"/>
    <w:rsid w:val="08D50A8B"/>
    <w:rsid w:val="08EC0C19"/>
    <w:rsid w:val="0A911CEC"/>
    <w:rsid w:val="0AC91212"/>
    <w:rsid w:val="0ACA0AE6"/>
    <w:rsid w:val="0BBE0380"/>
    <w:rsid w:val="0D192043"/>
    <w:rsid w:val="0DCF1FD3"/>
    <w:rsid w:val="0DE66B7C"/>
    <w:rsid w:val="0F1467D4"/>
    <w:rsid w:val="11345F09"/>
    <w:rsid w:val="11863FA8"/>
    <w:rsid w:val="11FE5B8A"/>
    <w:rsid w:val="130F5AC7"/>
    <w:rsid w:val="13333DE6"/>
    <w:rsid w:val="13702B73"/>
    <w:rsid w:val="14402FF9"/>
    <w:rsid w:val="16845FC0"/>
    <w:rsid w:val="173D554F"/>
    <w:rsid w:val="175E0647"/>
    <w:rsid w:val="17D60A63"/>
    <w:rsid w:val="182D2956"/>
    <w:rsid w:val="18CD45C3"/>
    <w:rsid w:val="1ABA2925"/>
    <w:rsid w:val="1ADD6614"/>
    <w:rsid w:val="1B13565A"/>
    <w:rsid w:val="1B157B5C"/>
    <w:rsid w:val="1DA34AC0"/>
    <w:rsid w:val="1DA56295"/>
    <w:rsid w:val="1E461BB6"/>
    <w:rsid w:val="1F731408"/>
    <w:rsid w:val="21F43C24"/>
    <w:rsid w:val="2205092A"/>
    <w:rsid w:val="22146206"/>
    <w:rsid w:val="22392E93"/>
    <w:rsid w:val="23297370"/>
    <w:rsid w:val="23CA78A9"/>
    <w:rsid w:val="23E570D4"/>
    <w:rsid w:val="24F74CD0"/>
    <w:rsid w:val="27143221"/>
    <w:rsid w:val="27160EE4"/>
    <w:rsid w:val="28B754C3"/>
    <w:rsid w:val="297445E7"/>
    <w:rsid w:val="29C34B3D"/>
    <w:rsid w:val="2A0F3684"/>
    <w:rsid w:val="2A97233B"/>
    <w:rsid w:val="2A976613"/>
    <w:rsid w:val="2AFB6597"/>
    <w:rsid w:val="2E14630C"/>
    <w:rsid w:val="2F2E64EE"/>
    <w:rsid w:val="2FD94C9A"/>
    <w:rsid w:val="30FC1310"/>
    <w:rsid w:val="3102435F"/>
    <w:rsid w:val="313500BF"/>
    <w:rsid w:val="3169696F"/>
    <w:rsid w:val="31C26BC2"/>
    <w:rsid w:val="323E1022"/>
    <w:rsid w:val="32CE00E0"/>
    <w:rsid w:val="32D84800"/>
    <w:rsid w:val="34180991"/>
    <w:rsid w:val="34CF5476"/>
    <w:rsid w:val="35110059"/>
    <w:rsid w:val="353D61D5"/>
    <w:rsid w:val="35AA4040"/>
    <w:rsid w:val="35BB2B4C"/>
    <w:rsid w:val="361D0E6C"/>
    <w:rsid w:val="37B578C7"/>
    <w:rsid w:val="38DD6D1D"/>
    <w:rsid w:val="39045BB6"/>
    <w:rsid w:val="397127A8"/>
    <w:rsid w:val="3A401E2F"/>
    <w:rsid w:val="3A6B622D"/>
    <w:rsid w:val="3CBC2DED"/>
    <w:rsid w:val="3CF06930"/>
    <w:rsid w:val="3D0B3329"/>
    <w:rsid w:val="3D2E4C66"/>
    <w:rsid w:val="40912928"/>
    <w:rsid w:val="430D2370"/>
    <w:rsid w:val="43731D16"/>
    <w:rsid w:val="4375283B"/>
    <w:rsid w:val="43C63C98"/>
    <w:rsid w:val="45927E77"/>
    <w:rsid w:val="462E4251"/>
    <w:rsid w:val="4AE7656F"/>
    <w:rsid w:val="4AEE23B5"/>
    <w:rsid w:val="4C143394"/>
    <w:rsid w:val="4E2515AF"/>
    <w:rsid w:val="4E7C1FC5"/>
    <w:rsid w:val="4E9C6A41"/>
    <w:rsid w:val="4EEF5550"/>
    <w:rsid w:val="4F1D2138"/>
    <w:rsid w:val="4F410E54"/>
    <w:rsid w:val="50736370"/>
    <w:rsid w:val="51DD578A"/>
    <w:rsid w:val="53CB4114"/>
    <w:rsid w:val="5618503F"/>
    <w:rsid w:val="566334FC"/>
    <w:rsid w:val="56D976B4"/>
    <w:rsid w:val="59AD5F0D"/>
    <w:rsid w:val="5A147B27"/>
    <w:rsid w:val="5A3562C0"/>
    <w:rsid w:val="5B5D76D3"/>
    <w:rsid w:val="5B955B74"/>
    <w:rsid w:val="5F433E21"/>
    <w:rsid w:val="60D47E53"/>
    <w:rsid w:val="623505A6"/>
    <w:rsid w:val="647B770E"/>
    <w:rsid w:val="653A7E8C"/>
    <w:rsid w:val="662326FA"/>
    <w:rsid w:val="66363E56"/>
    <w:rsid w:val="684D3A5E"/>
    <w:rsid w:val="68AC790C"/>
    <w:rsid w:val="69ED786D"/>
    <w:rsid w:val="6B9E0A74"/>
    <w:rsid w:val="6BB367A0"/>
    <w:rsid w:val="6DAA54AF"/>
    <w:rsid w:val="6E1761C5"/>
    <w:rsid w:val="6EA86801"/>
    <w:rsid w:val="6ED2037F"/>
    <w:rsid w:val="7001129B"/>
    <w:rsid w:val="7087501D"/>
    <w:rsid w:val="70E21E29"/>
    <w:rsid w:val="712508F6"/>
    <w:rsid w:val="73092C77"/>
    <w:rsid w:val="734943BA"/>
    <w:rsid w:val="736C1C9B"/>
    <w:rsid w:val="74092B6E"/>
    <w:rsid w:val="750850D5"/>
    <w:rsid w:val="75CB6134"/>
    <w:rsid w:val="765C63FE"/>
    <w:rsid w:val="76A341F5"/>
    <w:rsid w:val="783110B9"/>
    <w:rsid w:val="79E45705"/>
    <w:rsid w:val="79F13410"/>
    <w:rsid w:val="7BBE7565"/>
    <w:rsid w:val="7C0A0B08"/>
    <w:rsid w:val="7C8E41ED"/>
    <w:rsid w:val="7D3D51A6"/>
    <w:rsid w:val="7DCB5296"/>
    <w:rsid w:val="7DDA1DE0"/>
    <w:rsid w:val="7F706A3F"/>
    <w:rsid w:val="7FD92C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rFonts w:cs="Times New Roman"/>
      <w:sz w:val="24"/>
    </w:rPr>
  </w:style>
  <w:style w:type="character" w:customStyle="1" w:styleId="7">
    <w:name w:val="页眉 字符"/>
    <w:basedOn w:val="6"/>
    <w:link w:val="3"/>
    <w:qFormat/>
    <w:uiPriority w:val="0"/>
    <w:rPr>
      <w:sz w:val="18"/>
      <w:szCs w:val="18"/>
    </w:rPr>
  </w:style>
  <w:style w:type="character" w:customStyle="1" w:styleId="8">
    <w:name w:val="页脚 字符"/>
    <w:basedOn w:val="6"/>
    <w:link w:val="2"/>
    <w:qFormat/>
    <w:uiPriority w:val="0"/>
    <w:rPr>
      <w:sz w:val="18"/>
      <w:szCs w:val="18"/>
    </w:rPr>
  </w:style>
  <w:style w:type="paragraph" w:customStyle="1" w:styleId="9">
    <w:name w:val="msonormal msonormal"/>
    <w:basedOn w:val="1"/>
    <w:qFormat/>
    <w:uiPriority w:val="99"/>
    <w:pPr>
      <w:widowControl/>
      <w:spacing w:before="100" w:beforeAutospacing="1" w:after="100" w:afterAutospacing="1"/>
      <w:jc w:val="left"/>
    </w:pPr>
    <w:rPr>
      <w:rFonts w:ascii="宋体" w:hAnsi="宋体" w:eastAsia="宋体" w:cs="宋体"/>
      <w:sz w:val="24"/>
      <w:szCs w:val="24"/>
    </w:rPr>
  </w:style>
  <w:style w:type="paragraph" w:styleId="1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C04BECE-458C-4F95-86E5-6CFE7782A107}">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621</Words>
  <Characters>726</Characters>
  <Lines>15</Lines>
  <Paragraphs>4</Paragraphs>
  <TotalTime>18</TotalTime>
  <ScaleCrop>false</ScaleCrop>
  <LinksUpToDate>false</LinksUpToDate>
  <CharactersWithSpaces>728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2019-05-14T09:36:00Z</dcterms:created>
  <dc:creator>Administrator</dc:creator>
  <cp:lastModifiedBy>小妖</cp:lastModifiedBy>
  <cp:lastPrinted>2020-11-05T01:17:00Z</cp:lastPrinted>
  <dcterms:modified xsi:type="dcterms:W3CDTF">2026-06-15T01:42:26Z</dcterms:modified>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6A3F37330CFF48ACB3291E8090C9BEBA</vt:lpwstr>
  </property>
  <property fmtid="{D5CDD505-2E9C-101B-9397-08002B2CF9AE}" pid="4" name="KSOTemplateDocerSaveRecord">
    <vt:lpwstr>eyJoZGlkIjoiMmU1NjkxZTE2M2U0ODMwNjU3ODJiZTVkNWRkMTVkMDAiLCJ1c2VySWQiOiI1NTI5NzQ3NTUifQ==</vt:lpwstr>
  </property>
</Properties>
</file>