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BF74A">
      <w:pPr>
        <w:autoSpaceDE w:val="0"/>
        <w:autoSpaceDN w:val="0"/>
        <w:adjustRightInd w:val="0"/>
        <w:spacing w:line="360" w:lineRule="auto"/>
        <w:ind w:firstLine="795" w:firstLineChars="220"/>
        <w:jc w:val="center"/>
        <w:rPr>
          <w:rFonts w:ascii="宋体" w:hAnsi="宋体"/>
          <w:b/>
          <w:color w:val="000000"/>
          <w:sz w:val="36"/>
          <w:szCs w:val="36"/>
        </w:rPr>
      </w:pPr>
      <w:bookmarkStart w:id="0" w:name="_Toc477251912"/>
      <w:r>
        <w:rPr>
          <w:rFonts w:hint="eastAsia" w:ascii="宋体" w:hAnsi="宋体"/>
          <w:b/>
          <w:color w:val="000000"/>
          <w:sz w:val="36"/>
          <w:szCs w:val="36"/>
        </w:rPr>
        <w:t>编 制 说 明</w:t>
      </w:r>
    </w:p>
    <w:p w14:paraId="56F8EDFC">
      <w:pPr>
        <w:autoSpaceDE w:val="0"/>
        <w:autoSpaceDN w:val="0"/>
        <w:adjustRightInd w:val="0"/>
        <w:spacing w:line="360" w:lineRule="auto"/>
        <w:ind w:firstLine="704" w:firstLineChars="220"/>
        <w:jc w:val="left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1、编制依据</w:t>
      </w:r>
      <w:bookmarkEnd w:id="0"/>
    </w:p>
    <w:p w14:paraId="2707A565">
      <w:pPr>
        <w:spacing w:line="360" w:lineRule="auto"/>
        <w:ind w:firstLine="704" w:firstLineChars="220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1）、中华人民共和国交通部公告《公路工程基本建设项目概算预算编制办法》（JTG3830—2018）(以下简称《编制办法》)；</w:t>
      </w:r>
    </w:p>
    <w:p w14:paraId="39D7B898">
      <w:pPr>
        <w:spacing w:line="360" w:lineRule="auto"/>
        <w:ind w:firstLine="704" w:firstLineChars="220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2）、中华人民共和国交通部公告《公路工程预算定额》（JTG/T 3832—2018）；</w:t>
      </w:r>
    </w:p>
    <w:p w14:paraId="34395561">
      <w:pPr>
        <w:spacing w:line="360" w:lineRule="auto"/>
        <w:ind w:firstLine="704" w:firstLineChars="220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3）、中华人民共和国交通部公告《公路工程机械台班费用定额》（JTG/T 3833-2018）；</w:t>
      </w:r>
    </w:p>
    <w:p w14:paraId="72D0A590">
      <w:pPr>
        <w:spacing w:line="360" w:lineRule="auto"/>
        <w:ind w:firstLine="704" w:firstLineChars="220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4）、内蒙古自治区交通运输厅关于执行交通运输部《公路工程建设项目投资估算、概算预算编制办法》的补充规定理解。</w:t>
      </w:r>
    </w:p>
    <w:p w14:paraId="63982BA6">
      <w:pPr>
        <w:autoSpaceDE w:val="0"/>
        <w:autoSpaceDN w:val="0"/>
        <w:adjustRightInd w:val="0"/>
        <w:spacing w:line="360" w:lineRule="auto"/>
        <w:ind w:firstLine="704" w:firstLineChars="220"/>
        <w:jc w:val="left"/>
        <w:rPr>
          <w:rFonts w:ascii="宋体" w:hAnsi="宋体"/>
          <w:color w:val="000000"/>
          <w:sz w:val="32"/>
          <w:szCs w:val="32"/>
        </w:rPr>
      </w:pPr>
      <w:bookmarkStart w:id="1" w:name="_Toc477251913"/>
      <w:r>
        <w:rPr>
          <w:rFonts w:hint="eastAsia" w:ascii="宋体" w:hAnsi="宋体"/>
          <w:color w:val="000000"/>
          <w:sz w:val="32"/>
          <w:szCs w:val="32"/>
        </w:rPr>
        <w:t>2、建筑安装工程费</w:t>
      </w:r>
      <w:bookmarkEnd w:id="1"/>
    </w:p>
    <w:p w14:paraId="15790825">
      <w:pPr>
        <w:ind w:firstLine="800" w:firstLineChars="250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1）、人工费：内蒙古自治区交通运输厅关于执行交通运输部《公路工程建设项目投资估算、概算预算编制办法》的补充规定理解。人工工资按102.5元/工日计取。</w:t>
      </w:r>
    </w:p>
    <w:p w14:paraId="692571E5">
      <w:pPr>
        <w:spacing w:line="520" w:lineRule="exact"/>
        <w:ind w:firstLine="704" w:firstLineChars="220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2）、材料费：本预算中的材料单价均采用自治区公路工程定额站提供的《内蒙古自治区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呼和浩特</w:t>
      </w:r>
      <w:r>
        <w:rPr>
          <w:rFonts w:hint="eastAsia" w:ascii="宋体" w:hAnsi="宋体"/>
          <w:color w:val="000000"/>
          <w:sz w:val="32"/>
          <w:szCs w:val="32"/>
        </w:rPr>
        <w:t>市公路工程主要建筑材料202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</w:rPr>
        <w:t>年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color w:val="000000"/>
          <w:sz w:val="32"/>
          <w:szCs w:val="32"/>
        </w:rPr>
        <w:t>月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呼和浩特市</w:t>
      </w:r>
      <w:r>
        <w:rPr>
          <w:rFonts w:hint="eastAsia" w:ascii="宋体" w:hAnsi="宋体"/>
          <w:color w:val="000000"/>
          <w:sz w:val="32"/>
          <w:szCs w:val="32"/>
        </w:rPr>
        <w:t>市场综合价》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及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《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呼和浩特市武川县</w:t>
      </w:r>
      <w:r>
        <w:rPr>
          <w:rFonts w:hint="eastAsia" w:ascii="宋体" w:hAnsi="宋体"/>
          <w:color w:val="000000"/>
          <w:sz w:val="32"/>
          <w:szCs w:val="32"/>
        </w:rPr>
        <w:t>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</w:rPr>
        <w:t>年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第一期</w:t>
      </w:r>
      <w:r>
        <w:rPr>
          <w:rFonts w:hint="eastAsia" w:ascii="宋体" w:hAnsi="宋体"/>
          <w:color w:val="000000"/>
          <w:sz w:val="32"/>
          <w:szCs w:val="32"/>
        </w:rPr>
        <w:t>建筑安装除税材料价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》</w:t>
      </w:r>
      <w:r>
        <w:rPr>
          <w:rFonts w:hint="eastAsia" w:ascii="宋体" w:hAnsi="宋体"/>
          <w:color w:val="000000"/>
          <w:sz w:val="32"/>
          <w:szCs w:val="32"/>
        </w:rPr>
        <w:t>。</w:t>
      </w:r>
    </w:p>
    <w:p w14:paraId="7B5CD140">
      <w:pPr>
        <w:spacing w:line="520" w:lineRule="exact"/>
        <w:ind w:firstLine="704" w:firstLineChars="220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color w:val="000000"/>
          <w:sz w:val="32"/>
          <w:szCs w:val="32"/>
        </w:rPr>
        <w:t>）、税金：税金按纳税地点在市区的企业，综合费率为9</w:t>
      </w:r>
      <w:r>
        <w:rPr>
          <w:rFonts w:ascii="宋体" w:hAnsi="宋体"/>
          <w:color w:val="000000"/>
          <w:sz w:val="32"/>
          <w:szCs w:val="32"/>
        </w:rPr>
        <w:t>%</w:t>
      </w:r>
      <w:r>
        <w:rPr>
          <w:rFonts w:hint="eastAsia" w:ascii="宋体" w:hAnsi="宋体"/>
          <w:color w:val="000000"/>
          <w:sz w:val="32"/>
          <w:szCs w:val="32"/>
        </w:rPr>
        <w:t>计取。</w:t>
      </w:r>
    </w:p>
    <w:p w14:paraId="0BCF27A9">
      <w:bookmarkStart w:id="2" w:name="_GoBack"/>
      <w:bookmarkEnd w:id="2"/>
    </w:p>
    <w:sectPr>
      <w:pgSz w:w="11906" w:h="16838"/>
      <w:pgMar w:top="1276" w:right="1274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NjNGE1ZTgyY2UwYjMyZTc3YTA2NDA2MzkwMjNiZTQifQ=="/>
  </w:docVars>
  <w:rsids>
    <w:rsidRoot w:val="00B07195"/>
    <w:rsid w:val="00045A06"/>
    <w:rsid w:val="00257870"/>
    <w:rsid w:val="003D7DDB"/>
    <w:rsid w:val="004439D1"/>
    <w:rsid w:val="004A23DB"/>
    <w:rsid w:val="006A4ED0"/>
    <w:rsid w:val="00983A4A"/>
    <w:rsid w:val="00B07195"/>
    <w:rsid w:val="00B81DA2"/>
    <w:rsid w:val="00BA1E37"/>
    <w:rsid w:val="00C9107B"/>
    <w:rsid w:val="00CC62B5"/>
    <w:rsid w:val="00F55D5D"/>
    <w:rsid w:val="0CE031E4"/>
    <w:rsid w:val="11F7593A"/>
    <w:rsid w:val="188F673A"/>
    <w:rsid w:val="19996416"/>
    <w:rsid w:val="1E655632"/>
    <w:rsid w:val="22873421"/>
    <w:rsid w:val="288D64F9"/>
    <w:rsid w:val="29B54D37"/>
    <w:rsid w:val="2DC220A3"/>
    <w:rsid w:val="334A0A07"/>
    <w:rsid w:val="43380557"/>
    <w:rsid w:val="5DD82BF2"/>
    <w:rsid w:val="69644167"/>
    <w:rsid w:val="6A8C7A2F"/>
    <w:rsid w:val="713C080E"/>
    <w:rsid w:val="74991B8E"/>
    <w:rsid w:val="75077C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0"/>
    <w:pPr>
      <w:tabs>
        <w:tab w:val="left" w:pos="0"/>
      </w:tabs>
      <w:ind w:firstLine="525"/>
      <w:textAlignment w:val="top"/>
    </w:pPr>
    <w:rPr>
      <w:rFonts w:asciiTheme="minorHAnsi" w:hAnsiTheme="minorHAnsi" w:eastAsiaTheme="minorEastAsia" w:cstheme="minorBidi"/>
      <w:sz w:val="28"/>
      <w:szCs w:val="22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字符"/>
    <w:link w:val="2"/>
    <w:qFormat/>
    <w:uiPriority w:val="0"/>
    <w:rPr>
      <w:sz w:val="28"/>
    </w:rPr>
  </w:style>
  <w:style w:type="character" w:customStyle="1" w:styleId="8">
    <w:name w:val="正文文本缩进 Char1"/>
    <w:basedOn w:val="6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9">
    <w:name w:val="页眉 字符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409</Words>
  <Characters>455</Characters>
  <Lines>7</Lines>
  <Paragraphs>2</Paragraphs>
  <TotalTime>1</TotalTime>
  <ScaleCrop>false</ScaleCrop>
  <LinksUpToDate>false</LinksUpToDate>
  <CharactersWithSpaces>460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2022-04-23T15:04:00Z</dcterms:created>
  <dc:creator>dreamsummit</dc:creator>
  <cp:lastModifiedBy>兜售预订阿拉斯加</cp:lastModifiedBy>
  <cp:lastPrinted>2023-06-27T01:29:00Z</cp:lastPrinted>
  <dcterms:modified xsi:type="dcterms:W3CDTF">2026-05-18T10:07:41Z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D43AD86C470C4AA2B58A7191DEC00FBB_13</vt:lpwstr>
  </property>
  <property fmtid="{D5CDD505-2E9C-101B-9397-08002B2CF9AE}" pid="4" name="KSOTemplateDocerSaveRecord">
    <vt:lpwstr>eyJoZGlkIjoiY2IzNWU1MjgzMzRiMzIzYWFkYTJmY2NhNGU3N2IzMGMiLCJ1c2VySWQiOiIyNTk2MDMyNzIifQ==</vt:lpwstr>
  </property>
</Properties>
</file>