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8"/>
        <w:gridCol w:w="1765"/>
        <w:gridCol w:w="955"/>
        <w:gridCol w:w="638"/>
        <w:gridCol w:w="9799"/>
      </w:tblGrid>
      <w:tr w14:paraId="4AC6D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876C1">
            <w:pPr>
              <w:keepNext w:val="0"/>
              <w:keepLines w:val="0"/>
              <w:widowControl/>
              <w:suppressLineNumbers w:val="0"/>
              <w:tabs>
                <w:tab w:val="left" w:pos="5327"/>
              </w:tabs>
              <w:ind w:left="0" w:leftChars="0"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海拉尔区第四中学设施设备项目采购需求明细</w:t>
            </w:r>
          </w:p>
        </w:tc>
      </w:tr>
      <w:tr w14:paraId="6FA0E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62B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906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设备名称</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871D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设备数量</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92D8F">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单位</w:t>
            </w:r>
          </w:p>
        </w:tc>
        <w:tc>
          <w:tcPr>
            <w:tcW w:w="3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F0A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参数</w:t>
            </w:r>
          </w:p>
        </w:tc>
      </w:tr>
      <w:tr w14:paraId="20B15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A26B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6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DECE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1"/>
                <w:szCs w:val="21"/>
                <w:u w:val="none"/>
                <w:lang w:val="en-US" w:eastAsia="zh-CN" w:bidi="ar"/>
              </w:rPr>
              <w:t>课桌椅</w:t>
            </w:r>
          </w:p>
        </w:tc>
        <w:tc>
          <w:tcPr>
            <w:tcW w:w="33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F2B1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1625 </w:t>
            </w:r>
          </w:p>
        </w:tc>
        <w:tc>
          <w:tcPr>
            <w:tcW w:w="2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AE9DD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345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F8D7D6">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1.升降课桌椅桌面规格：450*600*18mm 三胺饰面中纤板PP塑料包边，桌面正前方设有笔槽，四角圆润，桌面平整包边颜色均匀、平整、光滑，边角无毛刺。</w:t>
            </w:r>
          </w:p>
          <w:p w14:paraId="5F6F8D4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书斗外径：宽535mm（±2mm）*深350mm（±2mm）*高150mm（±2mm）,内径：净宽460mm(±2mm)*中间深330mm(±2mm)*高145mm(±2mm)；材质:采用PP新料材质，整体一次成型，桌斗底部有四个纵横交错的菱形加强筋，增加使用强度。共有24条透水槽，长40mm，防止纸笔受潮，书箱口设有一π型笔槽，书箱内四角设有水滴型透水孔，以保持书斗内干燥通风，有效防止书籍受潮。书斗底部设有“PP”字母标识（需为注塑一体成型，印刷无效）</w:t>
            </w:r>
          </w:p>
          <w:p w14:paraId="3CDD098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3.桌子地脚钢管采用：30*60*1.2mm扁圆管 竖焊，桌子立柱钢管采用：30*70*1.2mm 优质扁圆管，桌子内升降管采用：25*54*1.2mm优质扁圆管，横档采用25*54*1.2mm优质扁圆管，管子连接均采用二氧化碳保护焊接，保证无稀焊、漏焊。</w:t>
            </w:r>
          </w:p>
          <w:p w14:paraId="3279C5B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4.靠背400*315mm，坐板400*390mm，材质采用全新PP注塑一体成型，中间内陷，两侧包裹，坐板前端采用符合人体工学波浪式设计，靠背与坐板均为孔洞设计，具透气舒适美观防滑功能。</w:t>
            </w:r>
          </w:p>
          <w:p w14:paraId="06E37A0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5.课椅地脚钢管采用：30*60*1.2mm扁圆管 竖焊，课椅立柱钢管采用：30*70*1.2mm 优质扁圆管，课椅内升降管采用：25*54*1.2mm优质扁圆管，椅子横档钢管采用：25*54*1.2mm优质扁圆管，管子连接均采用二氧化碳保护焊接，保证无稀焊、漏焊。</w:t>
            </w:r>
          </w:p>
          <w:p w14:paraId="4309327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桌椅前脚套尺寸：长97mm（±2）*宽40mm（±2）*高70mm（±2）,材质采用优质耐磨PP工程塑料一次性注塑成型。脚套两侧设有竖向防滑纹，美观大方。脚套底部设有纵横加强筋，增加对地面的摩擦系数，并降低了课桌椅的破损率，防滑、耐磨、减噪。 脚套与钢管倒卡扣式设计，安装后钢管倒扣脚套槽内牢固不松动，不脱落。</w:t>
            </w:r>
          </w:p>
          <w:p w14:paraId="5D091BF0">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桌椅后脚套规格：长137mm（±2）*宽40mm（±2）*高100mm（±2）,材质采用优质耐磨PP工程塑料一次性注塑成型。脚套侧面设有竖向防滑纹，美观大方。脚套底部设有加强筋，增加对地面的摩擦系数，并降低了课桌椅的破损率，防滑、耐磨、减噪。 脚套与钢管使用螺丝固定，不易脱落。</w:t>
            </w:r>
          </w:p>
          <w:p w14:paraId="3BCC7FC0">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8.钢制部件表面处理：各钢件经除锈、酸洗、磷化等工序，经防锈处理，外层采用聚酯环氧粉末采用静电喷塑，表面光亮平整、无颗粒渣点、颜色均匀。</w:t>
            </w:r>
          </w:p>
          <w:p w14:paraId="1688BF9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9.课桌椅颜色：可根据客户实际需求定制。（蓝绿色、豆绿色、草绿色等）</w:t>
            </w:r>
          </w:p>
          <w:p w14:paraId="729C10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10.▲需提供符合QB/T 4071-2021《课桌椅》的课桌椅检测报告，检测项目包含外观、理化性能、力学性能、有害物质限量。签订合同前需要提供符合参数的样品和相应的检测报告原件供采购人查验，如样品不符合参数要求按废标处理，采购单位有权顺延供货周期，中标人承担全部延误损失；拒不配合核验的，采购单位有权依据政府采购合同相关约定追究违约责任。</w:t>
            </w:r>
          </w:p>
        </w:tc>
      </w:tr>
      <w:tr w14:paraId="57EA0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DB61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63F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讲桌</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A3C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37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9D43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件</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2B8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1、讲桌尺寸规格：1100*700*1000mm(长*宽*高）。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2、钢木结构（钢0.9厚），耐划木桌面及实木扶手。内有加固筋，表面用专用塑粉高温静电 喷塑处理、喷后均匀，光洁度好，塑面经久耐用,表面垫固性粉末涂层.环保无毒 害无气味，光洁平滑。桌面平整，可放笔记本电脑、学生作业等。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3、Auto CAD 辅助设计，上下分体结构，方便搬运和安装。节约运输成本。讲台 内部有定位螺丝孔，安装简单，独立包装。一锁通用，方便教师使用和管理。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 桌面边、角采用圆弧过渡、去毛刺，符合 GB/T3325 第 4.3 条的规定。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5、讲台内可放置笔记本电脑、键盘、鼠标、VCD、功放、话筒等。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6、适应范围广泛，大中院校，中小学校，多媒体教室，阶梯教室，普通教室， 会议室，演播厅，以及各种培训教室，报告厅等。</w:t>
            </w:r>
          </w:p>
        </w:tc>
      </w:tr>
      <w:tr w14:paraId="12203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923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004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黑板        （绿板）</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D0E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5DA2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个</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2D2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1、黑板规格为长4000mm×高1200mm；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2、面板材料，0.25mm绿板</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3、夹层材料：高密度泡沫，厚度0.2mm，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4、背板材料：采用厚度为0.20mm优质镀锌钢板，板面平整，镀锌牢固、光滑而均匀，整板无拼接；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5、边框材料：加厚高档磨砂电泳香槟铝型材；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6、胶贴材料：黑板专用粘胶漆应具有防腐、防锈、防潮指标；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7、四角：采用ABS工程防爆塑料，模具一次成型;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8.以上各项材料指标均应符合国家环保要求。金色包边</w:t>
            </w:r>
          </w:p>
        </w:tc>
      </w:tr>
      <w:tr w14:paraId="2892D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5"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B8B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480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书包柜       （8门柜）</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0DE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385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FCB0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件</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F546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八门套色书包柜规格：800*400*1700mm(长*深*高）左右均为四门到底。</w:t>
            </w:r>
          </w:p>
          <w:p w14:paraId="6329AA6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▲1、基材：选用0.9厚优质一级冷轧钢板冲压成型，冷轧钢板；符合GB/T3325-2024；QB/T 3826-1999；QB/T 3827-1999；GB/T 10125-2021；QB/T 3832-1999；GB/T228.1-2021；GB/T11253-2019；GB/T 2423.3-2016检测依据， 力学性能：下屈服强度≥310MPa；抗拉强度：449MPa；断后伸长率34%，铅笔硬度H，应无塑性变形和/或内聚破坏，涂层件附着力0级；理化性能-产品表面理化性能-金属喷漆(塑)涂层耐盐浴100h，划道两侧3mm外，应无鼓泡、锈蚀、剥落和起皱等现象，化学成分（C、Mn、P、Cu、Si）符合要求，具有中性盐雾、乙酸盐雾、铜加速乙酸盐雾试验连续喷雾试验≥300小时，镀层本身的耐腐蚀等级≥10级，(涂)层本身耐腐蚀等级≥10级。100小时恒温恒湿试验，试验后，试样表面无开裂。                                                            </w:t>
            </w:r>
          </w:p>
          <w:p w14:paraId="163A20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▲2、抑菌粉末：符合HG/T 2006-2022；GB18581-2020；GB/T 1740-2007；HG/T 3950-2007 ；GB/T 23994-2009检测依据，外观色泽均匀，无异物，呈松散粉末状，筛余物（125μm）检测全部通过，粒径分布（D90）≤70μm，流动性≥110g，附着力0级，铅笔硬度（内聚破坏中擦伤）≥3H，耐冲击性（正向冲击）50mm，弯曲试验≤2mm，耐酸性[3%（质量分数）盐酸溶液]240h 无异常，耐碱性[5%（质量分数）氢氧化钠溶液]168h 无异常，耐湿热性(300h)无粉化、无起泡、无生锈、无变色、无开裂，耐湿性610h无异常，耐人工气候老化性500h 变色 级，失光1级，无粉化、起泡、开裂、剥落等异常现象，总铅(Pb)含量（限色漆、腻子和醇酸清漆）未检出，可溶性重金属含量（限色漆、腻子和醇酸清漆）未检出，可溶性元素（铅（Pb）、镉（Cd）、铬（Cr）、汞（Hg）未检出，抗细菌性能（金黄色葡萄球菌≥99%、大肠埃希氏菌≥99%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▲3、五金配件、门铰符合；QB/T 2189-2013、GB/T 3325-2024、QB/T 3826-1999；QB/T 3827-1999；GB/T 10125-2021；QB/T 3832-1999；GB/T6461-2002检测依据，金属件-喷漆(塑)涂层应无漏喷、锈蚀、脱色、掉色等，应光滑均匀，色泽一致，应无流挂、疙瘩、皱皮、飞漆等，符合过载要求（a)、所有组件或连接处不应断裂损坏；b)、通过手触压证实，用于紧固的组件不应松动；c)、所有零部件不应有影响正常运行的变形或磨损；d)、五金连接件不应松动；e)、所有组件的功能不应损害；f)、抽屉导轨及其组件不应分离）；符合功能要求（耐久性8万次测试符合要求），安装B型试验门时，下沉量≤0.3%，不锈钢三氯化铁缝隙腐蚀300h腐蚀速率≥2.0g/(m²·h)，经过中性盐雾实验、乙酸盐雾实验、铜加速乙酸盐雾试验≥300小时，(涂)层本身耐腐蚀等级≥10级。</w:t>
            </w:r>
          </w:p>
        </w:tc>
      </w:tr>
      <w:tr w14:paraId="503F7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B593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6451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卫生柜</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B3E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F2A5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件</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593F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套色卫生柜规格：900*400*1700mm(长*深*高）</w:t>
            </w:r>
          </w:p>
          <w:p w14:paraId="6E86E8C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▲1、基材：选用0.9厚优质一级冷轧钢板冲压成型，冷轧钢板；符合GB/T3325-2024；QB/T 3826-1999；QB/T 3827-1999；GB/T 10125-2021；QB/T 3832-1999；GB/T228.1-2021；GB/T11253-2019；GB/T 2423.3-2016检测依据， 力学性能：下屈服强度≥310MPa；抗拉强度：449MPa；断后伸长率34%，铅笔硬度H，应无塑性变形和/或内聚破坏，涂层件附着力0级；理化性能-产品表面理化性能-金属喷漆(塑)涂层耐盐浴100h，划道两侧3mm外，应无鼓泡、锈蚀、剥落和起皱等现象，化学成分（C、Mn、P、Cu、Si）符合要求，具有中性盐雾、乙酸盐雾、铜加速乙酸盐雾试验连续喷雾试验≥300小时，镀层本身的耐腐蚀等级≥10级，(涂)层本身耐腐蚀等级≥10级。100小时恒温恒湿试验，试验后，试样表面无开裂。                                                             </w:t>
            </w:r>
          </w:p>
          <w:p w14:paraId="19C9E6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▲2、抑菌粉末：符合HG/T 2006-2022；GB18581-2020；GB/T 1740-2007；HG/T 3950-2007 ；GB/T 23994-2009检测依据，外观色泽均匀，无异物，呈松散粉末状，筛余物（125μm）检测全部通过，粒径分布（D90）≤70μm，流动性≥110g，附着力0级，铅笔硬度（内聚破坏中擦伤）≥3H，耐冲击性（正向冲击）50mm，弯曲试验≤2mm，耐酸性[3%（质量分数）盐酸溶液]240h 无异常，耐碱性[5%（质量分数）氢氧化钠溶液]168h 无异常，耐湿热性(300h)无粉化、无起泡、无生锈、无变色、无开裂，耐湿性610h无异常，耐人工气候老化性500h 变色 级，失光1级，无粉化、起泡、开裂、剥落等异常现象，总铅(Pb)含量（限色漆、腻子和醇酸清漆）未检出，可溶性重金属含量（限色漆、腻子和醇酸清漆）未检出，可溶性元素（铅（Pb）、镉（Cd）、铬（Cr）、汞（Hg）未检出，抗细菌性能（金黄色葡萄球菌≥99%、大肠埃希氏菌≥99%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▲3、五金配件、门铰符合；QB/T 2189-2013、GB/T 3325-2024、QB/T 3826-1999；QB/T 3827-1999；GB/T 10125-2021；QB/T 3832-1999；GB/T6461-2002检测依据，金属件-喷漆(塑)涂层应无漏喷、锈蚀、脱色、掉色等，应光滑均匀，色泽一致，应无流挂、疙瘩、皱皮、飞漆等，符合过载要求（a)、所有组件或连接处不应断裂损坏；b)、通过手触压证实，用于紧固的组件不应松动；c)、所有零部件不应有影响正常运行的变形或磨损；d)、五金连接件不应松动；e)、所有组件的功能不应损害；f)、抽屉导轨及其组件不应分离）；符合功能要求（耐久性8万次测试符合要求），安装B型试验门时，下沉量≤0.3%，不锈钢三氯化铁缝隙腐蚀300h腐蚀速率≥2.0g/(m²·h)，经过中性盐雾实验、乙酸盐雾实验、铜加速乙酸盐雾试验≥300小时，(涂)层本身耐腐蚀等级≥10级。</w:t>
            </w:r>
          </w:p>
        </w:tc>
      </w:tr>
      <w:tr w14:paraId="1E88D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A96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69A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集体备课室桌子</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CA1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77A2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张</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D8C8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会议桌规格：长2.2米*宽1.1米*高760，桌面为25mm厚套色面，下脚为加厚钢制脚。</w:t>
            </w:r>
          </w:p>
          <w:p w14:paraId="152538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▲1.饰面：采用三聚氰胺浸渍纸，三聚氰胺浸渍纸；符合LY/T 1831-2009、GB/T 40493-2021、GB/T28995-2012检测依据，色差、污斑、盲点、皱褶、边角缺损、裂纹、胶泡、胶粉、漏胶、黏连均符合检测要求，甲醛释放量未检出，理化性能达到5级，预固化度-装饰胶膜纸≥68%，重金属元素含量（铅、镉、铬、汞）未检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▲2.基材：采用优质三聚氰胺板，三聚氰胺板符合；GB/T4897-2015；GB/T39600-2021；GB 18580-2017；GB/T35601-2024；HJ 571-2010；GB/T17657-2022；GB/T15102-2017； GB8624-2012；GB/T 29899-2024；GB/T42898-2023检测依据，含水率3.0-13.0%，弹性模量≥3400MPa ，握螺钉力板面≥1400N，板边≥1100N，表面耐香烟灼烧达到5级，表面耐干热达到5级，表面耐污染腐蚀达到5级，表面耐龟裂达到5级，表面耐水蒸气达到5级。甲醛释放量（1m3气候箱法）未检出，挥发性有机化合物释放浓度（7d）-苯、甲苯、二甲苯未检出，总挥发性有机化合物(TVOC)未检出，24h吸水厚度膨胀率≤1.2%，醛酮类化合物(包括甲醛,乙醛,丙酮,苯甲醛,2,5-二甲基苯甲醛，丁烯醛,异戊醛，丙醛)未检出，静曲强度≥30Mpa，内胶合强度≥1.0Mpa，表面胶合强度≥1.5Mpa，燃烧性能（平板状建筑材料及制品的燃烧性能-燃烧性能等级-B1，燃烧增长速率指数FIGRA0.2MJ≤43，火焰横向蔓延未到达试样长翼边缘）总半挥发性有机化合物（TSVOC）未检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▲3.封边条：封边条；符合QB/T4463-2013；GB/T 5169.16-2017；GB 8624-2012；GB18584-2024检测依据，耐干热性应无龟裂、无鼓泡，耐冷热循环性应无龟裂、无鼓泡、无变色、无起皱，耐老化性应无开裂，耐光色牢度（灰色样卡）≥4级，耐开裂性（耐龟裂性）≥2级，耐磨性：磨30r后应无露底现象，邻苯二甲酸酯（DBP、BBP、DEHP、DNOP、DINP和DIDP）的总量未检出，有害物质限量未检出，多环芳烃-苯并[α]芘未检出，多环芳烃-18种多环芳烃（PAH）总量未检出，多溴二苯醚未检出，电器设备外壳及附件-燃烧性能等级-B1（垂直燃烧性能V-0级）。                                                                            ▲4、胶水：采用优质环保胶水白乳胶符合；GB18583-2008；HJ 2541-2016；HG/T 2727-2010；GB 33372-2020检测依据，苯未检出，甲苯+二甲苯未检出，游离甲醛含量未检出，V0C含量限量未检出。总挥发性有机物≤8g/L，压缩剪切强度（干强度≥11，湿强度≥5）。                                                             ▲5、门铰：选用优质门铰，门铰符合；QB/T 2189-2013、GB/T 3325-2024、QB/T 3826-1999；QB/T 3827-1999；GB/T 10125-2021；QB/T 3832-1999；GB/T6461-2002检测依据，金属件-喷漆(塑)涂层应无漏喷、锈蚀、脱色、掉色等，应光滑均匀，色泽一致，应无流挂、疙瘩、皱皮、飞漆等，符合过载要求（a)、所有组件或连接处不应断裂损坏；b)、通过手触压证实，用于紧固的组件不应松动；c)、所有零部件不应有影响正常运行的变形或磨损；d)、五金连接件不应松动；e)、所有组件的功能不应损害；f)、抽屉导轨及其组件不应分离）；符合功能要求（耐久性8万次测试符合要求），安装B型试验门时，下沉量≤0.3%，不锈钢三氯化铁缝隙腐蚀300h腐蚀速率≥2.0g/(m²·h)，经过中性盐雾实验、乙酸盐雾实验、铜加速乙酸盐雾试验≥300小时，(涂)层本身耐腐蚀等级≥10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▲6、五金配件：采用优质五金配件。三合一连接件符合；GB/T3325-2024；QB/T3826-1999；QB/T3832-1999；GB/T6461-2002；GB/T10125-2021；QB/T 3827-1999；GB/T 28203-2011检测依据，金属件-喷漆(塑)涂层应无漏喷、锈蚀、脱色、掉色等，应光滑均匀，色泽一致，应无流挂、疙瘩、皱皮、飞漆等，三合一偏心连接件偏心体抗压强度≥330N，三合一偏心连接件预埋螺母抗拉强度≥750N，三合一偏心连接件中连接螺杆螺纹与预埋螺母的抗拉强度≥1000N，扭矩≥11.0 N·m，乙酸盐雾实验、铜加速乙酸盐雾试验、中性盐雾实验连续喷雾试验≥300小时，镀(涂)层本身耐腐蚀等级≥10级。</w:t>
            </w:r>
          </w:p>
        </w:tc>
      </w:tr>
      <w:tr w14:paraId="4CCEB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9"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4253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w:t>
            </w:r>
          </w:p>
        </w:tc>
        <w:tc>
          <w:tcPr>
            <w:tcW w:w="6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C571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集体备课室椅子</w:t>
            </w:r>
          </w:p>
        </w:tc>
        <w:tc>
          <w:tcPr>
            <w:tcW w:w="33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D167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140 </w:t>
            </w:r>
          </w:p>
        </w:tc>
        <w:tc>
          <w:tcPr>
            <w:tcW w:w="2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B1E2D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把</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9BF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网布椅符合QB/T 2280-2016；GB/T6669-2008；GB/T6670-2008 ；GB/T10357.3-2013；DB44/T 2043-2017；QB/T 4371-2012；WS/T650-2019；GB/T5296.6-2004检测依据，外观（金属件外观、涂层和镀层、其他外观）符合要求，软质聚氨酯泡沫塑料-回弹性≥50%，软质聚氨酯泡沫塑料-75%压缩永久变形≤4，纺织面料-干摩擦色牢度4-5级，75%压缩永久变形≤4%，力学性能:符合要求，甲醛释放量，TVOC未检出，抗菌效果（金黄色葡萄球菌、肺炎克雷伯氏菌）抑菌率达到99.5%以上，防霉性能（黑曲霉、杂色曲霉）达到0级或者不生长。</w:t>
            </w:r>
          </w:p>
        </w:tc>
      </w:tr>
      <w:tr w14:paraId="0C1A6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5DD8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9FA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1"/>
                <w:szCs w:val="21"/>
                <w:u w:val="none"/>
                <w:lang w:val="en-US" w:eastAsia="zh-CN" w:bidi="ar"/>
              </w:rPr>
              <w:t>屏风办公桌</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4C7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242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5FE1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座</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E05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屏风办公桌规格：长1400*宽1200*高1100。（桌面为25mm厚）1、基材：采用环保优质三聚氰胺板，经防潮、防虫、防腐处理，抗弯力强，不易变形；左为上抽下门，右为三连锁抽屉。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2、封边：2mm厚PVC封边。采用高温封边热溶胶，经全自动封边机热压与板材粘连无丝无缝，在不同地区气温、湿度的变化中不受影响，能长期不变形、不开裂；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3、封边胶：采用高温封边热溶胶，热稳定好，抗高低温性能好；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4、贴面胶：采用环保胶水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5、五金配件：采用优质五金配件，所有五金件作防锈、防腐处理；导轨-三节，拉趟次数超过10万次，隐藏式滑道带防滑脱系统，滑动无声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▲1.饰面：采</w:t>
            </w:r>
            <w:bookmarkStart w:id="0" w:name="_GoBack"/>
            <w:bookmarkEnd w:id="0"/>
            <w:r>
              <w:rPr>
                <w:rFonts w:hint="eastAsia" w:ascii="宋体" w:hAnsi="宋体" w:eastAsia="宋体" w:cs="宋体"/>
                <w:i w:val="0"/>
                <w:iCs w:val="0"/>
                <w:color w:val="000000"/>
                <w:kern w:val="0"/>
                <w:sz w:val="22"/>
                <w:szCs w:val="22"/>
                <w:u w:val="none"/>
                <w:lang w:val="en-US" w:eastAsia="zh-CN" w:bidi="ar"/>
              </w:rPr>
              <w:t>用三聚氰胺浸渍纸，三聚氰胺浸渍纸；符合LY/T 1831-2009、GB/T 40493-2021、GB/T28995-2012检测依据，色差、污斑、盲点、皱褶、边角缺损、裂纹、胶泡、胶粉、漏胶、黏连均符合检测要求，甲醛释放量未检出，理化性能达到5级，预固化度-装饰胶膜纸≥68%，重金属元素含量（铅、镉、铬、汞）未检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▲2.基材：采用优质三聚氰胺板，三聚氰胺板符合；GB/T4897-2015；GB/T39600-2021；GB 18580-2017；GB/T35601-2024；HJ 571-2010；GB/T17657-2022；GB/T15102-2017； GB8624-2012；GB/T 29899-2024；GB/T42898-2023检测依据，含水率3.0-13.0%，弹性模量≥3400MPa ，握螺钉力板面≥1400N，板边≥1100N，表面耐香烟灼烧达到5级，表面耐干热达到5级，表面耐污染腐蚀达到5级，表面耐龟裂达到5级，表面耐水蒸气达到5级。甲醛释放量（1m3气候箱法）未检出，挥发性有机化合物释放浓度（7d）-苯、甲苯、二甲苯未检出，总挥发性有机化合物(TVOC)未检出，24h吸水厚度膨胀率≤1.2%，醛酮类化合物(包括甲醛,乙醛,丙酮,苯甲醛,2,5-二甲基苯甲醛，丁烯醛,异戊醛，丙醛)未检出，静曲强度≥30Mpa，内胶合强度≥1.0Mpa，表面胶合强度≥1.5Mpa，燃烧性能（平板状建筑材料及制品的燃烧性能-燃烧性能等级-B1，燃烧增长速率指数FIGRA0.2MJ≤43，火焰横向蔓延未到达试样长翼边缘）总半挥发性有机化合物（TSVOC）未检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▲3.封边条：封边条；符合QB/T4463-2013；GB/T 5169.16-2017；GB 8624-2012；GB18584-2024检测依据，耐干热性应无龟裂、无鼓泡，耐冷热循环性应无龟裂、无鼓泡、无变色、无起皱，耐老化性应无开裂，耐光色牢度（灰色样卡）≥4级，耐开裂性（耐龟裂性）≥2级，耐磨性：磨30r后应无露底现象，邻苯二甲酸酯（DBP、BBP、DEHP、DNOP、DINP和DIDP）的总量未检出，有害物质限量未检出，多环芳烃-苯并[α]芘未检出，多环芳烃-18种多环芳烃（PAH）总量未检出，多溴二苯醚未检出，电器设备外壳及附件-燃烧性能等级-B1（垂直燃烧性能V-0级）。                                                                            ▲4、胶水：采用优质环保胶水白乳胶符合；GB18583-2008；HJ 2541-2016；HG/T 2727-2010；GB 33372-2020检测依据，苯未检出，甲苯+二甲苯未检出，游离甲醛含量未检出，V0C含量限量未检出。总挥发性有机物≤8g/L，压缩剪切强度（干强度≥11，湿强度≥5）。                                                             ▲5、门铰：选用优质门铰，门铰符合；QB/T 2189-2013、GB/T 3325-2024、QB/T 3826-1999；QB/T 3827-1999；GB/T 10125-2021；QB/T 3832-1999；GB/T6461-2002检测依据，金属件-喷漆(塑)涂层应无漏喷、锈蚀、脱色、掉色等，应光滑均匀，色泽一致，应无流挂、疙瘩、皱皮、飞漆等，符合过载要求（a)、所有组件或连接处不应断裂损坏；b)、通过手触压证实，用于紧固的组件不应松动；c)、所有零部件不应有影响正常运行的变形或磨损；d)、五金连接件不应松动；e)、所有组件的功能不应损害；f)、抽屉导轨及其组件不应分离）；符合功能要求（耐久性8万次测试符合要求），安装B型试验门时，下沉量≤0.3%，不锈钢三氯化铁缝隙腐蚀300h腐蚀速率≥2.0g/(m²·h)，经过中性盐雾实验、乙酸盐雾实验、铜加速乙酸盐雾试验≥300小时，(涂)层本身耐腐蚀等级≥10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▲6、五金配件：采用优质五金配件。三合一连接件符合；GB/T3325-2024；QB/T3826-1999；QB/T3832-1999；GB/T6461-2002；GB/T10125-2021；QB/T 3827-1999；GB/T 28203-2011检测依据，金属件-喷漆(塑)涂层应无漏喷、锈蚀、脱色、掉色等，应光滑均匀，色泽一致，应无流挂、疙瘩、皱皮、飞漆等，三合一偏心连接件偏心体抗压强度≥330N，三合一偏心连接件预埋螺母抗拉强度≥750N，三合一偏心连接件中连接螺杆螺纹与预埋螺母的抗拉强度≥1000N，扭矩≥11.0 N·m，乙酸盐雾实验、铜加速乙酸盐雾试验、中性盐雾实验连续喷雾试验≥300小时，镀(涂)层本身耐腐蚀等级≥10级。签订合同前需要提供符合参数的样品和相应的检测报告原件供采购人查验，如样品不符合参数要求按废标处理，采购单位有权顺延供货周期，中标人承担全部延误损失；拒不配合核验的，采购单位有权依据政府采购合同相关约定追究违约责任。</w:t>
            </w:r>
          </w:p>
        </w:tc>
      </w:tr>
      <w:tr w14:paraId="3BB52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882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3A2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办公椅</w:t>
            </w:r>
          </w:p>
        </w:tc>
        <w:tc>
          <w:tcPr>
            <w:tcW w:w="33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512E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302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830C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把</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E00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▲1、面料：采用优质西皮，西皮符合；GB/T16799-2018；GB 20400-2006；HJ 507-2009；GB/T 22808-2021；QB/T2709-2005检测依据，气味≤1级，pH≥6.0，摩擦色牢度干擦 500 次≥5级，湿擦 250 次 ≥5级，碱性汗液 80 次≥5级，耐光性达到5级，理化性能-涂层粘着牢度≥14N/10mm，撕裂力≥135N，可萃取的重金属-铅（Pd）未检出，可萃取的重金属-镉（Cd）未检出，挥发性有机物未检出(VOC)，游离甲醛未检出，理化性能-禁用偶氮染料未检出，五氯苯酚未检出，理化性能耐折牢度(60000次)无裂纹，儿童和直接接触皮肤的纺织产品-多环芳烃(PAHs)-苯并[a]芘未检出，儿童和直接接触皮肤的纺织产品-多环芳烃(PAHs)-总量未检出，厚度≥1.0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▲2海绵：采用优质阻燃海绵，符合QB/T 2280-2016；QB/T 1952.1-2023；QB/T 2080-2018检测依据，色泽、气孔、裂缝、两侧表皮符合要求，无污染，气味≤1级 表观密度-座面≥55kg/m³表观密度-其他部位≥55kg/m³，回弹性能（慢回弹泡沫塑料除外）≥55%，阻燃性能安全技术要求;阻燃性能安全技术要求，甲醛释放量未检出，TVOC未检出。75%压缩永久变形≤1.6%,65%/25%压陷比≥3.6,恒定负荷反复压陷疲劳后的40%压陷硬度损失值(P) 18%,拉伸强度≥190kPa,断裂伸长率≥155%,干热老化后拉伸强度≥165kPa,湿热老化后拉伸强度≥169kPa,撕裂强度-S类≥6.4N/cm.                                                                                                                                                                                                         ▲3、弓形脚架；符合GB/T3325-2024；QB/T 3826-1999；QB/T 3832-1999；GB/T6461-2002；GB/T 10125-2021；QB/T3827-1999检测依据，铅笔硬度H，应无塑性变形和/或内聚破坏，涂层件附着力0级；理化性能-产品表面理化性能-金属喷漆(塑)涂层耐盐浴100h，划道两侧3mm外，应无鼓泡、锈蚀、剥落和起皱等现象，具有中性盐雾、乙酸盐雾、铜加速乙酸盐雾试验连续喷雾试验≥300小时，镀层本身的耐腐蚀等级≥10级，(涂)层本身耐腐蚀等级≥10级。                                                                                        ▲4.PP塑料：符合GB18584-2024；GB/T32487-2016检测依据，外观（应无裂纹、明显变形、缩水、针孔、应无凹陷、飞边、折皱、疙瘩、应无气泡、杂质、伤痕、白印、表面应光洁，应无划痕、毛刺、拉毛、污渍、应无明显色差）符合要求，邻苯二甲酸酯-邻苯二甲酸二丁酯（DBP）、邻苯二甲酸丁苄酯（BBP）、邻苯二甲酸二（2-乙基己基）酯（DEHP）未检出，邻苯二甲酸酯-邻苯二甲酸二正辛酯（DNOP）、邻苯二甲酸二异壬酯（DINP）、邻苯二甲酸二异癸酯（DIDP）未检出，多溴联苯未检出，多溴二苯醚未检出。</w:t>
            </w:r>
          </w:p>
        </w:tc>
      </w:tr>
      <w:tr w14:paraId="5446E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15226">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10</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9D0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办公桌</w:t>
            </w:r>
          </w:p>
        </w:tc>
        <w:tc>
          <w:tcPr>
            <w:tcW w:w="33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CCD7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19B5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张</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75CF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办公桌规格：1400*700*760  左为三连锁抽屉，右为单门，中间带键盘。</w:t>
            </w:r>
          </w:p>
          <w:p w14:paraId="1ED47D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▲1、基材：采用优质环保中密度纤维板，中密度纤维板符合；GB/T11718-2021、GB 18580-2017、GB/T39600-2021、GB/T35601-2024、GB/T17657-2022、HJ 571-2010 、JC/T 2039-2010、WS/T 650-2019、GB/T 18958-2022、 LY/T 1985-2011、 GB/T 29899-2024、GB/T 42898-2023检测依据，长度偏差、宽度偏差，垂直度、密度、板内密度差符合要求，含水率3.0-13.0%，静曲强度≥28Mpa，弹性模量≥3400MPa，内胶合强度≥ 1.2Mpa，吸水厚度膨胀率≤1.3% ，甲醛释放量（1m3气候箱法）未检出，挥发性有机化合物释放浓度（7d）-苯、甲苯、二甲苯未检出，总挥发性有机化合物(TVOC)未检出，防霉菌等级（黑曲霉、杂色曲霉）达到0级或1级，抗菌效果（大肠杆菌、金黄色葡萄球菌、肺炎克雷伯氏菌）抑菌率达到99.5%以上，抗菌活性均≥2.8，五氯苯酚未检出，醛酮类化合物24h≤0.05mg/m3，物理力学性能≥1.4MPa，含砂量≤0.01%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▲2、封边：优质封边条，封边条；符合QB/T4463-2013；GB/T 5169.16-2017；GB 8624-2012；GB18584-2024检测依据，耐干热性应无龟裂、无鼓泡，耐冷热循环性应无龟裂、无鼓泡、无变色、无起皱，耐老化性应无开裂，耐光色牢度（灰色样卡）≥4级，耐开裂性（耐龟裂性）≥2级，耐磨性：磨30r后应无露底现象，邻苯二甲酸酯（DBP、BBP、DEHP、DNOP、DINP和DIDP）的总量未检出，有害物质限量未检出，多环芳烃-苯并[α]芘未检出，多环芳烃-18种多环芳烃（PAH）总量未检出，多溴二苯醚未检出，电器设备外壳及附件-燃烧性能等级-B1（垂直燃烧性能V-0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▲3、饰面：采用优等AAA级天然木皮饰面，木皮符合；GB/T 13010-2020，GB/T35601-2024，LY/T1599-2011检测依据，单板含水率≤9.2%；甲醛释放量未检出，TVOC未检出。无针节、无活节、无半活节、死节、夹皮、无半活节、无死节、无夹皮、无虫孔、钉孔、孔洞、无腐朽、无裂缝、无变色、无污染、无毛刺沟痕、无刀痕、无拼接叠离、无补片、补条、无纵向斜接或指接，宽度≥480mm，厚度≥0.8mm，挥发性有机化合物释放浓度（7d）-总挥发性有机化合物（TVOC）未检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▲4、油漆：采用水性底漆，符合；GB18581-2020； GB/T 23999-2009；HJ 2537-2014；GB/T21866-2008；GB/T1741-2020；JC/T 1074-2021检测依据，耐冻融性不变质，硬度(擦伤)≥4H ，附着力≤1级， VOC含量未检出，总铅含量(限色漆、腻子和醇酸清漆)未检出,甲醛含量未检出，可溶性重金属含量均未检出、乙二醇醚及醚酯总和含量未检出、苯系物总和含量未检出，烷基酚聚氧乙烯醚总和含量未检出、苯、甲苯、二甲苯、乙苯的总量未检出 ，抗菌性能：大肠杆菌抗菌率≥99.9%，漆膜耐霉菌性黑曲霉达到0级或不生长，甲醛净化效率≥85%。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▲5、胶水：采用优质环保胶水白乳胶符合；GB18583-2008；HJ 2541-2016；HG/T 2727-2010；GB 33372-2020检测依据，苯未检出，甲苯+二甲苯未检出，游离甲醛含量未检出，V0C含量限量未检出。总挥发性有机物≤8g/L，压缩剪切强度（干强度≥11，湿强度≥5）。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▲6、五金配件：采用优质五金配件。三合一连接件符合；GB/T3325-2024；QB/T3826-1999；QB/T3832-1999；GB/T6461-2002；GB/T10125-2021；QB/T 3827-1999；GB/T 28203-2011检测依据，金属件-喷漆(塑)涂层应无漏喷、锈蚀、脱色、掉色等，应光滑均匀，色泽一致，应无流挂、疙瘩、皱皮、飞漆等，三合一偏心连接件偏心体抗压强度≥330N，三合一偏心连接件预埋螺母抗拉强度≥750N，三合一偏心连接件中连接螺杆螺纹与预埋螺母的抗拉强度≥1000N，扭矩≥11.0 N·m，乙酸盐雾实验、铜加速乙酸盐雾试验、中性盐雾实验连续喷雾试验≥300小时，镀(涂)层本身耐腐蚀等级≥10级。</w:t>
            </w:r>
          </w:p>
        </w:tc>
      </w:tr>
      <w:tr w14:paraId="5D62C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9"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DC361">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11</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2F7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两门柜</w:t>
            </w:r>
          </w:p>
        </w:tc>
        <w:tc>
          <w:tcPr>
            <w:tcW w:w="33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6E27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130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2632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个</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7E2E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两门柜规格：长900*深500*高1850</w:t>
            </w:r>
          </w:p>
          <w:p w14:paraId="38BB42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▲1、基材：选用0.9厚优质一级冷轧钢板冲压成型，冷轧钢板；符合GB/T3325-2024；QB/T 3826-1999；QB/T 3827-1999；GB/T 10125-2021；QB/T 3832-1999；GB/T228.1-2021；GB/T11253-2019；GB/T 2423.3-2016检测依据， 力学性能：下屈服强度≥310MPa；抗拉强度：449MPa；断后伸长率34%，铅笔硬度H，应无塑性变形和/或内聚破坏，涂层件附着力0级；理化性能-产品表面理化性能-金属喷漆(塑)涂层耐盐浴100h，划道两侧3mm外，应无鼓泡、锈蚀、剥落和起皱等现象，化学成分（C、Mn、P、Cu、Si）符合要求，具有中性盐雾、乙酸盐雾、铜加速乙酸盐雾试验连续喷雾试验≥300小时，镀层本身的耐腐蚀等级≥10级，(涂)层本身耐腐蚀等级≥10级。100小时恒温恒湿试验，试验后，试样表面无开裂。                                                             ▲2、抑菌粉末：符合HG/T 2006-2022；GB18581-2020；GB/T 1740-2007；HG/T 3950-2007 ；GB/T 23994-2009检测依据，外观色泽均匀，无异物，呈松散粉末状，筛余物（125μm）检测全部通过，粒径分布（D90）≤70μm，流动性≥110g，附着力0级，铅笔硬度（内聚破坏中擦伤）≥3H，耐冲击性（正向冲击）50mm，弯曲试验≤2mm，耐酸性[3%（质量分数）盐酸溶液]240h 无异常，耐碱性[5%（质量分数）氢氧化钠溶液]168h 无异常，耐湿热性(300h)无粉化、无起泡、无生锈、无变色、无开裂，耐湿性610h无异常，耐人工气候老化性500h 变色 级，失光1级，无粉化、起泡、开裂、剥落等异常现象，总铅(Pb)含量（限色漆、腻子和醇酸清漆）未检出，可溶性重金属含量（限色漆、腻子和醇酸清漆）未检出，可溶性元素（铅（Pb）、镉（Cd）、铬（Cr）、汞（Hg）未检出，抗细菌性能（金黄色葡萄球菌≥99%、大肠埃希氏菌≥99%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▲3、五金配件、门铰符合；QB/T 2189-2013、GB/T 3325-2024、QB/T 3826-1999；QB/T 3827-1999；GB/T 10125-2021；QB/T 3832-1999；GB/T6461-2002检测依据，金属件-喷漆(塑)涂层应无漏喷、锈蚀、脱色、掉色等，应光滑均匀，色泽一致，应无流挂、疙瘩、皱皮、飞漆等，符合过载要求（a)、所有组件或连接处不应断裂损坏；b)、通过手触压证实，用于紧固的组件不应松动；c)、所有零部件不应有影响正常运行的变形或磨损；d)、五金连接件不应松动；e)、所有组件的功能不应损害；f)、抽屉导轨及其组件不应分离）；符合功能要求（耐久性8万次测试符合要求），安装B型试验门时，下沉量≤0.3%，不锈钢三氯化铁缝隙腐蚀300h腐蚀速率≥2.0g/(m²·h)，经过中性盐雾实验、乙酸盐雾实验、铜加速乙酸盐雾试验≥300小时，(涂)层本身耐腐蚀等级≥10级。</w:t>
            </w:r>
          </w:p>
        </w:tc>
      </w:tr>
      <w:tr w14:paraId="1A531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3"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770E9">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12</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E30B3">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办公桌椅</w:t>
            </w:r>
          </w:p>
        </w:tc>
        <w:tc>
          <w:tcPr>
            <w:tcW w:w="33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310B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8498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4584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办公桌规格：1800*1000*760，  副台规格：1180×400×600 。</w:t>
            </w:r>
          </w:p>
          <w:p w14:paraId="5788097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▲1、基材：采用优质环保中密度纤维板，中密度纤维板符合；GB/T11718-2021、GB 18580-2017、GB/T39600-2021、GB/T35601-2024、GB/T17657-2022、HJ 571-2010 、JC/T 2039-2010、WS/T 650-2019、GB/T 18958-2022、 LY/T 1985-2011、 GB/T 29899-2024、GB/T 42898-2023检测依据，长度偏差、宽度偏差，垂直度、密度、板内密度差符合要求，含水率3.0-13.0%，静曲强度≥28Mpa，弹性模量≥3400MPa，内胶合强度≥ 1.2Mpa，吸水厚度膨胀率≤1.3% ，甲醛释放量（1m3气候箱法）未检出，挥发性有机化合物释放浓度（7d）-苯、甲苯、二甲苯未检出，总挥发性有机化合物(TVOC)未检出，防霉菌等级（黑曲霉、杂色曲霉）达到0级或1级，抗菌效果（大肠杆菌、金黄色葡萄球菌、肺炎克雷伯氏菌）抑菌率达到99.5%以上，抗菌活性均≥2.8，五氯苯酚未检出，醛酮类化合物24h≤0.05mg/m3，物理力学性能≥1.4MPa，含砂量≤0.01%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▲2、封边：优质封边条，封边条；符合QB/T4463-2013；GB/T 5169.16-2017；GB 8624-2012；GB18584-2024检测依据，耐干热性应无龟裂、无鼓泡，耐冷热循环性应无龟裂、无鼓泡、无变色、无起皱，耐老化性应无开裂，耐光色牢度（灰色样卡）≥4级，耐开裂性（耐龟裂性）≥2级，耐磨性：磨30r后应无露底现象，邻苯二甲酸酯（DBP、BBP、DEHP、DNOP、DINP和DIDP）的总量未检出，有害物质限量未检出，多环芳烃-苯并[α]芘未检出，多环芳烃-18种多环芳烃（PAH）总量未检出，多溴二苯醚未检出，电器设备外壳及附件-燃烧性能等级-B1（垂直燃烧性能V-0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▲3、饰面：采用优等AAA级天然木皮饰面，木皮符合；GB/T 13010-2020，GB/T35601-2024，LY/T1599-2011检测依据，单板含水率≤9.2%；甲醛释放量未检出，TVOC未检出。无针节、无活节、无半活节、死节、夹皮、无半活节、无死节、无夹皮、无虫孔、钉孔、孔洞、无腐朽、无裂缝、无变色、无污染、无毛刺沟痕、无刀痕、无拼接叠离、无补片、补条、无纵向斜接或指接，宽度≥480mm，厚度≥0.8mm，挥发性有机化合物释放浓度（7d）-总挥发性有机化合物（TVOC）未检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▲4、油漆：采用水性底漆，符合；GB18581-2020； GB/T 23999-2009；HJ 2537-2014；GB/T21866-2008；GB/T1741-2020；JC/T 1074-2021检测依据，耐冻融性不变质，硬度(擦伤)≥4H ，附着力≤1级， VOC含量未检出，总铅含量(限色漆、腻子和醇酸清漆)未检出,甲醛含量未检出，可溶性重金属含量均未检出、乙二醇醚及醚酯总和含量未检出、苯系物总和含量未检出，烷基酚聚氧乙烯醚总和含量未检出、苯、甲苯、二甲苯、乙苯的总量未检出 ，抗菌性能：大肠杆菌抗菌率≥99.9%，漆膜耐霉菌性黑曲霉达到0级或不生长，甲醛净化效率≥85%。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▲5、胶水：采用优质环保胶水白乳胶符合；GB18583-2008；HJ 2541-2016；HG/T 2727-2010；GB 33372-2020检测依据，苯未检出，甲苯+二甲苯未检出，游离甲醛含量未检出，V0C含量限量未检出。总挥发性有机物≤8g/L，压缩剪切强度（干强度≥11，湿强度≥5）。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▲6、五金配件：采用优质五金配件。三合一连接件符合；GB/T3325-2024；QB/T3826-1999；QB/T3832-1999；GB/T6461-2002；GB/T10125-2021；QB/T 3827-1999；GB/T 28203-2011检测依据，金属件-喷漆(塑)涂层应无漏喷、锈蚀、脱色、掉色等，应光滑均匀，色泽一致，应无流挂、疙瘩、皱皮、飞漆等，三合一偏心连接件偏心体抗压强度≥330N，三合一偏心连接件预埋螺母抗拉强度≥750N，三合一偏心连接件中连接螺杆螺纹与预埋螺母的抗拉强度≥1000N，扭矩≥11.0 N·m，乙酸盐雾实验、铜加速乙酸盐雾试验、中性盐雾实验连续喷雾试验≥300小时，镀(涂)层本身耐腐蚀等级≥10级。                                                                      </w:t>
            </w:r>
          </w:p>
          <w:p w14:paraId="136E0F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办公椅（班椅）符合QB/T 2280-2016；GB/T6669-2008；GB/T6670-2008 ；GB/T35607-2024；DB44/T 2043-2017；GB 8624-2012检测依据，外观（塑料件外观、软、硬包件、其他外观）符合要求，软质聚氨酯泡沫塑料-密度座面：≥50kg/m³，其他部位：≥50kg/m³，软质聚氨酯泡沫塑料-回弹性≥50%，软质聚氨酯泡沫塑料-75%压缩永久变形≤3.0%，纺织面料-干摩擦色牢度≥5级，甲醛释放量，纺织品五氯苯酚未检出，燃烧性能等级-B1-软质家具（热释放速率峰值≤85kW，5min内总热释放量≤6.0MJ，最大烟密度≤36%，无阴燃引燃现象，抗菌效果（金黄色葡萄球菌、肺炎克雷伯氏菌）抑菌率达到99.5%以上，抗菌活性均≥2.8，抗菌性能：大肠杆菌抗菌率≥99.5%，具有较好的抗菌效果，防霉性能（黑曲霉、杂色曲霉）达到0级或者不生长。</w:t>
            </w:r>
          </w:p>
        </w:tc>
      </w:tr>
      <w:tr w14:paraId="53E1A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9"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AB542">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13</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A14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沙发（1+3+1）</w:t>
            </w:r>
          </w:p>
        </w:tc>
        <w:tc>
          <w:tcPr>
            <w:tcW w:w="33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EDC5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B53E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组</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AF2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西皮沙发符合GB /T35607-2024；QB/T 1952.1-2023；GB/T6343-2009；GB/T6669-2008；GB/T6670-2008；GB/T 39452-2020；DB44/T 2043-2017；QB/T 4371-2012；WS/T650-2019；GB/T5296.6-2004检测依据，表观密度：座面:50kg/m³其他部位:50kg/m³，回弹性≥50%，压缩永久变形≤3%，有害物质限量未检出， 沙发座背及扶手耐久性，A级：经6万次耐久测试后，座、背及扶手的面料应完好无损，面料缝纫处应无脱线或开裂，垫料应无移位或破损，弹簧应无倾斜、无松动或断簧，绷带应无断裂损坏或松动；骨架应无永久性松动或断裂满足要求，甲醛释放量未检出，苯、甲苯、二甲苯、总挥发性有机化合物(TVOC)未检出，抗菌效果（金黄色葡萄球菌、肺炎克雷伯氏菌）抑菌率达到99.5%以上，抗菌活性均≥2.8，抗菌性能：大肠杆菌抗菌率≥99.5%，具有较好的抗菌效果，防霉性能（黑曲霉、杂色曲霉）达到0级或者不生长。安全性能-有害物质限量未检出，耐折牢度(50000次)无裂痕。</w:t>
            </w:r>
          </w:p>
        </w:tc>
      </w:tr>
      <w:tr w14:paraId="260BF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9"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3B3CB">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14</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39B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三门文件柜</w:t>
            </w:r>
          </w:p>
        </w:tc>
        <w:tc>
          <w:tcPr>
            <w:tcW w:w="33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80ED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A9ED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件</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F9866">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三门文件柜（一侧为一门到底衣柜）规格：长1200*宽500*高1850。</w:t>
            </w:r>
          </w:p>
          <w:p w14:paraId="7193531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▲1、基材：选用0.9厚优质一级冷轧钢板冲压成型，冷轧钢板；符合GB/T3325-2024；QB/T 3826-1999；QB/T 3827-1999；GB/T 10125-2021；QB/T 3832-1999；GB/T228.1-2021；GB/T11253-2019；GB/T 2423.3-2016检测依据， 力学性能：下屈服强度≥310MPa；抗拉强度：449MPa；断后伸长率34%，铅笔硬度H，应无塑性变形和/或内聚破坏，涂层件附着力0级；理化性能-产品表面理化性能-金属喷漆(塑)涂层耐盐浴100h，划道两侧3mm外，应无鼓泡、锈蚀、剥落和起皱等现象，化学成分（C、Mn、P、Cu、Si）符合要求，具有中性盐雾、乙酸盐雾、铜加速乙酸盐雾试验连续喷雾试验≥300小时，镀层本身的耐腐蚀等级≥10级，(涂)层本身耐腐蚀等级≥10级。100小时恒温恒湿试验，试验后，试样表面无开裂。                                                             </w:t>
            </w:r>
          </w:p>
          <w:p w14:paraId="57A0DB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▲2、抑菌粉末：符合HG/T 2006-2022；GB18581-2020；GB/T 1740-2007；HG/T 3950-2007 ；GB/T 23994-2009检测依据，外观色泽均匀，无异物，呈松散粉末状，筛余物（125μm）检测全部通过，粒径分布（D90）≤70μm，流动性≥110g，附着力0级，铅笔硬度（内聚破坏中擦伤）≥3H，耐冲击性（正向冲击）50mm，弯曲试验≤2mm，耐酸性[3%（质量分数）盐酸溶液]240h 无异常，耐碱性[5%（质量分数）氢氧化钠溶液]168h 无异常，耐湿热性(300h)无粉化、无起泡、无生锈、无变色、无开裂，耐湿性610h无异常，耐人工气候老化性500h 变色 级，失光1级，无粉化、起泡、开裂、剥落等异常现象，总铅(Pb)含量（限色漆、腻子和醇酸清漆）未检出，可溶性重金属含量（限色漆、腻子和醇酸清漆）未检出，可溶性元素（铅（Pb）、镉（Cd）、铬（Cr）、汞（Hg）未检出，抗细菌性能（金黄色葡萄球菌≥99%、大肠埃希氏菌≥99%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▲3、五金配件、门铰符合；QB/T 2189-2013、GB/T 3325-2024、QB/T 3826-1999；QB/T 3827-1999；GB/T 10125-2021；QB/T 3832-1999；GB/T6461-2002检测依据，金属件-喷漆(塑)涂层应无漏喷、锈蚀、脱色、掉色等，应光滑均匀，色泽一致，应无流挂、疙瘩、皱皮、飞漆等，符合过载要求（a)、所有组件或连接处不应断裂损坏；b)、通过手触压证实，用于紧固的组件不应松动；c)、所有零部件不应有影响正常运行的变形或磨损；d)、五金连接件不应松动；e)、所有组件的功能不应损害；f)、抽屉导轨及其组件不应分离）；符合功能要求（耐久性8万次测试符合要求），安装B型试验门时，下沉量≤0.3%，不锈钢三氯化铁缝隙腐蚀300h腐蚀速率≥2.0g/(m²·h)，经过中性盐雾实验、乙酸盐雾实验、铜加速乙酸盐雾试验≥300小时，(涂)层本身耐腐蚀等级≥10级。</w:t>
            </w:r>
          </w:p>
        </w:tc>
      </w:tr>
      <w:tr w14:paraId="63341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9"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7BC9">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15</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76E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大会议室桌</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140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25BC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张</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FFB5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会议桌规格：10000*2200*760mm </w:t>
            </w:r>
          </w:p>
          <w:p w14:paraId="2A1473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▲1、基材：采用优质环保中密度纤维板，中密度纤维板符合；GB/T11718-2021、GB 18580-2017、GB/T39600-2021、GB/T35601-2024、GB/T17657-2022、HJ 571-2010 、JC/T 2039-2010、WS/T 650-2019、GB/T 18958-2022、 LY/T 1985-2011、 GB/T 29899-2024、GB/T 42898-2023检测依据，长度偏差、宽度偏差，垂直度、密度、板内密度差符合要求，含水率3.0-13.0%，静曲强度≥28Mpa，弹性模量≥3400MPa，内胶合强度≥ 1.2Mpa，吸水厚度膨胀率≤1.3% ，甲醛释放量（1m3气候箱法）未检出，挥发性有机化合物释放浓度（7d）-苯、甲苯、二甲苯未检出，总挥发性有机化合物(TVOC)未检出，防霉菌等级（黑曲霉、杂色曲霉）达到0级或1级，抗菌效果（大肠杆菌、金黄色葡萄球菌、肺炎克雷伯氏菌）抑菌率达到99.5%以上，抗菌活性均≥2.8，五氯苯酚未检出，醛酮类化合物24h≤0.05mg/m3，物理力学性能≥1.4MPa，含砂量≤0.01%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▲2、封边：优质封边条，封边条；符合QB/T4463-2013；GB/T 5169.16-2017；GB 8624-2012；GB18584-2024检测依据，耐干热性应无龟裂、无鼓泡，耐冷热循环性应无龟裂、无鼓泡、无变色、无起皱，耐老化性应无开裂，耐光色牢度（灰色样卡）≥4级，耐开裂性（耐龟裂性）≥2级，耐磨性：磨30r后应无露底现象，邻苯二甲酸酯（DBP、BBP、DEHP、DNOP、DINP和DIDP）的总量未检出，有害物质限量未检出，多环芳烃-苯并[α]芘未检出，多环芳烃-18种多环芳烃（PAH）总量未检出，多溴二苯醚未检出，电器设备外壳及附件-燃烧性能等级-B1（垂直燃烧性能V-0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▲3、饰面：采用优等AAA级天然木皮饰面，木皮符合；GB/T 13010-2020，GB/T35601-2024，LY/T1599-2011检测依据，单板含水率≤9.2%；甲醛释放量未检出，TVOC未检出。无针节、无活节、无半活节、死节、夹皮、无半活节、无死节、无夹皮、无虫孔、钉孔、孔洞、无腐朽、无裂缝、无变色、无污染、无毛刺沟痕、无刀痕、无拼接叠离、无补片、补条、无纵向斜接或指接，宽度≥480mm，厚度≥0.8mm，挥发性有机化合物释放浓度（7d）-总挥发性有机化合物（TVOC）未检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▲4、油漆：采用水性底漆，符合；GB18581-2020； GB/T 23999-2009；HJ 2537-2014；GB/T21866-2008；GB/T1741-2020；JC/T 1074-2021检测依据，耐冻融性不变质，硬度(擦伤)≥4H ，附着力≤1级， VOC含量未检出，总铅含量(限色漆、腻子和醇酸清漆)未检出,甲醛含量未检出，可溶性重金属含量均未检出、乙二醇醚及醚酯总和含量未检出、苯系物总和含量未检出，烷基酚聚氧乙烯醚总和含量未检出、苯、甲苯、二甲苯、乙苯的总量未检出 ，抗菌性能：大肠杆菌抗菌率≥99.9%，漆膜耐霉菌性黑曲霉达到0级或不生长，甲醛净化效率≥85%。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▲5、胶水：采用优质环保胶水白乳胶符合；GB18583-2008；HJ 2541-2016；HG/T 2727-2010；GB 33372-2020检测依据，苯未检出，甲苯+二甲苯未检出，游离甲醛含量未检出，V0C含量限量未检出。总挥发性有机物≤8g/L，压缩剪切强度（干强度≥11，湿强度≥5）。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▲6、五金配件：采用优质五金配件。三合一连接件符合；GB/T3325-2024；QB/T3826-1999；QB/T3832-1999；GB/T6461-2002；GB/T10125-2021；QB/T 3827-1999；GB/T 28203-2011检测依据，金属件-喷漆(塑)涂层应无漏喷、锈蚀、脱色、掉色等，应光滑均匀，色泽一致，应无流挂、疙瘩、皱皮、飞漆等，三合一偏心连接件偏心体抗压强度≥330N，三合一偏心连接件预埋螺母抗拉强度≥750N，三合一偏心连接件中连接螺杆螺纹与预埋螺母的抗拉强度≥1000N，扭矩≥11.0 N·m，乙酸盐雾实验、铜加速乙酸盐雾试验、中性盐雾实验连续喷雾试验≥300小时，镀(涂)层本身耐腐蚀等级≥10级。</w:t>
            </w:r>
          </w:p>
        </w:tc>
      </w:tr>
      <w:tr w14:paraId="1C47A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2"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2B7AE">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16</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D59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大会议条桌</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7D8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10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A049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张</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3E14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会议条桌（桌两侧腿为25厚）规格：1400*450*760mm</w:t>
            </w:r>
          </w:p>
          <w:p w14:paraId="6B83A7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▲1、基材：采用优质环保中密度纤维板，中密度纤维板符合；GB/T11718-2021、GB 18580-2017、GB/T39600-2021、GB/T35601-2024、GB/T17657-2022、HJ 571-2010 、JC/T 2039-2010、WS/T 650-2019、GB/T 18958-2022、 LY/T 1985-2011、 GB/T 29899-2024、GB/T 42898-2023检测依据，长度偏差、宽度偏差，垂直度、密度、板内密度差符合要求，含水率3.0-13.0%，静曲强度≥28Mpa，弹性模量≥3400MPa，内胶合强度≥ 1.2Mpa，吸水厚度膨胀率≤1.3% ，甲醛释放量（1m3气候箱法）未检出，挥发性有机化合物释放浓度（7d）-苯、甲苯、二甲苯未检出，总挥发性有机化合物(TVOC)未检出，防霉菌等级（黑曲霉、杂色曲霉）达到0级或1级，抗菌效果（大肠杆菌、金黄色葡萄球菌、肺炎克雷伯氏菌）抑菌率达到99.5%以上，抗菌活性均≥2.8，五氯苯酚未检出，醛酮类化合物24h≤0.05mg/m3，物理力学性能≥1.4MPa，含砂量≤0.01%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▲2、封边：优质封边条，封边条；符合QB/T4463-2013；GB/T 5169.16-2017；GB 8624-2012；GB18584-2024检测依据，耐干热性应无龟裂、无鼓泡，耐冷热循环性应无龟裂、无鼓泡、无变色、无起皱，耐老化性应无开裂，耐光色牢度（灰色样卡）≥4级，耐开裂性（耐龟裂性）≥2级，耐磨性：磨30r后应无露底现象，邻苯二甲酸酯（DBP、BBP、DEHP、DNOP、DINP和DIDP）的总量未检出，有害物质限量未检出，多环芳烃-苯并[α]芘未检出，多环芳烃-18种多环芳烃（PAH）总量未检出，多溴二苯醚未检出，电器设备外壳及附件-燃烧性能等级-B1（垂直燃烧性能V-0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▲3、饰面：采用优等AAA级天然木皮饰面，木皮符合；GB/T 13010-2020，GB/T35601-2024，LY/T1599-2011检测依据，单板含水率≤9.2%；甲醛释放量未检出，TVOC未检出。无针节、无活节、无半活节、死节、夹皮、无半活节、无死节、无夹皮、无虫孔、钉孔、孔洞、无腐朽、无裂缝、无变色、无污染、无毛刺沟痕、无刀痕、无拼接叠离、无补片、补条、无纵向斜接或指接，宽度≥480mm，厚度≥0.8mm，挥发性有机化合物释放浓度（7d）-总挥发性有机化合物（TVOC）未检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▲4、油漆：采用水性底漆，符合；GB18581-2020； GB/T 23999-2009；HJ 2537-2014；GB/T21866-2008；GB/T1741-2020；JC/T 1074-2021检测依据，耐冻融性不变质，硬度(擦伤)≥4H ，附着力≤1级， VOC含量未检出，总铅含量(限色漆、腻子和醇酸清漆)未检出,甲醛含量未检出，可溶性重金属含量均未检出、乙二醇醚及醚酯总和含量未检出、苯系物总和含量未检出，烷基酚聚氧乙烯醚总和含量未检出、苯、甲苯、二甲苯、乙苯的总量未检出 ，抗菌性能：大肠杆菌抗菌率≥99.9%，漆膜耐霉菌性黑曲霉达到0级或不生长，甲醛净化效率≥85%。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▲5、胶水：采用优质环保胶水白乳胶符合；GB18583-2008；HJ 2541-2016；HG/T 2727-2010；GB 33372-2020检测依据，苯未检出，甲苯+二甲苯未检出，游离甲醛含量未检出，V0C含量限量未检出。总挥发性有机物≤8g/L，压缩剪切强度（干强度≥11，湿强度≥5）。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▲6、五金配件：采用优质五金配件。三合一连接件符合；GB/T3325-2024；QB/T3826-1999；QB/T3832-1999；GB/T6461-2002；GB/T10125-2021；QB/T 3827-1999；GB/T 28203-2011检测依据，金属件-喷漆(塑)涂层应无漏喷、锈蚀、脱色、掉色等，应光滑均匀，色泽一致，应无流挂、疙瘩、皱皮、飞漆等，三合一偏心连接件偏心体抗压强度≥330N，三合一偏心连接件预埋螺母抗拉强度≥750N，三合一偏心连接件中连接螺杆螺纹与预埋螺母的抗拉强度≥1000N，扭矩≥11.0 N·m，乙酸盐雾实验、铜加速乙酸盐雾试验、中性盐雾实验连续喷雾试验≥300小时，镀(涂)层本身耐腐蚀等级≥10级。</w:t>
            </w:r>
          </w:p>
        </w:tc>
      </w:tr>
      <w:tr w14:paraId="01B7F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3427B">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17</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3D8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会议椅</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59D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C3852">
            <w:pPr>
              <w:jc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把</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CBD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西皮办公椅（橡胶木）符合；GB/T16799-2018；GB 20400-2006；HJ 507-2009；GB/T 22808-2021；QB/T2709-2005检测依据，气味≤1级，pH≥6.0，摩擦色牢度干擦 500 次≥5级，湿擦 250 次 ≥5级，碱性汗液 80 次≥5级，耐光性达到5级，理化性能-涂层粘着牢度≥14N/10mm，撕裂力≥135N，可萃取的重金属-铅（Pd）未检出，可萃取的重金属-镉（Cd）未检出，挥发性有机物未检出(VOC)，游离甲醛未检出，理化性能-禁用偶氮染料未检出，五氯苯酚未检出，理化性能耐折牢度(60000次)无裂纹，儿童和直接接触皮肤的纺织产品-多环芳烃(PAHs)-苯并[a]芘未检出，儿童和直接接触皮肤的纺织产品-多环芳烃(PAHs)-总量未检出，厚度≥1.0mm。会议椅符合QB/T 2280-2016；GB/T6669-2008；GB/T6670-2008；GB/T35607-2024；DB44/T 2043-2017；QB/T 4371-2012；WS/T650-2019；GB 8624-2012；GB/T 39223.3-2020；GB/T 5296.6-2004；DB44/T 2043-2017检测依据，外观（塑料件外观、软、硬包件、其他外观）符合要求，软质聚氨酯泡沫塑料-密度座面：≥50kg/m³，其他部位：≥50kg/m³，软质聚氨酯泡沫塑料-回弹性≥50%，软质聚氨酯泡沫塑料-75%压缩永久变形≤3.0%，纺织面料-干摩擦色牢度≥5级，甲醛释放量，纺织品五氯苯酚未检出，燃烧性能等级-B1-软质家具（热释放速率峰值≤80kW，5min内总热释放量≤6.0MJ，最大烟密度≤38%，无阴燃引燃现象，抗菌效果（金黄色葡萄球菌、肺炎克雷伯氏菌）抑菌率达到99.5%以上，抗菌活性均≥2.8，抗菌性能：大肠杆菌抗菌率≥99.5%，具有较好的抗菌效果，防霉性能（黑曲霉、杂色曲霉）达到0级或者不生长。</w:t>
            </w:r>
          </w:p>
        </w:tc>
      </w:tr>
      <w:tr w14:paraId="03543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7"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74AC8">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18</w:t>
            </w:r>
          </w:p>
        </w:tc>
        <w:tc>
          <w:tcPr>
            <w:tcW w:w="6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3B98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▲女上下铺床  （带床板、床垫）</w:t>
            </w:r>
          </w:p>
        </w:tc>
        <w:tc>
          <w:tcPr>
            <w:tcW w:w="33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293D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144 </w:t>
            </w:r>
          </w:p>
        </w:tc>
        <w:tc>
          <w:tcPr>
            <w:tcW w:w="2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7DEE9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345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975BB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名称：上下铺床</w:t>
            </w:r>
          </w:p>
          <w:p w14:paraId="64D16D85">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1、床立柱采用：25*50*1.5mm优质方管，</w:t>
            </w:r>
          </w:p>
          <w:p w14:paraId="390EEF85">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长横档用：30mm*50mm*1.5方管, </w:t>
            </w:r>
          </w:p>
          <w:p w14:paraId="72CA654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护栏采用：20mm×20mm*1.2mm的优质方管20*40*1.2mm优质方管组成，</w:t>
            </w:r>
          </w:p>
          <w:p w14:paraId="1366391E">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床楼梯采用：20*20*1.2mm优质方管，</w:t>
            </w:r>
          </w:p>
          <w:p w14:paraId="7D0C94A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钢管表面经过除油、除锈、磷化、静电喷塑、高温固化而成。</w:t>
            </w:r>
          </w:p>
          <w:p w14:paraId="05B88BF0">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外观：钢制表层处理采用除锈机整体除锈,表面采用喷塑工艺,涂层均匀牢固,无流挂、气泡等缺陷，结构应牢固不摇晃，加工无毛刺及尖锐钝角。</w:t>
            </w:r>
          </w:p>
          <w:p w14:paraId="2ED6A29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2、材质及工艺要求：</w:t>
            </w:r>
          </w:p>
          <w:p w14:paraId="2D85DAB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①金属件：床体焊接均为满焊，表面无变形、无毛刺、断口平整，人可能够触及处无尖角利口；采用CO2气体保护焊全焊接法，焊接处焊缝满实平整无裂缝、无错位、无焊疤堆积，焊后打磨、除刺及抛光。</w:t>
            </w:r>
          </w:p>
          <w:p w14:paraId="5F908D50">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②喷塑、喷漆均匀光亮、颜色一致；涂层厚度≧0.1mm，表面光洁明亮；喷塑外膜的表面光滑平整，色泽均匀。</w:t>
            </w:r>
          </w:p>
          <w:p w14:paraId="5A4FB4A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③铁件喷塑前须经除锈、除油、酸洗、磷化、干燥处理、钢材表面无烘焦、起堆、剥落、裂纹、毛刺、结疤、错位、压痕、划痕。</w:t>
            </w:r>
          </w:p>
          <w:p w14:paraId="27F5CDE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④成品无漏喷、气泡、针孔、波纹花斑、划痕、毛刺、碰伤等焊接缺陷。</w:t>
            </w:r>
          </w:p>
          <w:p w14:paraId="314BAE9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3、组装要求：</w:t>
            </w:r>
          </w:p>
          <w:p w14:paraId="232BEF3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紧固牢实稳定，整齐统一，表面无明显碰划痕迹。紧固螺丝镀锌质量好无锈斑，紧固接口处平整无尖角利口，墙、地固定螺栓定位准确无松动，床架落地平稳，无悬空吊脚现象。</w:t>
            </w:r>
          </w:p>
          <w:p w14:paraId="44C2FFC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 、单人上下铺床规格：床内尺寸长2000*内宽尺寸1000*总高1900，床上下铺要求7根横寸方管20*40*1.2mm优质方管组成。每个床下铺两个加厚柜子规格600mm*500mm*400mm，两柜中间加鞋架：采用20*20*1.0mm方管。结实耐用，床前脚落地，后脚不落地，固定到墙壁上。要求结实耐用。带1.5公分床板、6公分棕床垫。</w:t>
            </w:r>
          </w:p>
          <w:p w14:paraId="4EDD27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5、▲需提供符合GB/T 3325-2024金属家具通用技术条件的床检测报告，检测项目包含表面理化性能、甲醛释放量、可迁移元素-锑(Sb)砷(As)钡(Ba)镉(Cd)铬(Cr)铅(Pb)汞(Hg)硒(Se)。签订合同前需要提供符合参数的样品和相应的检测报告原件供采购人查验，如样品不符合参数要求按废标处理，采购单位有权顺延供货周期，中标人承担全部延误损失；拒不配合核验的，采购单位有权依据政府采购合同相关约定追究违约责任。</w:t>
            </w:r>
          </w:p>
        </w:tc>
      </w:tr>
      <w:tr w14:paraId="35D99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7"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9EF1F">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19</w:t>
            </w:r>
          </w:p>
        </w:tc>
        <w:tc>
          <w:tcPr>
            <w:tcW w:w="6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FB00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▲男上下铺床  （带床板、床垫）</w:t>
            </w:r>
          </w:p>
        </w:tc>
        <w:tc>
          <w:tcPr>
            <w:tcW w:w="33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759B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144 </w:t>
            </w:r>
          </w:p>
        </w:tc>
        <w:tc>
          <w:tcPr>
            <w:tcW w:w="2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DB00A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345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D48A26">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名称：上下铺床</w:t>
            </w:r>
          </w:p>
          <w:p w14:paraId="4E74403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1、床立柱采用：25*50*1.5mm优质方管，</w:t>
            </w:r>
          </w:p>
          <w:p w14:paraId="1154464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长横档用：30mm*50mm*1.5方管, </w:t>
            </w:r>
          </w:p>
          <w:p w14:paraId="43BD752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护栏采用：20mm×20mm*1.2mm的优质方管20*40*1.2mm优质方管组成，</w:t>
            </w:r>
          </w:p>
          <w:p w14:paraId="622A2D9B">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床楼梯采用：20*20*1.2mm优质方管，</w:t>
            </w:r>
          </w:p>
          <w:p w14:paraId="5A63A795">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钢管表面经过除油、除锈、磷化、静电喷塑、高温固化而成。</w:t>
            </w:r>
          </w:p>
          <w:p w14:paraId="344BB8E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外观：钢制表层处理采用除锈机整体除锈,表面采用喷塑工艺,涂层均匀牢固,无流挂、气泡等缺陷，结构应牢固不摇晃，加工无毛刺及尖锐钝角。</w:t>
            </w:r>
          </w:p>
          <w:p w14:paraId="7D12AE8B">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2、材质及工艺要求：</w:t>
            </w:r>
          </w:p>
          <w:p w14:paraId="692D43E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①金属件：床体焊接均为满焊，表面无变形、无毛刺、断口平整，人可能够触及处无尖角利口；采用CO2气体保护焊全焊接法，焊接处焊缝满实平整无裂缝、无错位、无焊疤堆积，焊后打磨、除刺及抛光。</w:t>
            </w:r>
          </w:p>
          <w:p w14:paraId="5C99602B">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②喷塑、喷漆均匀光亮、颜色一致；涂层厚度≧0.1mm，表面光洁明亮；喷塑外膜的表面光滑平整，色泽均匀。</w:t>
            </w:r>
          </w:p>
          <w:p w14:paraId="2B8A9A0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③铁件喷塑前须经除锈、除油、酸洗、磷化、干燥处理、钢材表面无烘焦、起堆、剥落、裂纹、毛刺、结疤、错位、压痕、划痕。</w:t>
            </w:r>
          </w:p>
          <w:p w14:paraId="4265C6A6">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④成品无漏喷、气泡、针孔、波纹花斑、划痕、毛刺、碰伤等焊接缺陷。</w:t>
            </w:r>
          </w:p>
          <w:p w14:paraId="0439A188">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3、组装要求：</w:t>
            </w:r>
          </w:p>
          <w:p w14:paraId="704F737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紧固牢实稳定，整齐统一，表面无明显碰划痕迹。紧固螺丝镀锌质量好无锈斑，紧固接口处平整无尖角利口，墙、地固定螺栓定位准确无松动，床架落地平稳，无悬空吊脚现象。</w:t>
            </w:r>
          </w:p>
          <w:p w14:paraId="6D95D0A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 、单人上下铺床规格：床内尺寸长2050*内宽尺寸1000*总高1900，床上下铺要求7根横寸方管20*40*1.2mm优质方管组成。每个床下铺两个加厚柜子规格600mm*500mm*400mm，两柜中间加鞋架：采用20*20*1.0mm方管。结实耐用，床前脚落地，后脚不落地，固定到墙壁上。要求结实耐用。带1.5公分床板、6公分棕床垫。</w:t>
            </w:r>
          </w:p>
          <w:p w14:paraId="07AE89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5、▲需提供符合GB/T 3325-2024金属家具通用技术条件的床检测报告，检测项目包含表面理化性能、甲醛释放量、可迁移元素-锑(Sb)砷(As)钡(Ba)镉(Cd)铬(Cr)铅(Pb)汞(Hg)硒(Se)。签订合同前需要提供符合参数的样品和相应的检测报告原件供采购人查验，如样品不符合参数要求按废标处理，采购单位有权顺延供货周期，中标人承担全部延误损失；拒不配合核验的，采购单位有权依据政府采购合同相关约定追究违约责任。</w:t>
            </w:r>
          </w:p>
        </w:tc>
      </w:tr>
      <w:tr w14:paraId="2F710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7"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6B13A">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20</w:t>
            </w:r>
          </w:p>
        </w:tc>
        <w:tc>
          <w:tcPr>
            <w:tcW w:w="6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CD57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单人床（带床板床垫）</w:t>
            </w:r>
          </w:p>
        </w:tc>
        <w:tc>
          <w:tcPr>
            <w:tcW w:w="33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770E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 </w:t>
            </w:r>
          </w:p>
        </w:tc>
        <w:tc>
          <w:tcPr>
            <w:tcW w:w="2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B1E2D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345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927BC5">
            <w:pPr>
              <w:keepNext w:val="0"/>
              <w:keepLines w:val="0"/>
              <w:widowControl/>
              <w:suppressLineNumbers w:val="0"/>
              <w:jc w:val="both"/>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名称：单人床规格：长2000*宽1100*高850mm</w:t>
            </w:r>
          </w:p>
          <w:p w14:paraId="40F7EFD9">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1、床立柱采用：40*40*1.5mm优质方管，</w:t>
            </w:r>
          </w:p>
          <w:p w14:paraId="407CF54D">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长横档用：25mm*50mm*1.5方管, </w:t>
            </w:r>
          </w:p>
          <w:p w14:paraId="5626436F">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床头护栏采用：25mm×25mm*1.2mm的优质方管20*20*1.2mm优质方管组成，</w:t>
            </w:r>
          </w:p>
          <w:p w14:paraId="51E36137">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床板：采用</w:t>
            </w:r>
            <w:r>
              <w:rPr>
                <w:rFonts w:hint="default" w:ascii="宋体" w:hAnsi="宋体" w:eastAsia="宋体" w:cs="宋体"/>
                <w:i w:val="0"/>
                <w:iCs w:val="0"/>
                <w:color w:val="000000"/>
                <w:kern w:val="0"/>
                <w:sz w:val="22"/>
                <w:szCs w:val="22"/>
                <w:u w:val="none"/>
                <w:lang w:val="en-US" w:eastAsia="zh-CN" w:bidi="ar"/>
              </w:rPr>
              <w:t>细木工板</w:t>
            </w:r>
            <w:r>
              <w:rPr>
                <w:rFonts w:hint="eastAsia" w:ascii="宋体" w:hAnsi="宋体" w:eastAsia="宋体" w:cs="宋体"/>
                <w:i w:val="0"/>
                <w:iCs w:val="0"/>
                <w:color w:val="000000"/>
                <w:kern w:val="0"/>
                <w:sz w:val="24"/>
                <w:szCs w:val="24"/>
                <w:u w:val="none"/>
                <w:lang w:val="en-US" w:eastAsia="zh-CN" w:bidi="ar"/>
              </w:rPr>
              <w:t>1.5cm优质杉木板，床寸为7根。床下铺两个加厚柜子规格600mm*500mm*400mm，两柜中间加鞋架：采用20*20*1.0mm方管。</w:t>
            </w:r>
          </w:p>
          <w:p w14:paraId="51BF6FC8">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钢管表面经过除油、除锈、磷化、静电喷塑、高温固</w:t>
            </w:r>
            <w:r>
              <w:rPr>
                <w:rFonts w:hint="eastAsia" w:ascii="宋体" w:hAnsi="宋体" w:eastAsia="宋体" w:cs="宋体"/>
                <w:i w:val="0"/>
                <w:iCs w:val="0"/>
                <w:color w:val="000000"/>
                <w:kern w:val="0"/>
                <w:sz w:val="22"/>
                <w:szCs w:val="22"/>
                <w:u w:val="none"/>
                <w:lang w:val="en-US" w:eastAsia="zh-CN" w:bidi="ar"/>
              </w:rPr>
              <w:t>化而成。</w:t>
            </w:r>
          </w:p>
          <w:p w14:paraId="3A0FFD7C">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外观：钢制表层处理采用除锈机整体除锈,表面采用喷塑工艺,涂层均匀牢固,无流挂、气泡等缺陷，结构应牢固不摇晃，加工无毛刺及尖锐钝角。</w:t>
            </w:r>
          </w:p>
          <w:p w14:paraId="4447E846">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2、材质及工艺要求：</w:t>
            </w:r>
          </w:p>
          <w:p w14:paraId="1E0B5E42">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①金属件：床体焊接均为满焊，表面无变形、无毛刺、断口平整，人可能够触及处无尖角利口；采用CO2气体保护焊全焊接法，焊接处焊缝满实平整无裂缝、无错位、无焊疤堆积，焊后打磨、除刺及抛光。</w:t>
            </w:r>
          </w:p>
          <w:p w14:paraId="6FE3A855">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②喷塑、喷漆均匀光亮、颜色一致；涂层厚度≧0.1mm，表面光洁明亮；喷塑外膜的表面光滑平整，色泽均匀。</w:t>
            </w:r>
          </w:p>
          <w:p w14:paraId="079E9E56">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③铁件喷塑前须经除锈、除油、酸洗、磷化、干燥处理、钢材表面无烘焦、起堆、剥落、裂纹、毛刺、结疤、错位、压痕、划痕。</w:t>
            </w:r>
          </w:p>
          <w:p w14:paraId="0617B785">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④成品无漏喷、气泡、针孔、波纹花斑、划痕、毛刺、碰伤等焊接缺陷。</w:t>
            </w:r>
          </w:p>
          <w:p w14:paraId="3CC31AAE">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3、组装要求：</w:t>
            </w:r>
          </w:p>
          <w:p w14:paraId="679278B3">
            <w:pPr>
              <w:keepNext w:val="0"/>
              <w:keepLines w:val="0"/>
              <w:widowControl/>
              <w:suppressLineNumbers w:val="0"/>
              <w:jc w:val="both"/>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紧固牢实稳定，整齐统一，表面无明显碰划痕迹。紧固螺丝镀锌质量好无锈斑，紧固接口处平整无尖角利口，墙、地固定螺栓定位准确无松动，床架落地平稳，无悬空吊脚现象。床铺要求7根横寸。结实耐用，</w:t>
            </w:r>
            <w:r>
              <w:rPr>
                <w:rFonts w:hint="eastAsia" w:ascii="宋体" w:hAnsi="宋体" w:eastAsia="宋体" w:cs="宋体"/>
                <w:b/>
                <w:bCs/>
                <w:i w:val="0"/>
                <w:iCs w:val="0"/>
                <w:color w:val="000000"/>
                <w:kern w:val="0"/>
                <w:sz w:val="22"/>
                <w:szCs w:val="22"/>
                <w:u w:val="none"/>
                <w:lang w:val="en-US" w:eastAsia="zh-CN" w:bidi="ar"/>
              </w:rPr>
              <w:t>带1.5公分床板、6公分</w:t>
            </w:r>
            <w:r>
              <w:rPr>
                <w:rFonts w:hint="default" w:ascii="宋体" w:hAnsi="宋体" w:eastAsia="宋体" w:cs="宋体"/>
                <w:b/>
                <w:bCs/>
                <w:i w:val="0"/>
                <w:iCs w:val="0"/>
                <w:color w:val="000000"/>
                <w:kern w:val="0"/>
                <w:sz w:val="22"/>
                <w:szCs w:val="22"/>
                <w:u w:val="none"/>
                <w:lang w:val="en-US" w:eastAsia="zh-CN" w:bidi="ar"/>
              </w:rPr>
              <w:t>棕</w:t>
            </w:r>
            <w:r>
              <w:rPr>
                <w:rFonts w:hint="eastAsia" w:ascii="宋体" w:hAnsi="宋体" w:eastAsia="宋体" w:cs="宋体"/>
                <w:b/>
                <w:bCs/>
                <w:i w:val="0"/>
                <w:iCs w:val="0"/>
                <w:color w:val="000000"/>
                <w:kern w:val="0"/>
                <w:sz w:val="22"/>
                <w:szCs w:val="22"/>
                <w:u w:val="none"/>
                <w:lang w:val="en-US" w:eastAsia="zh-CN" w:bidi="ar"/>
              </w:rPr>
              <w:t>垫。</w:t>
            </w:r>
          </w:p>
          <w:p w14:paraId="3AD4765A">
            <w:pPr>
              <w:keepNext w:val="0"/>
              <w:keepLines w:val="0"/>
              <w:widowControl/>
              <w:numPr>
                <w:ilvl w:val="0"/>
                <w:numId w:val="1"/>
              </w:numPr>
              <w:suppressLineNumbers w:val="0"/>
              <w:jc w:val="both"/>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▲需提供符合GB/T 3325-2024金属家具通用技术条件的床检测报告，检测项目包含表面理化性能、甲醛释放量、可迁移元素-锑(Sb)砷(As)钡(Ba)镉(Cd)铬(Cr)铅(Pb)汞(Hg)硒(Se)。</w:t>
            </w:r>
          </w:p>
        </w:tc>
      </w:tr>
      <w:tr w14:paraId="3933B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A2FF4">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21</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7C8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六门柜      （宿舍）</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C6C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98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C898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件</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4D91E">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六门柜规格：长900*宽420*高1850mm</w:t>
            </w:r>
          </w:p>
          <w:p w14:paraId="264B4B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▲1、基材：选用0.9厚优质一级冷轧钢板冲压成型，冷轧钢板；符合GB/T3325-2024；QB/T 3826-1999；QB/T 3827-1999；GB/T 10125-2021；QB/T 3832-1999；GB/T228.1-2021；GB/T11253-2019；GB/T 2423.3-2016检测依据， 力学性能：下屈服强度≥310MPa；抗拉强度：449MPa；断后伸长率34%，铅笔硬度H，应无塑性变形和/或内聚破坏，涂层件附着力0级；理化性能-产品表面理化性能-金属喷漆(塑)涂层耐盐浴100h，划道两侧3mm外，应无鼓泡、锈蚀、剥落和起皱等现象，化学成分（C、Mn、P、Cu、Si）符合要求，具有中性盐雾、乙酸盐雾、铜加速乙酸盐雾试验连续喷雾试验≥300小时，镀层本身的耐腐蚀等级≥10级，(涂)层本身耐腐蚀等级≥10级。100小时恒温恒湿试验，试验后，试样表面无开裂。                                                             ▲2、抑菌粉末：符合HG/T 2006-2022；GB18581-2020；GB/T 1740-2007；HG/T 3950-2007 ；GB/T 23994-2009检测依据，外观色泽均匀，无异物，呈松散粉末状，筛余物（125μm）检测全部通过，粒径分布（D90）≤70μm，流动性≥110g，附着力0级，铅笔硬度（内聚破坏中擦伤）≥3H，耐冲击性（正向冲击）50mm，弯曲试验≤2mm，耐酸性[3%（质量分数）盐酸溶液]240h 无异常，耐碱性[5%（质量分数）氢氧化钠溶液]168h 无异常，耐湿热性(300h)无粉化、无起泡、无生锈、无变色、无开裂，耐湿性610h无异常，耐人工气候老化性500h 变色 级，失光1级，无粉化、起泡、开裂、剥落等异常现象，总铅(Pb)含量（限色漆、腻子和醇酸清漆）未检出，可溶性重金属含量（限色漆、腻子和醇酸清漆）未检出，可溶性元素（铅（Pb）、镉（Cd）、铬（Cr）、汞（Hg）未检出，抗细菌性能（金黄色葡萄球菌≥99%、大肠埃希氏菌≥99%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▲3、五金配件、门铰符合；QB/T 2189-2013、GB/T 3325-2024、QB/T 3826-1999；QB/T 3827-1999；GB/T 10125-2021；QB/T 3832-1999；GB/T6461-2002检测依据，金属件-喷漆(塑)涂层应无漏喷、锈蚀、脱色、掉色等，应光滑均匀，色泽一致，应无流挂、疙瘩、皱皮、飞漆等，符合过载要求（a)、所有组件或连接处不应断裂损坏；b)、通过手触压证实，用于紧固的组件不应松动；c)、所有零部件不应有影响正常运行的变形或磨损；d)、五金连接件不应松动；e)、所有组件的功能不应损害；f)、抽屉导轨及其组件不应分离）；符合功能要求（耐久性8万次测试符合要求），安装B型试验门时，下沉量≤0.3%，不锈钢三氯化铁缝隙腐蚀300h腐蚀速率≥2.0g/(m²·h)，经过中性盐雾实验、乙酸盐雾实验、铜加速乙酸盐雾试验≥300小时，(涂)层本身耐腐蚀等级≥10级。</w:t>
            </w:r>
          </w:p>
        </w:tc>
      </w:tr>
      <w:tr w14:paraId="3FBF9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5"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01CC0">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22</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9E4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四门柜</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70B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FBC8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件</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5B60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四门柜规格：长900*宽420*高1850mm</w:t>
            </w:r>
          </w:p>
          <w:p w14:paraId="3B5D43A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▲1、基材：选用0.9厚优质一级冷轧钢板冲压成型，冷轧钢板；符合GB/T3325-2024；QB/T 3826-1999；QB/T 3827-1999；GB/T 10125-2021；QB/T 3832-1999；GB/T228.1-2021；GB/T11253-2019；GB/T 2423.3-2016检测依据， 力学性能：下屈服强度≥310MPa；抗拉强度：449MPa；断后伸长率34%，铅笔硬度H，应无塑性变形和/或内聚破坏，涂层件附着力0级；理化性能-产品表面理化性能-金属喷漆(塑)涂层耐盐浴100h，划道两侧3mm外，应无鼓泡、锈蚀、剥落和起皱等现象，化学成分（C、Mn、P、Cu、Si）符合要求，具有中性盐雾、乙酸盐雾、铜加速乙酸盐雾试验连续喷雾试验≥300小时，镀层本身的耐腐蚀等级≥10级，(涂)层本身耐腐蚀等级≥10级。100小时恒温恒湿试验，试验后，试样表面无开裂。                                                            </w:t>
            </w:r>
          </w:p>
          <w:p w14:paraId="4670E7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▲2、抑菌粉末：符合HG/T 2006-2022；GB18581-2020；GB/T 1740-2007；HG/T 3950-2007 ；GB/T 23994-2009检测依据，外观色泽均匀，无异物，呈松散粉末状，筛余物（125μm）检测全部通过，粒径分布（D90）≤70μm，流动性≥110g，附着力0级，铅笔硬度（内聚破坏中擦伤）≥3H，耐冲击性（正向冲击）50mm，弯曲试验≤2mm，耐酸性[3%（质量分数）盐酸溶液]240h 无异常，耐碱性[5%（质量分数）氢氧化钠溶液]168h 无异常，耐湿热性(300h)无粉化、无起泡、无生锈、无变色、无开裂，耐湿性610h无异常，耐人工气候老化性500h 变色 级，失光1级，无粉化、起泡、开裂、剥落等异常现象，总铅(Pb)含量（限色漆、腻子和醇酸清漆）未检出，可溶性重金属含量（限色漆、腻子和醇酸清漆）未检出，可溶性元素（铅（Pb）、镉（Cd）、铬（Cr）、汞（Hg）未检出，抗细菌性能（金黄色葡萄球菌≥99%、大肠埃希氏菌≥99%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▲3、五金配件、门铰符合；QB/T 2189-2013、GB/T 3325-2024、QB/T 3826-1999；QB/T 3827-1999；GB/T 10125-2021；QB/T 3832-1999；GB/T6461-2002检测依据，金属件-喷漆(塑)涂层应无漏喷、锈蚀、脱色、掉色等，应光滑均匀，色泽一致，应无流挂、疙瘩、皱皮、飞漆等，符合过载要求（a)、所有组件或连接处不应断裂损坏；b)、通过手触压证实，用于紧固的组件不应松动；c)、所有零部件不应有影响正常运行的变形或磨损；d)、五金连接件不应松动；e)、所有组件的功能不应损害；f)、抽屉导轨及其组件不应分离）；符合功能要求（耐久性8万次测试符合要求），安装B型试验门时，下沉量≤0.3%，不锈钢三氯化铁缝隙腐蚀300h腐蚀速率≥2.0g/(m²·h)，经过中性盐雾实验、乙酸盐雾实验、铜加速乙酸盐雾试验≥300小时，(涂)层本身耐腐蚀等级≥10级。</w:t>
            </w:r>
          </w:p>
        </w:tc>
      </w:tr>
      <w:tr w14:paraId="216A7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3"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3DC0E">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23</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F4C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直排衣挂挂勾</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BAB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102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C645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个</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7A6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一排6钩实心加厚铝合金衣挂.耐用不变形，防锈.防腐.更耐用，打孔，超强承重力，规格：长460mm*宽33mm                                               </w:t>
            </w:r>
          </w:p>
        </w:tc>
      </w:tr>
      <w:tr w14:paraId="13585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5"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C34F5">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24</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4B41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功能柜</w:t>
            </w:r>
          </w:p>
          <w:p w14:paraId="25ADE8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（脸盆架）</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B5A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96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E777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个</w:t>
            </w:r>
          </w:p>
        </w:tc>
        <w:tc>
          <w:tcPr>
            <w:tcW w:w="3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7FB72">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三层柜（无门）规格：长1150*宽400*高900mm</w:t>
            </w:r>
          </w:p>
          <w:p w14:paraId="5857EDF6">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▲1、基材：选用0.9厚优质一级冷轧钢板冲压成型，冷轧钢板；符合GB/T3325-2024；QB/T 3826-1999；QB/T 3827-1999；GB/T 10125-2021；QB/T 3832-1999；GB/T228.1-2021；GB/T11253-2019；GB/T 2423.3-2016检测依据， 力学性能：下屈服强度≥310MPa；抗拉强度：449MPa；断后伸长率34%，铅笔硬度H，应无塑性变形和/或内聚破坏，涂层件附着力0级；理化性能-产品表面理化性能-金属喷漆(塑)涂层耐盐浴100h，划道两侧3mm外，应无鼓泡、锈蚀、剥落和起皱等现象，化学成分（C、Mn、P、Cu、Si）符合要求，具有中性盐雾、乙酸盐雾、铜加速乙酸盐雾试验连续喷雾试验≥300小时，镀层本身的耐腐蚀等级≥10级，(涂)层本身耐腐蚀等级≥10级。100小时恒温恒湿试验，试验后，试样表面无开裂。</w:t>
            </w:r>
          </w:p>
          <w:p w14:paraId="16AAF3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▲2、抑菌粉末：符合HG/T 2006-2022；GB18581-2020；GB/T 1740-2007；HG/T 3950-2007 ；GB/T 23994-2009检测依据，外观色泽均匀，无异物，呈松散粉末状，筛余物（125μm）检测全部通过，粒径分布（D90）≤70μm，流动性≥110g，附着力0级，铅笔硬度（内聚破坏中擦伤）≥3H，耐冲击性（正向冲击）50mm，弯曲试验≤2mm，耐酸性[3%（质量分数）盐酸溶液]240h 无异常，耐碱性[5%（质量分数）氢氧化钠溶液]168h 无异常，耐湿热性(300h)无粉化、无起泡、无生锈、无变色、无开裂，耐湿性610h无异常，耐人工气候老化性500h 变色 级，失光1级，无粉化、起泡、开裂、剥落等异常现象，总铅(Pb)含量（限色漆、腻子和醇酸清漆）未检出，可溶性重金属含量（限色漆、腻子和醇酸清漆）未检出，可溶性元素（铅（Pb）、镉（Cd）、铬（Cr）、汞（Hg）未检出，抗细菌性能（金黄色葡萄球菌≥99%、大肠埃希氏菌≥99%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▲3、五金配件、门铰符合；QB/T 2189-2013、GB/T 3325-2024、QB/T 3826-1999；QB/T 3827-1999；GB/T 10125-2021；QB/T 3832-1999；GB/T6461-2002检测依据，金属件-喷漆(塑)涂层应无漏喷、锈蚀、脱色、掉色等，应光滑均匀，色泽一致，应无流挂、疙瘩、皱皮、飞漆等，符合过载要求（a)、所有组件或连接处不应断裂损坏；b)、通过手触压证实，用于紧固的组件不应松动；c)、所有零部件不应有影响正常运行的变形或磨损；d)、五金连接件不应松动；e)、所有组件的功能不应损害；f)、抽屉导轨及其组件不应分离）；符合功能要求（耐久性8万次测试符合要求），安装B型试验门时，下沉量≤0.3%，不锈钢三氯化铁缝隙腐蚀300h腐蚀速率≥2.0g/(m²·h)，经过中性盐雾实验、乙酸盐雾实验、铜加速乙酸盐雾试验≥300小时，(涂)层本身耐腐蚀等级≥10级。</w:t>
            </w:r>
          </w:p>
        </w:tc>
      </w:tr>
      <w:tr w14:paraId="6AF48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28367">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25</w:t>
            </w:r>
          </w:p>
        </w:tc>
        <w:tc>
          <w:tcPr>
            <w:tcW w:w="6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D4DB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▲课桌椅     （自习室）</w:t>
            </w:r>
          </w:p>
        </w:tc>
        <w:tc>
          <w:tcPr>
            <w:tcW w:w="33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F3F6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 </w:t>
            </w:r>
          </w:p>
        </w:tc>
        <w:tc>
          <w:tcPr>
            <w:tcW w:w="2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2DC45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345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EEBFE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名称：套管式螺丝升降课桌椅桌面规格：450*650</w:t>
            </w:r>
          </w:p>
          <w:p w14:paraId="2B118C0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1.桌面规格：450*650*25mm , 采用一级全新ABS塑料新料一体注塑成型。桌面正前方有一个笔槽，长度为470mm*宽度15mm。桌面前方有一挡物条，与左右两边连接形成半包围式呈‘冂’字型，防止纸笔滑落。靠近身体一边为内弧形，四周成圆角，光滑无毛刺。桌面底部有强化承重之设计，镶入一支强化承重方管，尺寸为：30*15*1.0mm优质方管。</w:t>
            </w:r>
          </w:p>
          <w:p w14:paraId="1391E39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书斗内径尺寸：宽445mm(±2)*深360mm(±2)*高150mm（±2mm），材质:采用一级全新PP塑料新料，一体注塑成型。边角形状为圆弧边。功能：书箱外围三面均设有加强纹不少于50条，可增加书斗承重力。书箱口设有一弧形笔槽，底部设有透水槽缝，不少于80条。每条长度为40mm（±2mm）。保持书斗内干燥通风，有效防止书籍受潮。书斗左右两侧各设有书包钩，与书箱一体注塑成型，更牢固耐用。</w:t>
            </w:r>
          </w:p>
          <w:p w14:paraId="74335ED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3.桌子地脚采用：30*60*1.2mm优质扁圆管 竖焊，桌子双立柱采用：30*60*1.2mm优质扁圆管，桌子双内升降管采用：20*49*1.2mm优质扁圆管，书斗下托管采用：20*40*1.2mm优质扁圆管折弯成U型，管子连接均采用二氧化碳保护焊接，保证无稀焊、漏焊。 </w:t>
            </w:r>
          </w:p>
          <w:p w14:paraId="4C7D9A5B">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4.靠背：宽350mm*高220mm 坐垫：宽360mm*深370mm采用一级全新PP塑料一体注塑成型，抗压、耐磨、耐冲击。中间凹型符合人体结构曲线设计,符合人体坐姿特点，使人体与凳面完全贴合，进而达到长时间乘坐不累。座板设有42个透气散热孔，靠背上方设有13个椭圆形透气孔，靠背顶端设有椭圆形手指曲线之手提孔设计，方便提放。</w:t>
            </w:r>
          </w:p>
          <w:p w14:paraId="4115FDA6">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5.椅子地脚采用：30*60*1.2mm优质扁圆管  竖焊，椅子双立柱钢管采用：30*60*1.2mm优质扁圆管，椅子双内升降钢管采用：20*49*1.2mm优质扁圆管，椅子靠背管采用：15*30*1.2mm优质扁圆管，管子连接均采用二氧化碳保护焊接，保证无稀焊、漏焊。</w:t>
            </w:r>
          </w:p>
          <w:p w14:paraId="2C95EAA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课桌凳脚套尺寸：长60（±2）mm*宽28（±2）mm*高75（±2）mm，材质采用优质耐磨PP工程塑料一次性注塑成型。脚套底部设有纵横加强筋，可增加对地面的摩擦系数，增加课桌椅的防滑性，并降低了课桌椅的破损率，脚套与钢管倒卡扣式设计，安装后钢管倒扣脚套槽内牢固不松动，不脱落。</w:t>
            </w:r>
          </w:p>
          <w:p w14:paraId="4B32CDF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7.工艺处理：钢制部件表面进行磨光去刺、酸洗、磷化、防锈处理后，再进行静电喷型，高温固化，表面光滑。</w:t>
            </w:r>
          </w:p>
          <w:p w14:paraId="013382E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8.升降方式：采用螺丝孔位升降，课桌升降高度为30mm一档，课椅升降高度为20mm一档，整体高度可根据客户需求定制。</w:t>
            </w:r>
          </w:p>
          <w:p w14:paraId="62E4B3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9.▲需提供符合QB/T 4071-2021《课桌椅》的课桌椅检测报告，检测项目包含外观、理化性能、力学性能、有害物质限量。签订合同前需要提供符合参数的样品和相应的检测报告原件供采购人查验，如样品不符合参数要求按废标处理，采购单位有权顺延供货周期，中标人承担全部延误损失；拒不配合核验的，采购单位有权依据政府采购合同相关约定追究违约责任。</w:t>
            </w:r>
          </w:p>
        </w:tc>
      </w:tr>
    </w:tbl>
    <w:p w14:paraId="3CDAD6F9"/>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155902"/>
    <w:multiLevelType w:val="singleLevel"/>
    <w:tmpl w:val="9C155902"/>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03297"/>
    <w:rsid w:val="03733190"/>
    <w:rsid w:val="08D1382D"/>
    <w:rsid w:val="13BD3541"/>
    <w:rsid w:val="18A22FEF"/>
    <w:rsid w:val="2A9D15F2"/>
    <w:rsid w:val="316D1402"/>
    <w:rsid w:val="38EF424B"/>
    <w:rsid w:val="465C2115"/>
    <w:rsid w:val="480212E4"/>
    <w:rsid w:val="4907204B"/>
    <w:rsid w:val="4F45649D"/>
    <w:rsid w:val="4FD30A31"/>
    <w:rsid w:val="52A571F4"/>
    <w:rsid w:val="53E414F7"/>
    <w:rsid w:val="5817291D"/>
    <w:rsid w:val="60F03297"/>
    <w:rsid w:val="63AF794E"/>
    <w:rsid w:val="6F927042"/>
    <w:rsid w:val="70F30E4A"/>
    <w:rsid w:val="71EB6399"/>
    <w:rsid w:val="73DC2E8B"/>
    <w:rsid w:val="76D96404"/>
    <w:rsid w:val="78A7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17702</Words>
  <Characters>24198</Characters>
  <Lines>0</Lines>
  <Paragraphs>0</Paragraphs>
  <TotalTime>1</TotalTime>
  <ScaleCrop>false</ScaleCrop>
  <LinksUpToDate>false</LinksUpToDate>
  <CharactersWithSpaces>25438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2026-08-14T04:57:00Z</dcterms:created>
  <dc:creator>.</dc:creator>
  <cp:lastModifiedBy>张跃芬</cp:lastModifiedBy>
  <dcterms:modified xsi:type="dcterms:W3CDTF">2026-08-19T02:47:29Z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DCD8BEFFCB6548B390AB9B10ABF409D2_11</vt:lpwstr>
  </property>
  <property fmtid="{D5CDD505-2E9C-101B-9397-08002B2CF9AE}" pid="4" name="KSOTemplateDocerSaveRecord">
    <vt:lpwstr>eyJoZGlkIjoiY2VjZDA4MzljMzA2ZDlmMDc3ZWZkMGE5MzliM2JiM2IiLCJ1c2VySWQiOiIzMzY5MzcwOTMifQ==</vt:lpwstr>
  </property>
</Properties>
</file>