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3C19A">
      <w:pPr>
        <w:pStyle w:val="3"/>
        <w:keepNext w:val="0"/>
        <w:keepLines w:val="0"/>
        <w:widowControl/>
        <w:suppressLineNumbers w:val="0"/>
        <w:spacing w:before="0" w:beforeAutospacing="0" w:after="0" w:afterAutospacing="0"/>
        <w:ind w:left="0" w:right="0" w:firstLine="0"/>
        <w:jc w:val="center"/>
        <w:rPr>
          <w:rFonts w:hint="default" w:ascii="宋体" w:hAnsi="宋体" w:eastAsia="宋体" w:cs="宋体"/>
          <w:b/>
          <w:bCs/>
          <w:sz w:val="40"/>
          <w:szCs w:val="40"/>
          <w:lang w:val="en-US" w:eastAsia="zh-CN"/>
        </w:rPr>
      </w:pPr>
      <w:r>
        <w:rPr>
          <w:rFonts w:hint="eastAsia" w:ascii="宋体" w:hAnsi="宋体" w:eastAsia="宋体" w:cs="宋体"/>
          <w:b/>
          <w:bCs/>
          <w:sz w:val="40"/>
          <w:szCs w:val="40"/>
          <w:lang w:val="en-US" w:eastAsia="zh-CN"/>
        </w:rPr>
        <w:t>编制说明</w:t>
      </w:r>
    </w:p>
    <w:p w14:paraId="400A80D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一、工程概况</w:t>
      </w:r>
    </w:p>
    <w:p w14:paraId="29612D78">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1.工程名称：嘎鲁图镇南丁东路污水管网维修工程</w:t>
      </w:r>
    </w:p>
    <w:p w14:paraId="558B577F">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rPr>
        <w:t>2.工程地点：</w:t>
      </w:r>
      <w:r>
        <w:rPr>
          <w:rFonts w:hint="eastAsia" w:ascii="宋体" w:hAnsi="宋体" w:eastAsia="宋体" w:cs="宋体"/>
          <w:sz w:val="28"/>
          <w:szCs w:val="28"/>
          <w:lang w:val="en-US" w:eastAsia="zh-CN"/>
        </w:rPr>
        <w:t>乌审旗嘎鲁图镇</w:t>
      </w:r>
    </w:p>
    <w:p w14:paraId="3C6B0BB9">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二、编制依据</w:t>
      </w:r>
      <w:bookmarkStart w:id="0" w:name="_GoBack"/>
      <w:bookmarkEnd w:id="0"/>
    </w:p>
    <w:p w14:paraId="38C8F135">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highlight w:val="none"/>
        </w:rPr>
      </w:pPr>
      <w:r>
        <w:rPr>
          <w:rFonts w:hint="eastAsia" w:ascii="宋体" w:hAnsi="宋体" w:eastAsia="宋体" w:cs="宋体"/>
          <w:sz w:val="28"/>
          <w:szCs w:val="28"/>
        </w:rPr>
        <w:t>1.</w:t>
      </w:r>
      <w:r>
        <w:rPr>
          <w:rFonts w:hint="eastAsia" w:ascii="宋体" w:hAnsi="宋体" w:eastAsia="宋体" w:cs="宋体"/>
          <w:sz w:val="28"/>
          <w:szCs w:val="28"/>
          <w:highlight w:val="none"/>
        </w:rPr>
        <w:t>依</w:t>
      </w:r>
      <w:r>
        <w:rPr>
          <w:rFonts w:hint="eastAsia" w:ascii="宋体" w:hAnsi="宋体" w:eastAsia="宋体" w:cs="宋体"/>
          <w:color w:val="auto"/>
          <w:sz w:val="28"/>
          <w:szCs w:val="28"/>
          <w:highlight w:val="none"/>
          <w:lang w:val="en-US" w:eastAsia="zh-CN"/>
        </w:rPr>
        <w:t>据《建设工程工程量清单计价规范》</w:t>
      </w:r>
      <w:r>
        <w:rPr>
          <w:rFonts w:hint="default" w:ascii="宋体" w:hAnsi="宋体" w:eastAsia="宋体" w:cs="宋体"/>
          <w:color w:val="auto"/>
          <w:sz w:val="28"/>
          <w:szCs w:val="28"/>
          <w:highlight w:val="none"/>
          <w:lang w:val="en-US" w:eastAsia="zh-CN"/>
        </w:rPr>
        <w:t>(GB50500-2024)</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2017年《内蒙古自治区房屋建筑与装饰工程预算定额》、《内蒙古自治区通用安装工程预算定额》、《内蒙古自治区市政工程预算定额》、《内蒙古自治区园林绿化工程预算定额》、《内蒙古自治区建设工程费用定额》《内蒙古自治区房屋修缮工程预算定额》(2021)、《内蒙古自治区市政维修养护工程预算定额》(2021)等</w:t>
      </w:r>
      <w:r>
        <w:rPr>
          <w:rFonts w:hint="eastAsia" w:ascii="宋体" w:hAnsi="宋体" w:eastAsia="宋体" w:cs="宋体"/>
          <w:color w:val="auto"/>
          <w:sz w:val="28"/>
          <w:szCs w:val="28"/>
          <w:highlight w:val="none"/>
        </w:rPr>
        <w:t>以及相关工程造价管理办法和规定；</w:t>
      </w:r>
    </w:p>
    <w:p w14:paraId="69CA71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三、其他说明</w:t>
      </w:r>
    </w:p>
    <w:p w14:paraId="237C5E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1.根据内建标[2019]113 号文件,本工程税金为</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78AF0110">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2.根据内建标[2021]148号文件，定额人工费调增10%；</w:t>
      </w:r>
    </w:p>
    <w:p w14:paraId="58CD481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3.根据内建标(2025)98号通知，本工程文明施工与环境保护费、临时设施费费率按照此文件费率表调整。</w:t>
      </w:r>
    </w:p>
    <w:p w14:paraId="7654F99E">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4.安全生产费计提费用依据内建标〔2025〕98号《内蒙古自治区住房和城乡建设厅关于调整建设工程安全文明施工费的通知》计取；结算时应结合实际投入情况据实结算；</w:t>
      </w:r>
    </w:p>
    <w:p w14:paraId="4DDD13A0">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5.本项目施工降水专业工程暂估价：250000元（含税）；</w:t>
      </w:r>
    </w:p>
    <w:p w14:paraId="6EC9FCDB">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6.本项目暂列金为200000元（含税）。</w:t>
      </w:r>
    </w:p>
    <w:p w14:paraId="26EEC6D9">
      <w:pPr>
        <w:pStyle w:val="3"/>
        <w:keepNext w:val="0"/>
        <w:keepLines w:val="0"/>
        <w:widowControl/>
        <w:suppressLineNumbers w:val="0"/>
        <w:spacing w:before="0" w:beforeAutospacing="0" w:after="0" w:afterAutospacing="0"/>
        <w:ind w:left="0" w:right="0" w:firstLine="0"/>
        <w:rPr>
          <w:color w:val="FFFFFF" w:themeColor="background1"/>
          <w14:textFill>
            <w14:solidFill>
              <w14:schemeClr w14:val="bg1"/>
            </w14:solidFill>
          </w14:textFill>
        </w:rPr>
      </w:pPr>
      <w:r>
        <w:rPr>
          <w:rFonts w:hint="eastAsia" w:ascii="宋体" w:hAnsi="宋体" w:eastAsia="宋体" w:cs="宋体"/>
          <w:sz w:val="18"/>
          <w:szCs w:val="18"/>
          <w:lang w:val="en-US" w:eastAsia="zh-CN"/>
        </w:rPr>
        <w:t xml:space="preserve">            </w:t>
      </w:r>
      <w:r>
        <w:rPr>
          <w:rFonts w:hint="eastAsia" w:ascii="宋体" w:hAnsi="宋体" w:eastAsia="宋体" w:cs="宋体"/>
          <w:color w:val="FFFFFF" w:themeColor="background1"/>
          <w:sz w:val="28"/>
          <w:szCs w:val="28"/>
          <w:lang w:val="en-US" w:eastAsia="zh-CN"/>
          <w14:textFill>
            <w14:solidFill>
              <w14:schemeClr w14:val="bg1"/>
            </w14:solidFill>
          </w14:textFill>
        </w:rPr>
        <w:t xml:space="preserve">              2025年11月7日</w:t>
      </w:r>
    </w:p>
    <w:sectPr>
      <w:pgSz w:w="11906" w:h="16838"/>
      <w:pgMar w:top="1440" w:right="113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B444B"/>
    <w:rsid w:val="01371910"/>
    <w:rsid w:val="09E66B84"/>
    <w:rsid w:val="10182CDD"/>
    <w:rsid w:val="102B21FA"/>
    <w:rsid w:val="12146DFF"/>
    <w:rsid w:val="12374CB3"/>
    <w:rsid w:val="1C124BA6"/>
    <w:rsid w:val="1CF96D7D"/>
    <w:rsid w:val="230F7587"/>
    <w:rsid w:val="231E5FB9"/>
    <w:rsid w:val="26B047DC"/>
    <w:rsid w:val="328B6717"/>
    <w:rsid w:val="3B4B444B"/>
    <w:rsid w:val="42295B17"/>
    <w:rsid w:val="42993ED1"/>
    <w:rsid w:val="48B620CF"/>
    <w:rsid w:val="4E636C28"/>
    <w:rsid w:val="4E6D4095"/>
    <w:rsid w:val="4F4408DF"/>
    <w:rsid w:val="590E6F30"/>
    <w:rsid w:val="686D4100"/>
    <w:rsid w:val="6A8934AD"/>
    <w:rsid w:val="6C094140"/>
    <w:rsid w:val="79B55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6" w:lineRule="auto"/>
      <w:jc w:val="both"/>
      <w:outlineLvl w:val="0"/>
    </w:pPr>
    <w:rPr>
      <w:rFonts w:ascii="Times New Roman" w:hAnsi="Times New Roman" w:eastAsia="宋体" w:cs="MS Gothic"/>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404</Words>
  <Characters>471</Characters>
  <Lines>0</Lines>
  <Paragraphs>0</Paragraphs>
  <TotalTime>5</TotalTime>
  <ScaleCrop>false</ScaleCrop>
  <LinksUpToDate>false</LinksUpToDate>
  <CharactersWithSpaces>551</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2025-10-09T03:21:00Z</dcterms:created>
  <dc:creator>Ssss.</dc:creator>
  <cp:lastModifiedBy>承揽道桥市政土建预算15704918800</cp:lastModifiedBy>
  <dcterms:modified xsi:type="dcterms:W3CDTF">2026-05-12T07:39:58Z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6F83E3CFE27C4C4F91C97027F4EEACC9_11</vt:lpwstr>
  </property>
  <property fmtid="{D5CDD505-2E9C-101B-9397-08002B2CF9AE}" pid="4" name="KSOTemplateDocerSaveRecord">
    <vt:lpwstr>eyJoZGlkIjoiMjc0NTk5MGFjMjg5YzgxOGU5ZGJlNGFkM2VjNjU4ZjMiLCJ1c2VySWQiOiIyNjQwNjk4ODgifQ==</vt:lpwstr>
  </property>
</Properties>
</file>