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27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800" w:lineRule="exact"/>
        <w:jc w:val="center"/>
        <w:textAlignment w:val="auto"/>
        <w:rPr>
          <w:rFonts w:hint="default" w:ascii="宋体" w:hAnsi="宋体" w:eastAsia="宋体" w:cs="宋体"/>
          <w:b/>
          <w:i w:val="0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2025年伊金霍洛旗老旧小区屋面防水维修项目-民悦C区会所</w:t>
      </w:r>
    </w:p>
    <w:p w14:paraId="0F18C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80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工程量清单</w:t>
      </w:r>
      <w:r>
        <w:rPr>
          <w:rFonts w:hint="eastAsia" w:ascii="宋体" w:hAnsi="宋体" w:eastAsia="宋体" w:cs="宋体"/>
          <w:b/>
          <w:color w:val="000000"/>
          <w:sz w:val="30"/>
          <w:szCs w:val="30"/>
          <w:lang w:val="en-US" w:eastAsia="zh-CN"/>
        </w:rPr>
        <w:t>编制说明</w:t>
      </w:r>
    </w:p>
    <w:p w14:paraId="6E2C4030"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sz w:val="24"/>
          <w:szCs w:val="24"/>
        </w:rPr>
        <w:t>工程概况</w:t>
      </w:r>
    </w:p>
    <w:p w14:paraId="0EFE10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工程名称：2025年伊金霍洛旗老旧小区屋面防水维修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-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民悦C区会所</w:t>
      </w:r>
    </w:p>
    <w:p w14:paraId="6706A1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工程地点：伊金霍洛旗</w:t>
      </w:r>
    </w:p>
    <w:p w14:paraId="1CFEEA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b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工程概况：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本项目为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2025年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</w:rPr>
        <w:t>伊金霍洛旗老旧小区屋面防水维修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-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民悦C区会所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屋面防水进行维修改造，项目位于鄂尔多斯伊金霍洛旗。</w:t>
      </w:r>
    </w:p>
    <w:p w14:paraId="48A2BAB3">
      <w:pPr>
        <w:pStyle w:val="1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编制范围</w:t>
      </w:r>
    </w:p>
    <w:p w14:paraId="50D6BC76"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-SA"/>
        </w:rPr>
        <w:t>图纸范围内的屋面防水维修改造，包含拆除、恢复等。</w:t>
      </w:r>
    </w:p>
    <w:p w14:paraId="1B674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、编制依据</w:t>
      </w:r>
    </w:p>
    <w:p w14:paraId="7296B0B1">
      <w:pPr>
        <w:pStyle w:val="9"/>
        <w:keepNext w:val="0"/>
        <w:keepLines w:val="0"/>
        <w:widowControl/>
        <w:suppressLineNumbers w:val="0"/>
        <w:spacing w:before="60" w:beforeAutospacing="0" w:after="120" w:afterAutospacing="0" w:line="360" w:lineRule="auto"/>
        <w:ind w:right="0"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1、依据：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《建设工程工程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量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清单计价规范》GB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/T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50500-20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24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、《房屋建筑与装饰工程工程量计算标准》GB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/T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50854-20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24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、《通用安装工程工程量计算标准》GB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/T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50856-20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及相关的清单计价编制依据。</w:t>
      </w:r>
    </w:p>
    <w:p w14:paraId="09FBCFC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2、税金执行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内建标【2019】113号关于调整内蒙古自治区建设工程计价依据增值税税率的通知，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按费率 9%计取；</w:t>
      </w:r>
    </w:p>
    <w:p w14:paraId="01B56AEA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规费执行内建标函【2025】340 号文件，关于执行《建设工程工程量清单计价标准》及配套工程量计算标准的通知，规费不再单独列项计价，按照相应费率以人工增加费计入其他项目费中；</w:t>
      </w:r>
    </w:p>
    <w:p w14:paraId="55402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有关的技术规范书、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设计参数、图纸中涉及的相关图集。</w:t>
      </w:r>
    </w:p>
    <w:p w14:paraId="234EA422">
      <w:pPr>
        <w:pStyle w:val="6"/>
        <w:spacing w:before="180" w:line="343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5、材料价格执行2026年鄂尔多斯工程造价信息伊金霍洛旗信息价及东胜区信息价，信息价没有的参照周边市区或市场询价。</w:t>
      </w:r>
    </w:p>
    <w:p w14:paraId="2E794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四、暂列金</w:t>
      </w:r>
    </w:p>
    <w:p w14:paraId="18998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本项目暂列金额为21941.26元（含税）；</w:t>
      </w:r>
    </w:p>
    <w:p w14:paraId="5A279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五、其他项目费说明</w:t>
      </w:r>
    </w:p>
    <w:p w14:paraId="6EE2AD0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1、本次招标项目不计取材料检验试验费；</w:t>
      </w:r>
    </w:p>
    <w:p w14:paraId="2C5F76A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2、本次招标项目不计取建筑工人实名制费，如发生，结算时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按甲方监理单位确认的施工方案结算；</w:t>
      </w:r>
    </w:p>
    <w:p w14:paraId="0C6AA421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3、本次招标项目不设专业工程暂估价；</w:t>
      </w:r>
    </w:p>
    <w:p w14:paraId="58E38BA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4、本招标项目不设材料暂估单价；</w:t>
      </w:r>
    </w:p>
    <w:p w14:paraId="550AFC9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5、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本项目所用砂浆均按预拌砂浆考虑，所用混凝土均按预拌混凝土考虑；</w:t>
      </w:r>
    </w:p>
    <w:p w14:paraId="14A21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六、投标人须知</w:t>
      </w:r>
    </w:p>
    <w:p w14:paraId="61CC8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8" w:line="360" w:lineRule="auto"/>
        <w:ind w:left="568"/>
        <w:textAlignment w:val="auto"/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  <w:t>1、本工程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余土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  <w:t>外运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垃圾外运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  <w:t>运距施工单位自行考虑，运输过程满足环保要求；</w:t>
      </w:r>
    </w:p>
    <w:p w14:paraId="78B2F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8" w:line="360" w:lineRule="auto"/>
        <w:ind w:left="568"/>
        <w:textAlignment w:val="auto"/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  <w:t>2、其他未尽事宜详见招标文件和清单。</w:t>
      </w:r>
    </w:p>
    <w:p w14:paraId="203C1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8" w:line="360" w:lineRule="auto"/>
        <w:ind w:left="568"/>
        <w:textAlignment w:val="auto"/>
        <w:rPr>
          <w:rFonts w:ascii="宋体" w:hAnsi="宋体" w:eastAsia="宋体" w:cs="宋体"/>
          <w:color w:val="333333"/>
          <w:spacing w:val="-13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3</w:t>
      </w:r>
      <w:r>
        <w:rPr>
          <w:rFonts w:ascii="宋体" w:hAnsi="宋体" w:eastAsia="宋体" w:cs="宋体"/>
          <w:color w:val="333333"/>
          <w:spacing w:val="-13"/>
          <w:sz w:val="24"/>
          <w:szCs w:val="24"/>
          <w:highlight w:val="none"/>
        </w:rPr>
        <w:t>、清单中涉及内容需要场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内</w:t>
      </w:r>
      <w:r>
        <w:rPr>
          <w:rFonts w:ascii="宋体" w:hAnsi="宋体" w:eastAsia="宋体" w:cs="宋体"/>
          <w:color w:val="333333"/>
          <w:spacing w:val="-13"/>
          <w:sz w:val="24"/>
          <w:szCs w:val="24"/>
          <w:highlight w:val="none"/>
        </w:rPr>
        <w:t>外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二次倒运</w:t>
      </w:r>
      <w:r>
        <w:rPr>
          <w:rFonts w:ascii="宋体" w:hAnsi="宋体" w:eastAsia="宋体" w:cs="宋体"/>
          <w:color w:val="333333"/>
          <w:spacing w:val="-13"/>
          <w:sz w:val="24"/>
          <w:szCs w:val="24"/>
          <w:highlight w:val="none"/>
        </w:rPr>
        <w:t>运输的须考虑在综合单价内；</w:t>
      </w:r>
    </w:p>
    <w:p w14:paraId="2FEF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2" w:line="360" w:lineRule="auto"/>
        <w:ind w:left="1" w:right="72" w:firstLine="563"/>
        <w:textAlignment w:val="auto"/>
        <w:rPr>
          <w:rFonts w:ascii="宋体" w:hAnsi="宋体" w:eastAsia="宋体" w:cs="宋体"/>
          <w:color w:val="333333"/>
          <w:spacing w:val="-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2"/>
          <w:sz w:val="24"/>
          <w:szCs w:val="24"/>
          <w:highlight w:val="none"/>
          <w:lang w:val="en-US" w:eastAsia="zh-CN"/>
        </w:rPr>
        <w:t>4</w:t>
      </w:r>
      <w:r>
        <w:rPr>
          <w:rFonts w:ascii="宋体" w:hAnsi="宋体" w:eastAsia="宋体" w:cs="宋体"/>
          <w:color w:val="333333"/>
          <w:spacing w:val="-2"/>
          <w:sz w:val="24"/>
          <w:szCs w:val="24"/>
          <w:highlight w:val="none"/>
        </w:rPr>
        <w:t>、分部分项工程量清单中项目特征及具体做法只做重点描述，组价时应结合技术规范书及现场勘查情况，包含现场所有工序、工作内容的全部费用。</w:t>
      </w:r>
    </w:p>
    <w:p w14:paraId="5D965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2" w:line="360" w:lineRule="auto"/>
        <w:ind w:left="1" w:right="72" w:firstLine="563"/>
        <w:textAlignment w:val="auto"/>
        <w:rPr>
          <w:rFonts w:ascii="宋体" w:hAnsi="宋体" w:eastAsia="宋体" w:cs="宋体"/>
          <w:color w:val="333333"/>
          <w:spacing w:val="-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2"/>
          <w:sz w:val="24"/>
          <w:szCs w:val="24"/>
          <w:highlight w:val="none"/>
          <w:lang w:val="en-US" w:eastAsia="zh-CN"/>
        </w:rPr>
        <w:t>5、本说明未尽事项，以计价规范、工程量计算规范、计价管理办法、招标文件以及有关的法律、法规、建设行政主管部门颁发的文件为准。</w:t>
      </w:r>
    </w:p>
    <w:p w14:paraId="1D81EE9C">
      <w:pPr>
        <w:pStyle w:val="11"/>
        <w:ind w:left="0" w:leftChars="0" w:firstLine="0" w:firstLineChars="0"/>
      </w:pPr>
    </w:p>
    <w:sectPr>
      <w:pgSz w:w="11905" w:h="16838"/>
      <w:pgMar w:top="1361" w:right="1417" w:bottom="1361" w:left="1417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</w:p>
  </w:footnote>
  <w:footnote w:type="continuationSeparator" w:id="1">
    <w:p>
      <w:pPr>
        <w:spacing w:before="0" w:after="0" w:line="312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25C46"/>
    <w:multiLevelType w:val="singleLevel"/>
    <w:tmpl w:val="56325C4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E4MGNiNmYwOThmYzY3ZmMxYWFlNGRiN2FjMDAyYjQifQ=="/>
  </w:docVars>
  <w:rsids>
    <w:rsidRoot w:val="009D6944"/>
    <w:rsid w:val="00212611"/>
    <w:rsid w:val="0037752A"/>
    <w:rsid w:val="004C184F"/>
    <w:rsid w:val="004F7C0E"/>
    <w:rsid w:val="006654FA"/>
    <w:rsid w:val="006B6D1F"/>
    <w:rsid w:val="00786AC4"/>
    <w:rsid w:val="00883E21"/>
    <w:rsid w:val="009742D3"/>
    <w:rsid w:val="009D6944"/>
    <w:rsid w:val="00A53D90"/>
    <w:rsid w:val="00B758C5"/>
    <w:rsid w:val="00D27933"/>
    <w:rsid w:val="00D8793D"/>
    <w:rsid w:val="00E16C68"/>
    <w:rsid w:val="020C5A2F"/>
    <w:rsid w:val="0246401D"/>
    <w:rsid w:val="029F53A6"/>
    <w:rsid w:val="02DA4630"/>
    <w:rsid w:val="03B54C19"/>
    <w:rsid w:val="03E15982"/>
    <w:rsid w:val="04E84DE3"/>
    <w:rsid w:val="062F45C1"/>
    <w:rsid w:val="06565D7C"/>
    <w:rsid w:val="06A04558"/>
    <w:rsid w:val="075F336A"/>
    <w:rsid w:val="07897A11"/>
    <w:rsid w:val="087E378B"/>
    <w:rsid w:val="097D47A3"/>
    <w:rsid w:val="09C80D3F"/>
    <w:rsid w:val="09E57FEA"/>
    <w:rsid w:val="0A0D6695"/>
    <w:rsid w:val="0A7B71CE"/>
    <w:rsid w:val="0A844221"/>
    <w:rsid w:val="0BAE51B2"/>
    <w:rsid w:val="0BD66E27"/>
    <w:rsid w:val="0CBD0903"/>
    <w:rsid w:val="0E9C048E"/>
    <w:rsid w:val="0E9C279A"/>
    <w:rsid w:val="0F283534"/>
    <w:rsid w:val="0F8F699F"/>
    <w:rsid w:val="106A20D4"/>
    <w:rsid w:val="10CD79C6"/>
    <w:rsid w:val="10FB40F0"/>
    <w:rsid w:val="11C049F1"/>
    <w:rsid w:val="14AE45AC"/>
    <w:rsid w:val="157143E3"/>
    <w:rsid w:val="177961E0"/>
    <w:rsid w:val="1881137E"/>
    <w:rsid w:val="18CE7054"/>
    <w:rsid w:val="19EE76D0"/>
    <w:rsid w:val="19EF40C6"/>
    <w:rsid w:val="1A0F5460"/>
    <w:rsid w:val="1A7D3DC7"/>
    <w:rsid w:val="1AAB4490"/>
    <w:rsid w:val="1ACB068F"/>
    <w:rsid w:val="1C4D157D"/>
    <w:rsid w:val="1C9E1917"/>
    <w:rsid w:val="1EB7274A"/>
    <w:rsid w:val="1F352885"/>
    <w:rsid w:val="20717F2A"/>
    <w:rsid w:val="222803CA"/>
    <w:rsid w:val="22DF57F7"/>
    <w:rsid w:val="22F159E4"/>
    <w:rsid w:val="23064741"/>
    <w:rsid w:val="23144B9D"/>
    <w:rsid w:val="2355234E"/>
    <w:rsid w:val="244330AF"/>
    <w:rsid w:val="248545EB"/>
    <w:rsid w:val="271E0008"/>
    <w:rsid w:val="28FA6A9D"/>
    <w:rsid w:val="29EA5969"/>
    <w:rsid w:val="2A0A1FC2"/>
    <w:rsid w:val="2AD0584D"/>
    <w:rsid w:val="2C570615"/>
    <w:rsid w:val="2D6A1CAA"/>
    <w:rsid w:val="2D811A38"/>
    <w:rsid w:val="2DB444AD"/>
    <w:rsid w:val="2E5868F3"/>
    <w:rsid w:val="30F16A0D"/>
    <w:rsid w:val="3180038B"/>
    <w:rsid w:val="31A135DC"/>
    <w:rsid w:val="31A35A6A"/>
    <w:rsid w:val="31E63BA8"/>
    <w:rsid w:val="332D5F33"/>
    <w:rsid w:val="33851301"/>
    <w:rsid w:val="347E7646"/>
    <w:rsid w:val="35112F2A"/>
    <w:rsid w:val="35571045"/>
    <w:rsid w:val="35FC3FF5"/>
    <w:rsid w:val="364B32AD"/>
    <w:rsid w:val="376153D7"/>
    <w:rsid w:val="389C29AE"/>
    <w:rsid w:val="38A65E3F"/>
    <w:rsid w:val="38D54826"/>
    <w:rsid w:val="399A59A4"/>
    <w:rsid w:val="3A7A7AAB"/>
    <w:rsid w:val="3A811B61"/>
    <w:rsid w:val="3B057795"/>
    <w:rsid w:val="3C530170"/>
    <w:rsid w:val="3C6C27DD"/>
    <w:rsid w:val="3C9536BD"/>
    <w:rsid w:val="3CF02FF5"/>
    <w:rsid w:val="3CFE29A0"/>
    <w:rsid w:val="3DF265CF"/>
    <w:rsid w:val="3F55692A"/>
    <w:rsid w:val="411476C5"/>
    <w:rsid w:val="415F7EC5"/>
    <w:rsid w:val="41B05FC1"/>
    <w:rsid w:val="42E30E0A"/>
    <w:rsid w:val="432D4A04"/>
    <w:rsid w:val="44454EE4"/>
    <w:rsid w:val="44D8188B"/>
    <w:rsid w:val="4531633F"/>
    <w:rsid w:val="45670113"/>
    <w:rsid w:val="464678D3"/>
    <w:rsid w:val="46717567"/>
    <w:rsid w:val="467A410A"/>
    <w:rsid w:val="471B4EC0"/>
    <w:rsid w:val="47B506BF"/>
    <w:rsid w:val="48E4183C"/>
    <w:rsid w:val="48E87D4A"/>
    <w:rsid w:val="4BE60F1D"/>
    <w:rsid w:val="4BEA4E78"/>
    <w:rsid w:val="4D553C64"/>
    <w:rsid w:val="4DCF4E66"/>
    <w:rsid w:val="4DEC6E00"/>
    <w:rsid w:val="4E141CCA"/>
    <w:rsid w:val="4E3D4189"/>
    <w:rsid w:val="4E3E57CD"/>
    <w:rsid w:val="50B72188"/>
    <w:rsid w:val="50E62426"/>
    <w:rsid w:val="53634C01"/>
    <w:rsid w:val="53C83F18"/>
    <w:rsid w:val="54F82C0F"/>
    <w:rsid w:val="55055BB4"/>
    <w:rsid w:val="55F3226C"/>
    <w:rsid w:val="56155C36"/>
    <w:rsid w:val="568D4E60"/>
    <w:rsid w:val="571A1EF5"/>
    <w:rsid w:val="58156E12"/>
    <w:rsid w:val="588A4969"/>
    <w:rsid w:val="58981ED8"/>
    <w:rsid w:val="58FA2406"/>
    <w:rsid w:val="59875AED"/>
    <w:rsid w:val="59FB5812"/>
    <w:rsid w:val="59FC32D0"/>
    <w:rsid w:val="5A011A11"/>
    <w:rsid w:val="5A773D8D"/>
    <w:rsid w:val="5A982DB8"/>
    <w:rsid w:val="5B3F184B"/>
    <w:rsid w:val="5B517E11"/>
    <w:rsid w:val="5D164899"/>
    <w:rsid w:val="5D491E4B"/>
    <w:rsid w:val="6042508C"/>
    <w:rsid w:val="606240F6"/>
    <w:rsid w:val="60674154"/>
    <w:rsid w:val="6067671A"/>
    <w:rsid w:val="61160B4B"/>
    <w:rsid w:val="611D363A"/>
    <w:rsid w:val="61656152"/>
    <w:rsid w:val="624C78D4"/>
    <w:rsid w:val="63100D1A"/>
    <w:rsid w:val="634467FD"/>
    <w:rsid w:val="63FF0976"/>
    <w:rsid w:val="640D0E35"/>
    <w:rsid w:val="65157AF4"/>
    <w:rsid w:val="65E120E1"/>
    <w:rsid w:val="66493787"/>
    <w:rsid w:val="66A55805"/>
    <w:rsid w:val="67037F23"/>
    <w:rsid w:val="670551BA"/>
    <w:rsid w:val="693D60AB"/>
    <w:rsid w:val="6C450EF0"/>
    <w:rsid w:val="6CDB1EFD"/>
    <w:rsid w:val="6D6A56EB"/>
    <w:rsid w:val="6DC24EEE"/>
    <w:rsid w:val="6E2B13B6"/>
    <w:rsid w:val="6F4638FD"/>
    <w:rsid w:val="6F71097A"/>
    <w:rsid w:val="6F7D6A5B"/>
    <w:rsid w:val="6F834B31"/>
    <w:rsid w:val="6FC37F64"/>
    <w:rsid w:val="6FF751DF"/>
    <w:rsid w:val="705A5E6C"/>
    <w:rsid w:val="71EE207F"/>
    <w:rsid w:val="739906A4"/>
    <w:rsid w:val="73C14381"/>
    <w:rsid w:val="73EC2A60"/>
    <w:rsid w:val="748E5EBF"/>
    <w:rsid w:val="764011B2"/>
    <w:rsid w:val="76BC73A0"/>
    <w:rsid w:val="7736177B"/>
    <w:rsid w:val="79217561"/>
    <w:rsid w:val="79657CDE"/>
    <w:rsid w:val="7A3E49BE"/>
    <w:rsid w:val="7ACF47A6"/>
    <w:rsid w:val="7AF75AAB"/>
    <w:rsid w:val="7B0F1047"/>
    <w:rsid w:val="7B4909FD"/>
    <w:rsid w:val="7B890964"/>
    <w:rsid w:val="7C29117A"/>
    <w:rsid w:val="7C30077B"/>
    <w:rsid w:val="7D6F2B40"/>
    <w:rsid w:val="7EDB0CE4"/>
    <w:rsid w:val="7F9744E8"/>
    <w:rsid w:val="7FFC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96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60" w:after="60" w:line="312" w:lineRule="auto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/>
    </w:pPr>
    <w:rPr>
      <w:szCs w:val="24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paragraph" w:styleId="11">
    <w:name w:val="Body Text First Indent"/>
    <w:basedOn w:val="6"/>
    <w:qFormat/>
    <w:uiPriority w:val="99"/>
    <w:pPr>
      <w:spacing w:line="312" w:lineRule="auto"/>
      <w:ind w:firstLine="420"/>
    </w:pPr>
  </w:style>
  <w:style w:type="character" w:customStyle="1" w:styleId="14">
    <w:name w:val="页眉 字符"/>
    <w:basedOn w:val="13"/>
    <w:link w:val="8"/>
    <w:qFormat/>
    <w:uiPriority w:val="99"/>
    <w:rPr>
      <w:sz w:val="18"/>
      <w:szCs w:val="18"/>
    </w:rPr>
  </w:style>
  <w:style w:type="character" w:customStyle="1" w:styleId="15">
    <w:name w:val="页脚 字符"/>
    <w:basedOn w:val="13"/>
    <w:link w:val="7"/>
    <w:qFormat/>
    <w:uiPriority w:val="99"/>
    <w:rPr>
      <w:sz w:val="18"/>
      <w:szCs w:val="18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7">
    <w:name w:val="font112"/>
    <w:basedOn w:val="13"/>
    <w:qFormat/>
    <w:uiPriority w:val="0"/>
    <w:rPr>
      <w:rFonts w:ascii="仿宋" w:hAnsi="仿宋" w:eastAsia="仿宋" w:cs="仿宋"/>
      <w:color w:val="000000"/>
      <w:sz w:val="28"/>
      <w:szCs w:val="28"/>
      <w:u w:val="none"/>
    </w:rPr>
  </w:style>
  <w:style w:type="character" w:customStyle="1" w:styleId="18">
    <w:name w:val="font41"/>
    <w:basedOn w:val="13"/>
    <w:qFormat/>
    <w:uiPriority w:val="0"/>
    <w:rPr>
      <w:rFonts w:hint="eastAsia" w:ascii="仿宋" w:hAnsi="仿宋" w:eastAsia="仿宋" w:cs="仿宋"/>
      <w:color w:val="333333"/>
      <w:sz w:val="20"/>
      <w:szCs w:val="20"/>
      <w:u w:val="none"/>
    </w:rPr>
  </w:style>
  <w:style w:type="character" w:customStyle="1" w:styleId="19">
    <w:name w:val="font121"/>
    <w:basedOn w:val="1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20">
    <w:name w:val="font51"/>
    <w:basedOn w:val="13"/>
    <w:qFormat/>
    <w:uiPriority w:val="0"/>
    <w:rPr>
      <w:rFonts w:ascii="仿宋" w:hAnsi="仿宋" w:eastAsia="仿宋" w:cs="仿宋"/>
      <w:color w:val="000000"/>
      <w:sz w:val="28"/>
      <w:szCs w:val="28"/>
      <w:u w:val="none"/>
    </w:rPr>
  </w:style>
  <w:style w:type="character" w:customStyle="1" w:styleId="21">
    <w:name w:val="font21"/>
    <w:basedOn w:val="13"/>
    <w:qFormat/>
    <w:uiPriority w:val="0"/>
    <w:rPr>
      <w:rFonts w:hint="eastAsia" w:ascii="仿宋" w:hAnsi="仿宋" w:eastAsia="仿宋" w:cs="仿宋"/>
      <w:color w:val="333333"/>
      <w:sz w:val="20"/>
      <w:szCs w:val="20"/>
      <w:u w:val="none"/>
    </w:rPr>
  </w:style>
  <w:style w:type="character" w:customStyle="1" w:styleId="22">
    <w:name w:val="font11"/>
    <w:basedOn w:val="1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8301E-F1B3-4B62-9F1C-1E18ABE2B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836</Words>
  <Characters>905</Characters>
  <Lines>15</Lines>
  <Paragraphs>4</Paragraphs>
  <TotalTime>1</TotalTime>
  <ScaleCrop>false</ScaleCrop>
  <LinksUpToDate>false</LinksUpToDate>
  <CharactersWithSpaces>911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2022-03-14T16:00:00Z</dcterms:created>
  <dc:creator>Administrator</dc:creator>
  <cp:lastModifiedBy>赫</cp:lastModifiedBy>
  <cp:lastPrinted>2022-03-31T09:53:00Z</cp:lastPrinted>
  <dcterms:modified xsi:type="dcterms:W3CDTF">2026-06-10T02:17:41Z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84FC0231485C4BA0BAB6F9F6C368C089_13</vt:lpwstr>
  </property>
  <property fmtid="{D5CDD505-2E9C-101B-9397-08002B2CF9AE}" pid="4" name="commondata">
    <vt:lpwstr>eyJoZGlkIjoiNDJkZGI3OTdkYTUzNjJmYmMwYjVlOTNkZDcwMTVkZDgifQ==</vt:lpwstr>
  </property>
  <property fmtid="{D5CDD505-2E9C-101B-9397-08002B2CF9AE}" pid="5" name="KSOTemplateDocerSaveRecord">
    <vt:lpwstr>eyJoZGlkIjoiNjcyOWQ0MmYwZDI4YWVkMWM0M2IwYTI2MTQ1YmQ1NzAiLCJ1c2VySWQiOiI1MDM3NDMyNTQifQ==</vt:lpwstr>
  </property>
</Properties>
</file>