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3864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分项报价表（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包三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）</w:t>
      </w:r>
      <w:bookmarkStart w:id="0" w:name="_GoBack"/>
      <w:bookmarkEnd w:id="0"/>
    </w:p>
    <w:tbl>
      <w:tblPr>
        <w:tblStyle w:val="2"/>
        <w:tblW w:w="144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2262"/>
        <w:gridCol w:w="2065"/>
        <w:gridCol w:w="2395"/>
        <w:gridCol w:w="2395"/>
        <w:gridCol w:w="2395"/>
        <w:gridCol w:w="2397"/>
      </w:tblGrid>
      <w:tr w14:paraId="29689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FA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A1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租赁内容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842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数量（车道）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07F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数据服务费单价限价（元/月）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E8F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12个月数据服务费总价限价（元/年）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86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数据服务费报价单价（元/月）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D6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12个月数据服务费报价总价（元/年）</w:t>
            </w:r>
          </w:p>
        </w:tc>
      </w:tr>
      <w:tr w14:paraId="61253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44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5BB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一、乌海市公安局三区派出所、高点监控线路</w:t>
            </w:r>
          </w:p>
        </w:tc>
      </w:tr>
      <w:tr w14:paraId="2C2F0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C3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A8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100M线路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62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C91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EF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100800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B96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D5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C5EE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51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47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600M线路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98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C4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E0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6000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B9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F43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6CDBE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0F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61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100M球机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F97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542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290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E60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6960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6D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FD0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4019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80F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07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合计/年</w:t>
            </w:r>
          </w:p>
        </w:tc>
        <w:tc>
          <w:tcPr>
            <w:tcW w:w="4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66D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EA8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instrText xml:space="preserve"> = sum(E3:E5) \* MERGEFORMAT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113760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F9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78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08C7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76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包三费用合计/年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A4C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instrText xml:space="preserve"> = sum(E3:E5) \* MERGEFORMAT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113760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59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1D1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739CB90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F323D1"/>
    <w:rsid w:val="57B9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177</Characters>
  <Lines>0</Lines>
  <Paragraphs>0</Paragraphs>
  <TotalTime>0</TotalTime>
  <ScaleCrop>false</ScaleCrop>
  <LinksUpToDate>false</LinksUpToDate>
  <CharactersWithSpaces>177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2026-06-26T08:49:00Z</dcterms:created>
  <dc:creator>Administrator</dc:creator>
  <cp:lastModifiedBy>Administrator</cp:lastModifiedBy>
  <dcterms:modified xsi:type="dcterms:W3CDTF">2026-06-26T09:10:41Z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eyJoZGlkIjoiZWE3YjY2MGM5MjFlYWRlZGMxOWMzMWI5ZGQxNWNiZWYiLCJ1c2VySWQiOiI0NTQ0NjA2MDcifQ==</vt:lpwstr>
  </property>
  <property fmtid="{D5CDD505-2E9C-101B-9397-08002B2CF9AE}" pid="4" name="ICV">
    <vt:lpwstr>9A301B0AF96E4E6186394FCEAE9AC6D9_12</vt:lpwstr>
  </property>
</Properties>
</file>