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202B8">
      <w:pPr>
        <w:pStyle w:val="2"/>
        <w:spacing w:before="247" w:line="220" w:lineRule="auto"/>
        <w:ind w:firstLine="3140" w:firstLineChars="1000"/>
        <w:rPr>
          <w:sz w:val="32"/>
          <w:szCs w:val="32"/>
        </w:rPr>
      </w:pPr>
      <w:r>
        <w:rPr>
          <w:spacing w:val="-3"/>
          <w:sz w:val="32"/>
          <w:szCs w:val="32"/>
        </w:rPr>
        <w:t>编制说明</w:t>
      </w:r>
    </w:p>
    <w:p w14:paraId="11818806">
      <w:pPr>
        <w:spacing w:line="361" w:lineRule="auto"/>
        <w:rPr>
          <w:rFonts w:ascii="Arial"/>
          <w:sz w:val="21"/>
        </w:rPr>
      </w:pPr>
    </w:p>
    <w:p w14:paraId="4F422FEB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8"/>
          <w:szCs w:val="28"/>
        </w:rPr>
        <w:t>工程名称：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乌审旗2026年七座淤地坝水毁修复工程</w:t>
      </w:r>
    </w:p>
    <w:p w14:paraId="2A7E4CE7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>二、编制依据及采用定额：</w:t>
      </w:r>
    </w:p>
    <w:p w14:paraId="1BBB9A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>1、水利部水总(2024)323号文水利部关于发布《水利工程设计概(估)算编制规定》-水土保持生态建设工程概(估)算编制规定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；</w:t>
      </w:r>
    </w:p>
    <w:p w14:paraId="35793F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>2、水利部水总(2024)323号《水土保持概算定额》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；</w:t>
      </w:r>
    </w:p>
    <w:p w14:paraId="0AE992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>3、水利部水总(2024)323号《水利工程施工机械台时</w:t>
      </w:r>
      <w:bookmarkStart w:id="0" w:name="_GoBack"/>
      <w:bookmarkEnd w:id="0"/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>费定额》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；</w:t>
      </w:r>
    </w:p>
    <w:p w14:paraId="607E7C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4</w:t>
      </w: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en-US" w:bidi="ar-SA"/>
        </w:rPr>
        <w:t>、设计图纸及工程量。</w:t>
      </w:r>
    </w:p>
    <w:p w14:paraId="0859F3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 w:bidi="ar-SA"/>
        </w:rPr>
        <w:t>5、基本预备费23580元，属固定报价。</w:t>
      </w:r>
    </w:p>
    <w:p w14:paraId="66A1DA0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30"/>
          <w:szCs w:val="30"/>
          <w:lang w:val="en-US" w:eastAsia="zh-CN" w:bidi="ar-SA"/>
        </w:rPr>
      </w:pPr>
    </w:p>
    <w:p w14:paraId="1D5DD6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0CFCA"/>
    <w:multiLevelType w:val="singleLevel"/>
    <w:tmpl w:val="59B0CFC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73A4E"/>
    <w:rsid w:val="04265AE7"/>
    <w:rsid w:val="06D4797A"/>
    <w:rsid w:val="0A6C1D2E"/>
    <w:rsid w:val="187D763D"/>
    <w:rsid w:val="287B49D3"/>
    <w:rsid w:val="38931A0C"/>
    <w:rsid w:val="431F3E89"/>
    <w:rsid w:val="4A1A5F66"/>
    <w:rsid w:val="4D4952BF"/>
    <w:rsid w:val="53054E8D"/>
    <w:rsid w:val="5C9A5733"/>
    <w:rsid w:val="6B0C1168"/>
    <w:rsid w:val="6C2555FA"/>
    <w:rsid w:val="73B80029"/>
    <w:rsid w:val="7A0C1C3A"/>
    <w:rsid w:val="7D5F6728"/>
    <w:rsid w:val="7E95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405</Characters>
  <Lines>0</Lines>
  <Paragraphs>0</Paragraphs>
  <TotalTime>35</TotalTime>
  <ScaleCrop>false</ScaleCrop>
  <LinksUpToDate>false</LinksUpToDate>
  <CharactersWithSpaces>419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2025-03-04T08:53:00Z</dcterms:created>
  <dc:creator>Administrator</dc:creator>
  <cp:lastModifiedBy>橄榄梦</cp:lastModifiedBy>
  <dcterms:modified xsi:type="dcterms:W3CDTF">2026-06-26T08:17:04Z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eyJoZGlkIjoiY2Q1ZDJhMjI0MjNmYTYwMzRiMWFhZWVjZDU3ZjEyZjciLCJ1c2VySWQiOiI0NTcyMjI5MTEifQ==</vt:lpwstr>
  </property>
  <property fmtid="{D5CDD505-2E9C-101B-9397-08002B2CF9AE}" pid="4" name="ICV">
    <vt:lpwstr>64836A8251134A7FB1AAFD26849B4E11_13</vt:lpwstr>
  </property>
</Properties>
</file>