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5" w:tblpY="603"/>
        <w:tblOverlap w:val="never"/>
        <w:tblW w:w="561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937"/>
        <w:gridCol w:w="7141"/>
      </w:tblGrid>
      <w:tr w14:paraId="7D516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29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FB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E97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技术参数要求</w:t>
            </w:r>
          </w:p>
        </w:tc>
      </w:tr>
      <w:tr w14:paraId="6DB69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3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F3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74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20立方储液罐（专业设备）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6BEF9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 20000L；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2.▲罐体全套 SUS304 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304材质证明书、光谱检测报告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3.▲壁厚6mm；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4.罐体直径 φ3000mm；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5.筒体高度 3200mm；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6.▲焊缝平整光滑、满焊密实，无气孔、无渗漏；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焊接质量检测报告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7.立式平顶平底结构；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8.常压常温使用；耐腐蚀耐氧化；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9.底部平底平整，排水通畅无积水残留；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10.顶部平顶密闭规整；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11.顶部透气口、检修人孔、进水口、备用工艺接口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12.底部主出水口、排污放空口、液位观测接口；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13.所有管口一体焊接，密封牢固；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14.整体常压设计，耐受日常储水、清洗、静置存放工况；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15.结构牢固耐用；</w:t>
            </w:r>
          </w:p>
        </w:tc>
      </w:tr>
      <w:tr w14:paraId="5E4F6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E7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87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2立方常压储水罐（专业设备）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42EE7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 2000L；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2.▲罐体全套 SUS304 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304材质证明书、光谱检测报告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3.▲壁厚4mm；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4.罐体直径 φ1500mm；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5.筒体高度 1600mm；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6.▲焊缝平整光滑、满焊密实，无气孔、无渗漏；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焊接质量检测报告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7.立式平顶平底结构；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8.常压常温使用；耐腐蚀耐氧化；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9.底部平底平整，排水通畅无积水残留；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10.顶部平顶密闭规整；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11.顶部透气口、检修人孔、进水口、备用工艺接口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12.底部主出水口、排污放空口、液位观测接口；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13.所有管口一体焊接，密封牢固；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14.整体常压设计，耐受日常储水、清洗、静置存放工况；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15.结构牢固耐用；</w:t>
            </w:r>
          </w:p>
        </w:tc>
      </w:tr>
      <w:tr w14:paraId="7A438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9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04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6立方水冷夹层提取搅拌罐（专业设备）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547FF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 6000L；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2.▲罐体全套 SUS304 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304材质证明书、光谱检测报告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3.▲内胆壁厚6mm；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4.底部圆弧导流结构，无残留积料，出料顺畅排空彻底；结构图纸、排空测试记录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5.▲夹层水冷换热结构，承压达标、密封无渗漏，水循环通畅，换热均匀高效；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夹套水压强度试验、气密性密封检测报告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6.配置4.0kW变频驱动电机，转速无级可调，运行平稳适配连续生产工况；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7.搅拌轴配备机械密封，耐磨耐高温，长期运行零渗漏；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8.罐体直径 φ2000mm；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9.筒体高度 2000mm；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10.上下标准椭圆封头整体；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11.▲焊缝平整致密；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焊接质量检测报告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12.双层搅拌桨结构，适配物料搅拌调和；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13.侧壁装配玻璃管液位计，上下接口DN32；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14.顶部配置Φ500mm 常压人孔；进水口DN50、常压呼吸口DN50；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15.底部出料口DN50；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16.夹套冷热水进出口DN50，常压工作工况；</w:t>
            </w:r>
          </w:p>
        </w:tc>
      </w:tr>
      <w:tr w14:paraId="242FA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41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0E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10立方单层搅拌罐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BFFD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1.▲公称容积10000L；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2.▲罐体全套 SUS304 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304材质证明书、光谱检测报告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3.▲壁厚6mm；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4.5.5KW 驱动电机，IP55 防护、传动运行平稳；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5.罐体直径 φ2500mm；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6.筒体高度 2500mm；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7.搅拌桨；适配物料搅拌调和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8.常压使用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9.顶部人孔、进出料口、呼吸口，支撑支腿稳固；</w:t>
            </w:r>
          </w:p>
        </w:tc>
      </w:tr>
      <w:tr w14:paraId="37271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2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EA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6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2立方搅拌罐清洗罐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63BE2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 2000L；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2.▲罐体SUS304 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3.▲壁厚4mm；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4.3KW 驱动电机，IP55 防护、F 级绝缘，传动运行平稳;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5.内径 φ1500mm，筒高 1500mm;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6.搅拌桨混合均匀，适配物料搅拌调和;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7.常压使用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8.顶部人孔、进出料口、呼吸口，支撑稳固;</w:t>
            </w:r>
          </w:p>
        </w:tc>
      </w:tr>
      <w:tr w14:paraId="19F0E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D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3E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1吨夹层水冷搅拌罐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10A06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 1000L;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 SUS304 不锈钢;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3.▲壁厚4mm;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4.3KW 驱动电机，IP55 防护，传动运行平稳;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5.内径 φ1500mm，筒高 1500mm;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6.搅拌桨；适配物料搅拌调和;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7.常压使用;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8.顶部人孔、进出料口、呼吸口，支撑稳固;</w:t>
            </w:r>
          </w:p>
        </w:tc>
      </w:tr>
      <w:tr w14:paraId="44579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7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53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58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2吨夹层水冷搅拌罐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532B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 2000L;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 SUS304 不锈钢;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3.▲壁厚4mm;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4.3KW 驱动电机，IP55 防护，传动运行平稳;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5.内径 φ1500mm，筒高 1500mm;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6.搅拌桨;适配物料搅拌调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7.常压使用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8.顶部人孔、进出料口、呼吸口配置齐全，支撑稳固;</w:t>
            </w:r>
          </w:p>
        </w:tc>
      </w:tr>
      <w:tr w14:paraId="63413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7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57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90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❈200平米自动隔膜板框压滤机系统（专业设备）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B716C4">
            <w:pPr>
              <w:keepNext w:val="0"/>
              <w:keepLines w:val="0"/>
              <w:widowControl/>
              <w:suppressLineNumbers w:val="0"/>
              <w:spacing w:after="320" w:afterAutospacing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1.▲过滤面积：200㎡;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2.▲隔膜压榨压力：0.8～1.2 MPa;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压力测试报告、调压功能说明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3.滤室结构：密闭无渗漏，料液无外泄;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4.控制核心：PLC控制，手动/自动双模式一键切换;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5.进料管、出料管、阀门、接头、料嘴：304不锈钢;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6.▲运行流程：自动压紧稳压→恒压进料过滤→隔膜高压压榨→自动同步拉板卸料→自动合板复位待机;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控制流程图、功能测试报告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7.▲安全联锁配置：超压停机保护、液压过载保护、行程限位保护、紧急急停、故障声光报警;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安全联锁功能说明、测试报告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8.整机结构表面平整顺滑;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9.所有接触食品材质具备食品接触安全检测报告;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10.电气防护：电控箱防水防尘防潮，IP54及以上，耐粉尘水汽;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11.整体密闭设计，全过程防飞溅防外源污染;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12.隔膜压榨均匀一致，滤饼脱水均匀、含水率稳定;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13.▲隔膜滤板：全新食品级共聚PP材质，符合GB4806.7，无毒无味、无塑化剂析出，全新原厂正品，无回收料，要求原厂生产;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食品接触安全检测报告（GB4806.7）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14.▲滤布：食品专用丙纶/涤纶滤布，要求原厂生产;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滤布食品级检测报告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15.▲压紧油缸：压紧均匀均衡，密封严密，高压压榨全程无喷料、无渗漏，要求原厂配套;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压紧系统测试报告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16.进料工作压力：0.4～0.6 MPa，可调稳压进料;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17.▲驱动形式：液压压紧、全自动变频拉板、程控一体化运行;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电控系统说明、功能测试报告</w:t>
            </w:r>
            <w:r>
              <w:rPr>
                <w:rStyle w:val="5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18.▲主梁、压紧板、机座：碳钢精工制作，SUS304不锈钢全包，防潮防锈;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结构图纸、材质说明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19.▲液压系统：低噪音液压站，恒温稳压、无渗漏、无油污污染，保压稳定可靠，要求原厂配套;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液压系统检测报告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20.运行无异味、无有害物质析出、无粉尘脱落;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21.▲自动拉板机构：变频同步平稳拉板，要求原厂配套;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运行测试报告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22.适用介质：食品水性浆料、弱酸弱碱中性食品料液，常温工况;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23.导轨、行走部件：耐磨防腐处理，长期运行不变形、不卡顿;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24.设备布局规整，管路排布简洁，便于清洁、巡检、维保;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25.整机运行低震动、低噪音，长期连续运行结构稳定不变形;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26.耐磨配件、导向部件精度高，使用寿命长;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27.主控单元：工业主流PLC，操作简洁;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28.三相380V/50Hz，电路布线规范防护到位;</w:t>
            </w:r>
          </w:p>
        </w:tc>
      </w:tr>
      <w:tr w14:paraId="6B301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6F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70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3000升二维滚动摇摆混合机（专业设备）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BFFDF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1.▲筒体：SUS304不锈钢 厚度3mm；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2.▲机架：或具有同等机械性能的碳钢材料，外封不锈钢；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3.摆线减速机：5.5+7.5kw；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4.▲不锈钢蝶阀：SUS304；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5.密封条：无毒硅橡胶；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6.电动机总功率13kW；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7.链轮：45#钢；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8.橡胶轮：天然橡胶；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9.轴承：采用高品质重载轴承。</w:t>
            </w:r>
          </w:p>
        </w:tc>
      </w:tr>
      <w:tr w14:paraId="29CBA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95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46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800升三维运动混合机（专业设备）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112A9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1.▲混合料桶:3mmSUS304镜面;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2.机架:14#槽钢，或具有同等机械性能的碳钢材料”。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3.▲出料蝶阀:ø200SUS304;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4.▲机架外封面板:1.5mmSUS304;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5.轴承:采用高品质重载轴承。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6.减速机:WPA-200系列;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7.控制系统:变频控制;</w:t>
            </w:r>
          </w:p>
        </w:tc>
      </w:tr>
      <w:tr w14:paraId="17F98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3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8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FB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LPG250型离心喷雾干燥机系统（专业设备）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6D486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1.螺杆泵：0.75KW 变频控制；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2.引风机：Q235，18.5KW；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3.▲调风蝶阀：不锈钢304；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4.排风管道：不锈钢304；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5.管道连接件、法兰：不锈钢304；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6.送风机:Q235,3KW;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7.▲喷雾干燥室:内径Φ3400mm,不锈钢304 δ2mm,主机顶盖或具有同等机械性能的碳钢材料”;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8.内径Φ3400mm,骨架∠5#  A3,外壁304不锈钢δ0.6mm;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9.进风蜗壳:LPG-250,内壁不锈钢304 δ2mm,外保温;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10.热风分配器:不锈钢304 δ2mm;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11.▲雾化器:水冷2.2Kw,304不锈钢；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合格证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12.▲一级旋风分离器:φ800,304 δ2mm;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13.▲二级旋风分离器：φ800,304 δ2mm;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14.关风机：φ150，不锈钢304；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15.气锤:气锤震击;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17.橡胶软管:DN25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18.初效空气过滤器:外框不锈钢304,无纺布;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19.照明装置:100W,组合件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20.观察人孔：600×400，不锈钢304 δ2mm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21.保温：厚75mm，岩棉</w:t>
            </w:r>
          </w:p>
        </w:tc>
      </w:tr>
      <w:tr w14:paraId="71744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8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9A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D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3000L双锥回转真空干燥机（专业设备）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C5E83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1▲内筒体：δ=12mm，304不锈钢镜面；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2夹套:δ=10mm,碳钢;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3筒体外封板:δ=2mm,304不锈钢拉丝；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4支架：12号槽钢，碳钢；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5▲支架外封板：δ=1.5mm，304不锈钢；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6加料盖：DN400，304不锈钢内表面镜面；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7真空管：DN65，304不锈钢；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8热油管：DN40，304不锈钢；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9传动齿轮：配套，45，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10皮带轮：3C ，铸铁；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11变频器：变频控制；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12轴承座：配套，铸铁；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13▲测温仪：PT100；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合格证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14▲蝶阀：DN300，304不锈钢；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合格证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15单向旋转接头：组件；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16双向旋转接头：组件；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17减速机：组件；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18电机：7.5KW，组件，配刹车；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19控制系统：组件；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20保温层：夹套保温；</w:t>
            </w:r>
          </w:p>
        </w:tc>
      </w:tr>
      <w:tr w14:paraId="39172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79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6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xsg10旋转闪蒸干燥机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A5A8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1.直燃式天然气热风炉：40x104kcal，310S/不锈钢；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2.鼓风机：或具有同等机械性能的碳钢材料”，15kw；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3.热风管道：配套，或具有同等机械性能的碳钢材料”。；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4.▲旋转闪蒸主机：XSG-10，刀片、筒体不锈钢/或具有同等机械性能的碳钢材料”。，搅拌功率：15KW；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5.▲螺旋加料器：不锈钢/或具有同等机械性能的碳钢材料”，2.2KW变频；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6.▲一级旋风分离器：不锈钢304，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7.星形卸料阀：不锈钢；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8.脉冲布袋除尘器：不锈钢/或具有同等机械性能的碳钢材料”。；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9.出风管道：配套，或具有同等机械性能的碳钢材料”。；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10.引风机：或具有同等机械性能的碳钢材料”，30KW；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11.初效过滤器：或具有同等机械性能的碳钢材料”。/无纺布</w:t>
            </w:r>
          </w:p>
        </w:tc>
      </w:tr>
      <w:tr w14:paraId="19D64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0E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FFB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24支8040膜蛋白浓缩超滤系统（专业设备）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8F415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1.▲配置24支8040专用蛋白浓缩膜，成套一体化机组集成前置4个袋式过滤器、进料泵、循环泵、膜分离单元、清洗罐体、CIP清洗模块：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8040蛋白浓缩膜原厂合格证、设备结构图</w:t>
            </w:r>
            <w:bookmarkStart w:id="0" w:name="_GoBack"/>
            <w:bookmarkEnd w:id="0"/>
            <w:r>
              <w:rPr>
                <w:rStyle w:val="5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2.▲整机机架、管路、容器全部SUS304不锈钢材质，洁净耐腐蚀；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SUS304不锈钢材质证书、光谱检测报告</w:t>
            </w:r>
            <w:r>
              <w:rPr>
                <w:rStyle w:val="5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3.▲采用PLC可编程控制、触摸屏人机界面，全自动运行、自动调压；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电气控制原理图、PLC程序说明</w:t>
            </w:r>
            <w:r>
              <w:rPr>
                <w:rStyle w:val="5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4.▲安全联锁保护系统，设计最高压力≤0.6MPa;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管路整体耐压试验报告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5.▲适配浓缩提纯；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提供浓缩提纯应用案例或工艺验证报告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6.在线实时监测温度、压力，恒温恒压稳定作业；</w:t>
            </w:r>
            <w:r>
              <w:rPr>
                <w:rStyle w:val="5"/>
                <w:color w:val="000000" w:themeColor="text1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控制系统说明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7.配备液位传感装置，高低液位自动启停；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液位传感器说明、功能测试报告</w:t>
            </w:r>
            <w:r>
              <w:rPr>
                <w:rStyle w:val="5"/>
                <w:color w:val="000000" w:themeColor="text1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8.▲浓缩工作压力：0.3-0.5MPa，清洗工作压力：0.2-0.3MPa，运行稳定;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压力测试报告、运行记录</w:t>
            </w:r>
          </w:p>
        </w:tc>
      </w:tr>
      <w:tr w14:paraId="4545A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54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03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20立方不锈钢变频恒压供水泵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ED705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1.额定流量20立方/h，4千瓦380伏，扬程42米；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2.304不锈钢材质，卫生级卡箍连接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3.内置pid、恒压控制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4.过载缺相短路保护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5.变频控制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6.稳压罐，止回阀，压力传感器；</w:t>
            </w:r>
          </w:p>
        </w:tc>
      </w:tr>
      <w:tr w14:paraId="16E22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8C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CC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16立方不锈钢变频恒压供水泵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A0D9D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1.额定流量16立方/小时，功率2.2千瓦，扬程30米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2.卫生级304不锈钢材质，卫生级卡箍连接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3.内置pid、恒压控制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4.过载缺相短路保护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5.变频控制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6.稳压罐，止回阀，压力传感器；</w:t>
            </w:r>
          </w:p>
        </w:tc>
      </w:tr>
      <w:tr w14:paraId="129B1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70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09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qbw3-80不锈钢气动隔膜泵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C4FEA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1.额定流量24立方/小时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2.镜面304不锈钢+epdm膜片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3.扬程70m</w:t>
            </w:r>
          </w:p>
        </w:tc>
      </w:tr>
      <w:tr w14:paraId="7EB16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C3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AB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304不锈钢g型电动单螺杆泵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DF682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1.额定流量12立方每小时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2.4千瓦380伏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3.扬程60米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4.304不锈钢</w:t>
            </w:r>
          </w:p>
        </w:tc>
      </w:tr>
      <w:tr w14:paraId="378C3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E8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F7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高压清洗机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CD9E2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1.5.5KW380伏，额定压力25mpa，额定流量25升/min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2.304不锈钢柱塞泵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3.进水带前置过滤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4.标配加长高压水枪+钢丝高压软管+多角度扇形喷头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5.带万向轮移动，</w:t>
            </w:r>
          </w:p>
        </w:tc>
      </w:tr>
      <w:tr w14:paraId="626C1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08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16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600mm食品卫生级不锈钢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振动筛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F9B6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1.直径600mm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2.304全不锈钢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3.60和80目钢筛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4.配置弹跳球</w:t>
            </w:r>
          </w:p>
        </w:tc>
      </w:tr>
      <w:tr w14:paraId="0DE93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3F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E51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800mm食品卫生级不锈钢振动筛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4E89F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1.直径800mm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2.304全不锈钢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3.60和80目钢筛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4.配置弹跳球</w:t>
            </w:r>
          </w:p>
        </w:tc>
      </w:tr>
      <w:tr w14:paraId="767B2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9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988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电加热单门热风循环烘箱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B2FAA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1.24盘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2.电加热15千瓦380伏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3.工作温度常温-120度，pid温度控制均匀度±1%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4.自动排湿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5.易于清洗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6.不锈钢内胆和外壳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7.支持定时和超温报警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8.强制水平送风保证温度均匀</w:t>
            </w:r>
          </w:p>
        </w:tc>
      </w:tr>
      <w:tr w14:paraId="5A3D1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79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B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60KW电加热导热油炉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C9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1.60KW380伏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2.最高温度达300度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3.额定压力1.0mpa，pid控制温度精度±1%，超温报警连锁停止加热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4.差压超压报警</w:t>
            </w:r>
          </w:p>
        </w:tc>
      </w:tr>
      <w:tr w14:paraId="1AF1E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9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12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2bv型水环真空系统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50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1.2BV型；5.5KW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2.极限真空度-0.097mpa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3.5平米列管冷凝器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4.袋式过滤器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5.循环水池</w:t>
            </w:r>
          </w:p>
        </w:tc>
      </w:tr>
      <w:tr w14:paraId="414FA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3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4C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探头款食品全金属探测仪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FF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2.通道宽300-400高100-120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3.具备产品自动学习功能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4.防尘等级ip54以上可以水洗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5.探头款升级版检测所有金属物体</w:t>
            </w:r>
          </w:p>
        </w:tc>
      </w:tr>
      <w:tr w14:paraId="0D1CD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FB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C4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37千瓦永磁变频螺杆空压机系统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14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1.37千瓦配置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2.储气罐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3.冷冻干燥机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4.除油除尘装置</w:t>
            </w:r>
          </w:p>
        </w:tc>
      </w:tr>
      <w:tr w14:paraId="7C260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E2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1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10hp风冷式冷水机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D38E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1.10hp380伏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2.制冷量30kw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3.总功率约9.7千瓦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4.冷冻水流量约22.8立方每小时，</w:t>
            </w:r>
          </w:p>
        </w:tc>
      </w:tr>
      <w:tr w14:paraId="53C0F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5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25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DC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设备集成系统（管路连接系统及操作面）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DFB8E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1.不锈钢304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2.主管DN50、DN125、支管DN50、DN25、DN20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3.不锈钢蝶阀、不锈钢球阀、卫生隔膜阀，止回阀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4.快装接头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5.纯化水双循环管路布局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6.氮气保护氩弧焊接，清洁酸洗钝化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7.试压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8.平台操作面不锈钢304防滑花纹钢板（扁豆纹/菱形纹），厚度3mm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9.支架304不锈钢方管，规格60*60*2.0，底部踢脚板100mm高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10.扶手304不锈钢φ42*1.5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11.护栏高度1050mm以上，φ25*1.2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12.转角圆弧过渡，无尖角</w:t>
            </w:r>
          </w:p>
        </w:tc>
      </w:tr>
      <w:tr w14:paraId="699B3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CE63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备注：打“★"号条款为实质性条款（参数），若有任何⼀条负偏离或不满⾜则导致响应⽆效</w:t>
            </w:r>
          </w:p>
        </w:tc>
      </w:tr>
    </w:tbl>
    <w:p w14:paraId="4E438A5F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E0E08"/>
    <w:rsid w:val="03883072"/>
    <w:rsid w:val="17B5306D"/>
    <w:rsid w:val="18EB60DD"/>
    <w:rsid w:val="1D532BBD"/>
    <w:rsid w:val="244F4DD3"/>
    <w:rsid w:val="27181374"/>
    <w:rsid w:val="273371BE"/>
    <w:rsid w:val="29D51AE0"/>
    <w:rsid w:val="2B3A192F"/>
    <w:rsid w:val="34951B43"/>
    <w:rsid w:val="3D606A89"/>
    <w:rsid w:val="40536215"/>
    <w:rsid w:val="4FFC19D3"/>
    <w:rsid w:val="63A716FC"/>
    <w:rsid w:val="6C4C7E3C"/>
    <w:rsid w:val="71FE0E08"/>
    <w:rsid w:val="75C37B31"/>
    <w:rsid w:val="7E2D4F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customStyle="1" w:styleId="5">
    <w:name w:val="font21"/>
    <w:basedOn w:val="3"/>
    <w:uiPriority w:val="0"/>
    <w:rPr>
      <w:rFonts w:hint="eastAsia" w:ascii="宋体" w:hAnsi="宋体" w:eastAsia="宋体" w:cs="宋体"/>
      <w:color w:val="00B050"/>
      <w:sz w:val="32"/>
      <w:szCs w:val="32"/>
      <w:u w:val="none"/>
    </w:rPr>
  </w:style>
  <w:style w:type="character" w:customStyle="1" w:styleId="6">
    <w:name w:val="font51"/>
    <w:basedOn w:val="3"/>
    <w:uiPriority w:val="0"/>
    <w:rPr>
      <w:rFonts w:hint="eastAsia" w:ascii="宋体" w:hAnsi="宋体" w:eastAsia="宋体" w:cs="宋体"/>
      <w:color w:val="FF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4891</Words>
  <Characters>6102</Characters>
  <Lines>0</Lines>
  <Paragraphs>0</Paragraphs>
  <TotalTime>4</TotalTime>
  <ScaleCrop>false</ScaleCrop>
  <LinksUpToDate>false</LinksUpToDate>
  <CharactersWithSpaces>6158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2026-03-27T03:41:00Z</dcterms:created>
  <dc:creator>娜^_^</dc:creator>
  <cp:lastModifiedBy>NTKO</cp:lastModifiedBy>
  <dcterms:modified xsi:type="dcterms:W3CDTF">2026-06-15T01:25:37Z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D428D68366E14BEF87320E70D07207E0_13</vt:lpwstr>
  </property>
  <property fmtid="{D5CDD505-2E9C-101B-9397-08002B2CF9AE}" pid="4" name="KSOTemplateDocerSaveRecord">
    <vt:lpwstr>eyJoZGlkIjoiOGMzYTdlMzYwZmQyMzY0ZWY2Zjc5MmZlOTIwMWEzY2MiLCJ1c2VySWQiOiI2Njg4NDc3MTMifQ==</vt:lpwstr>
  </property>
</Properties>
</file>