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cs="瀹嬩綋" w:asciiTheme="majorEastAsia" w:hAnsiTheme="majorEastAsia" w:eastAsiaTheme="majorEastAsia"/>
          <w:kern w:val="0"/>
          <w:sz w:val="52"/>
          <w:szCs w:val="48"/>
        </w:rPr>
      </w:pPr>
      <w:r>
        <w:rPr>
          <w:rFonts w:hint="eastAsia" w:cs="瀹嬩綋" w:asciiTheme="majorEastAsia" w:hAnsiTheme="majorEastAsia" w:eastAsiaTheme="majorEastAsia"/>
          <w:kern w:val="0"/>
          <w:sz w:val="52"/>
          <w:szCs w:val="48"/>
        </w:rPr>
        <w:t>编制说明</w:t>
      </w:r>
    </w:p>
    <w:p>
      <w:pPr>
        <w:autoSpaceDE w:val="0"/>
        <w:autoSpaceDN w:val="0"/>
        <w:adjustRightInd w:val="0"/>
        <w:jc w:val="left"/>
        <w:rPr>
          <w:rFonts w:cs="瀹嬩綋" w:asciiTheme="minorEastAsia" w:hAnsiTheme="minorEastAsia"/>
          <w:kern w:val="0"/>
          <w:sz w:val="32"/>
          <w:szCs w:val="28"/>
        </w:rPr>
      </w:pPr>
      <w:r>
        <w:rPr>
          <w:rFonts w:hint="eastAsia" w:cs="瀹嬩綋" w:asciiTheme="minorEastAsia" w:hAnsiTheme="minorEastAsia"/>
          <w:kern w:val="0"/>
          <w:sz w:val="32"/>
          <w:szCs w:val="28"/>
        </w:rPr>
        <w:t>一、工程概况：</w:t>
      </w:r>
    </w:p>
    <w:p>
      <w:pPr>
        <w:keepNext w:val="0"/>
        <w:keepLines w:val="0"/>
        <w:widowControl/>
        <w:suppressLineNumbers w:val="0"/>
        <w:jc w:val="left"/>
        <w:rPr>
          <w:rFonts w:hint="default" w:cs="瀹嬩綋" w:asciiTheme="minorEastAsia" w:hAnsiTheme="minorEastAsia"/>
          <w:kern w:val="0"/>
          <w:sz w:val="32"/>
          <w:szCs w:val="28"/>
          <w:lang w:val="en-US" w:eastAsia="zh-CN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 xml:space="preserve">    本项目名称迎宾大街（桥洞-西园路）、林荫东西路（迎宾大街—南园街）沥青路面提升改造工程，建设地点位于达拉特旗。</w:t>
      </w:r>
    </w:p>
    <w:p>
      <w:pPr>
        <w:autoSpaceDE w:val="0"/>
        <w:autoSpaceDN w:val="0"/>
        <w:adjustRightInd w:val="0"/>
        <w:jc w:val="left"/>
        <w:rPr>
          <w:rFonts w:cs="瀹嬩綋" w:asciiTheme="minorEastAsia" w:hAnsiTheme="minorEastAsia"/>
          <w:kern w:val="0"/>
          <w:sz w:val="32"/>
          <w:szCs w:val="28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二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、编制依据：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cs="瀹嬩綋" w:asciiTheme="minorEastAsia" w:hAnsiTheme="minorEastAsia"/>
          <w:kern w:val="0"/>
          <w:sz w:val="32"/>
          <w:szCs w:val="28"/>
        </w:rPr>
      </w:pPr>
      <w:r>
        <w:rPr>
          <w:rFonts w:cs="瀹嬩綋" w:asciiTheme="minorEastAsia" w:hAnsiTheme="minorEastAsia"/>
          <w:kern w:val="0"/>
          <w:sz w:val="32"/>
          <w:szCs w:val="28"/>
        </w:rPr>
        <w:t>1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、</w:t>
      </w: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依据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《建设工程工程量清单计价规范》</w:t>
      </w: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(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GB</w:t>
      </w: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/T 50500-2024)及《房层建筑与装饰工程工程量计算标准》(GB/ 50854-2024)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，内蒙古自治区建设工程造价管理总站颁布《内蒙古自治区建设工程费用定额》及有关文件。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瀹嬩綋" w:asciiTheme="minorEastAsia" w:hAnsiTheme="minorEastAsia"/>
          <w:kern w:val="0"/>
          <w:sz w:val="32"/>
          <w:szCs w:val="28"/>
        </w:rPr>
      </w:pPr>
      <w:r>
        <w:rPr>
          <w:rFonts w:hint="eastAsia" w:cs="å®‹ä½“" w:asciiTheme="minorEastAsia" w:hAnsiTheme="minorEastAsia"/>
          <w:kern w:val="0"/>
          <w:sz w:val="32"/>
          <w:szCs w:val="28"/>
          <w:lang w:val="en-US" w:eastAsia="zh-CN"/>
        </w:rPr>
        <w:t>2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、税金</w:t>
      </w: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: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按内建工（</w:t>
      </w:r>
      <w:r>
        <w:rPr>
          <w:rFonts w:cs="å®‹ä½“" w:asciiTheme="minorEastAsia" w:hAnsiTheme="minorEastAsia"/>
          <w:kern w:val="0"/>
          <w:sz w:val="32"/>
          <w:szCs w:val="28"/>
        </w:rPr>
        <w:t>2019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）</w:t>
      </w:r>
      <w:r>
        <w:rPr>
          <w:rFonts w:cs="å®‹ä½“" w:asciiTheme="minorEastAsia" w:hAnsiTheme="minorEastAsia"/>
          <w:kern w:val="0"/>
          <w:sz w:val="32"/>
          <w:szCs w:val="28"/>
        </w:rPr>
        <w:t xml:space="preserve">113 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号文件</w:t>
      </w:r>
      <w:r>
        <w:rPr>
          <w:rFonts w:hint="eastAsia" w:cs="å®‹ä½“" w:asciiTheme="minorEastAsia" w:hAnsiTheme="minorEastAsia"/>
          <w:kern w:val="0"/>
          <w:sz w:val="32"/>
          <w:szCs w:val="28"/>
          <w:lang w:val="en-US" w:eastAsia="zh-CN"/>
        </w:rPr>
        <w:t>9</w:t>
      </w:r>
      <w:r>
        <w:rPr>
          <w:rFonts w:cs="å®‹ä½“" w:asciiTheme="minorEastAsia" w:hAnsiTheme="minorEastAsia"/>
          <w:kern w:val="0"/>
          <w:sz w:val="32"/>
          <w:szCs w:val="28"/>
        </w:rPr>
        <w:t>%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计取。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瀹嬩綋" w:asciiTheme="minorEastAsia" w:hAnsiTheme="minorEastAsia" w:eastAsiaTheme="minorEastAsia"/>
          <w:kern w:val="0"/>
          <w:sz w:val="32"/>
          <w:szCs w:val="28"/>
          <w:lang w:val="en-US" w:eastAsia="zh-CN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3、规费调整按照内建标函〔2025〕340号文件调整，规费不再单独列项计价，按照相应费率以人工增加费计入其他项目费中。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highlight w:val="none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4</w:t>
      </w:r>
      <w:r>
        <w:rPr>
          <w:rFonts w:cs="瀹嬩綋" w:asciiTheme="minorEastAsia" w:hAnsiTheme="minorEastAsia"/>
          <w:kern w:val="0"/>
          <w:sz w:val="32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highlight w:val="none"/>
        </w:rPr>
        <w:t>人工费调整</w:t>
      </w:r>
      <w:r>
        <w:rPr>
          <w:rFonts w:hint="eastAsia" w:asciiTheme="minorEastAsia" w:hAnsiTheme="minorEastAsia" w:cstheme="minorEastAsia"/>
          <w:color w:val="auto"/>
          <w:sz w:val="32"/>
          <w:szCs w:val="32"/>
          <w:highlight w:val="none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highlight w:val="none"/>
        </w:rPr>
        <w:t>执行《内蒙古自治区住房和城乡建设厅文件》内建标〔2021〕148号文件。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Theme="minorEastAsia" w:hAnsiTheme="minorEastAsia"/>
          <w:sz w:val="32"/>
          <w:szCs w:val="28"/>
        </w:rPr>
      </w:pPr>
      <w:r>
        <w:rPr>
          <w:rFonts w:hint="eastAsia" w:cs="å®‹ä½“" w:asciiTheme="minorEastAsia" w:hAnsiTheme="minorEastAsia"/>
          <w:kern w:val="0"/>
          <w:sz w:val="32"/>
          <w:szCs w:val="28"/>
          <w:lang w:val="en-US" w:eastAsia="zh-CN"/>
        </w:rPr>
        <w:t>5</w:t>
      </w:r>
      <w:r>
        <w:rPr>
          <w:rFonts w:cs="瀹嬩綋" w:asciiTheme="minorEastAsia" w:hAnsiTheme="minorEastAsia"/>
          <w:kern w:val="0"/>
          <w:sz w:val="32"/>
          <w:szCs w:val="28"/>
        </w:rPr>
        <w:t>、</w:t>
      </w:r>
      <w:r>
        <w:rPr>
          <w:rFonts w:hint="eastAsia" w:asciiTheme="minorEastAsia" w:hAnsiTheme="minorEastAsia"/>
          <w:sz w:val="32"/>
          <w:szCs w:val="28"/>
        </w:rPr>
        <w:t>我方控制价按鄂尔多斯市建安工程材料市场信息价达拉特旗地区，达拉特旗未公布的执行东胜地区，</w:t>
      </w:r>
      <w:r>
        <w:rPr>
          <w:rFonts w:hint="eastAsia" w:asciiTheme="minorEastAsia" w:hAnsiTheme="minorEastAsia"/>
          <w:sz w:val="32"/>
          <w:szCs w:val="28"/>
          <w:lang w:val="en-US" w:eastAsia="zh-CN"/>
        </w:rPr>
        <w:t>信息价中未公布的价格咨询市场价，</w:t>
      </w:r>
      <w:r>
        <w:rPr>
          <w:rFonts w:hint="eastAsia" w:asciiTheme="minorEastAsia" w:hAnsiTheme="minorEastAsia"/>
          <w:sz w:val="32"/>
          <w:szCs w:val="28"/>
        </w:rPr>
        <w:t>混凝土</w:t>
      </w:r>
      <w:r>
        <w:rPr>
          <w:rFonts w:hint="eastAsia" w:asciiTheme="minorEastAsia" w:hAnsiTheme="minorEastAsia"/>
          <w:sz w:val="32"/>
          <w:szCs w:val="28"/>
          <w:lang w:val="en-US" w:eastAsia="zh-CN"/>
        </w:rPr>
        <w:t>按商品混凝土考虑</w:t>
      </w:r>
      <w:r>
        <w:rPr>
          <w:rFonts w:hint="eastAsia" w:asciiTheme="minorEastAsia" w:hAnsiTheme="minorEastAsia"/>
          <w:sz w:val="32"/>
          <w:szCs w:val="28"/>
        </w:rPr>
        <w:t>。</w:t>
      </w:r>
      <w:bookmarkStart w:id="0" w:name="_GoBack"/>
      <w:bookmarkEnd w:id="0"/>
    </w:p>
    <w:p>
      <w:pPr>
        <w:autoSpaceDE w:val="0"/>
        <w:autoSpaceDN w:val="0"/>
        <w:adjustRightInd w:val="0"/>
        <w:jc w:val="left"/>
        <w:rPr>
          <w:rFonts w:hint="default" w:cs="瀹嬩綋" w:asciiTheme="minorEastAsia" w:hAnsiTheme="minorEastAsia"/>
          <w:kern w:val="0"/>
          <w:sz w:val="32"/>
          <w:szCs w:val="28"/>
          <w:lang w:val="en-US" w:eastAsia="zh-CN"/>
        </w:rPr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三、暂列金：含税50000元</w:t>
      </w:r>
    </w:p>
    <w:p>
      <w:pPr>
        <w:autoSpaceDE w:val="0"/>
        <w:autoSpaceDN w:val="0"/>
        <w:adjustRightInd w:val="0"/>
        <w:jc w:val="left"/>
      </w:pPr>
      <w:r>
        <w:rPr>
          <w:rFonts w:hint="eastAsia" w:cs="瀹嬩綋" w:asciiTheme="minorEastAsia" w:hAnsiTheme="minorEastAsia"/>
          <w:kern w:val="0"/>
          <w:sz w:val="32"/>
          <w:szCs w:val="28"/>
          <w:lang w:val="en-US" w:eastAsia="zh-CN"/>
        </w:rPr>
        <w:t>四、控制价：本工程控制价金额</w:t>
      </w:r>
      <w:r>
        <w:rPr>
          <w:rFonts w:hint="eastAsia" w:cs="å®‹ä½“" w:asciiTheme="minorEastAsia" w:hAnsiTheme="minorEastAsia"/>
          <w:kern w:val="0"/>
          <w:sz w:val="32"/>
          <w:szCs w:val="28"/>
          <w:lang w:val="en-US" w:eastAsia="zh-CN"/>
        </w:rPr>
        <w:t>3958373</w:t>
      </w:r>
      <w:r>
        <w:rPr>
          <w:rFonts w:hint="eastAsia" w:cs="瀹嬩綋" w:asciiTheme="minorEastAsia" w:hAnsiTheme="minorEastAsia"/>
          <w:kern w:val="0"/>
          <w:sz w:val="32"/>
          <w:szCs w:val="28"/>
        </w:rPr>
        <w:t>元。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瀹嬩綋">
    <w:altName w:val="等线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å®‹ä½“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4MzZkMjM1OGQzZGU4OGJmYzhlMzc4YzkzZDc1MWIifQ=="/>
  </w:docVars>
  <w:rsids>
    <w:rsidRoot w:val="001E45E7"/>
    <w:rsid w:val="000B2F9D"/>
    <w:rsid w:val="001558DE"/>
    <w:rsid w:val="00173D26"/>
    <w:rsid w:val="001E45E7"/>
    <w:rsid w:val="001F08FB"/>
    <w:rsid w:val="00293E3F"/>
    <w:rsid w:val="002D059D"/>
    <w:rsid w:val="002F22DD"/>
    <w:rsid w:val="00303CD2"/>
    <w:rsid w:val="0035269E"/>
    <w:rsid w:val="00544C24"/>
    <w:rsid w:val="0062112A"/>
    <w:rsid w:val="006C5F81"/>
    <w:rsid w:val="0075322D"/>
    <w:rsid w:val="007541C0"/>
    <w:rsid w:val="00812631"/>
    <w:rsid w:val="00993127"/>
    <w:rsid w:val="009C5683"/>
    <w:rsid w:val="009D7408"/>
    <w:rsid w:val="00A00353"/>
    <w:rsid w:val="00DB6C6E"/>
    <w:rsid w:val="00E852B5"/>
    <w:rsid w:val="00FD3C7C"/>
    <w:rsid w:val="01BD3985"/>
    <w:rsid w:val="01E473DD"/>
    <w:rsid w:val="025C6A41"/>
    <w:rsid w:val="02C35542"/>
    <w:rsid w:val="03214BFD"/>
    <w:rsid w:val="038F569A"/>
    <w:rsid w:val="06882462"/>
    <w:rsid w:val="088B59E5"/>
    <w:rsid w:val="089E061F"/>
    <w:rsid w:val="0D175471"/>
    <w:rsid w:val="10EA508C"/>
    <w:rsid w:val="11530C36"/>
    <w:rsid w:val="126C3477"/>
    <w:rsid w:val="12A10256"/>
    <w:rsid w:val="13B758FF"/>
    <w:rsid w:val="13FB136A"/>
    <w:rsid w:val="159342E3"/>
    <w:rsid w:val="193D4AE7"/>
    <w:rsid w:val="198143C9"/>
    <w:rsid w:val="1B9E5DA3"/>
    <w:rsid w:val="21902A08"/>
    <w:rsid w:val="2328426B"/>
    <w:rsid w:val="28A44233"/>
    <w:rsid w:val="28AA325B"/>
    <w:rsid w:val="2A9D2210"/>
    <w:rsid w:val="2FCE408A"/>
    <w:rsid w:val="380D613E"/>
    <w:rsid w:val="412E0CA6"/>
    <w:rsid w:val="4535286E"/>
    <w:rsid w:val="48EF2924"/>
    <w:rsid w:val="491E229F"/>
    <w:rsid w:val="49BB100B"/>
    <w:rsid w:val="4E683E6B"/>
    <w:rsid w:val="50397FAA"/>
    <w:rsid w:val="5340336A"/>
    <w:rsid w:val="57B0472C"/>
    <w:rsid w:val="58E10D30"/>
    <w:rsid w:val="5C5823FE"/>
    <w:rsid w:val="5D876AF7"/>
    <w:rsid w:val="6051125E"/>
    <w:rsid w:val="628018D0"/>
    <w:rsid w:val="659550F9"/>
    <w:rsid w:val="672C6851"/>
    <w:rsid w:val="686A6533"/>
    <w:rsid w:val="6A6652AB"/>
    <w:rsid w:val="6EF32018"/>
    <w:rsid w:val="755B489E"/>
    <w:rsid w:val="799E7BC4"/>
    <w:rsid w:val="79F43B5D"/>
    <w:rsid w:val="7CB65C1E"/>
    <w:rsid w:val="7E57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370</Words>
  <Characters>423</Characters>
  <Lines>4</Lines>
  <Paragraphs>1</Paragraphs>
  <TotalTime>0</TotalTime>
  <ScaleCrop>false</ScaleCrop>
  <LinksUpToDate>false</LinksUpToDate>
  <CharactersWithSpaces>430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2020-08-14T07:53:00Z</dcterms:created>
  <dc:creator>姬 磊</dc:creator>
  <cp:lastModifiedBy>。</cp:lastModifiedBy>
  <cp:lastPrinted>2022-08-25T07:03:00Z</cp:lastPrinted>
  <dcterms:modified xsi:type="dcterms:W3CDTF">2026-07-31T02:27:05Z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9AD9BF78A19C425F9E5D808D74B9E512_13</vt:lpwstr>
  </property>
</Properties>
</file>