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D76B9">
      <w:pPr>
        <w:jc w:val="center"/>
        <w:rPr>
          <w:rFonts w:hint="default" w:asciiTheme="minorEastAsia" w:hAnsiTheme="minorEastAsia" w:eastAsiaTheme="minorEastAsia" w:cstheme="minorEastAsia"/>
          <w:b/>
          <w:bCs/>
          <w:sz w:val="36"/>
          <w:szCs w:val="36"/>
          <w:lang w:val="en-US" w:eastAsia="zh-CN"/>
        </w:rPr>
      </w:pPr>
      <w:r>
        <w:rPr>
          <w:rFonts w:hint="eastAsia" w:asciiTheme="minorEastAsia" w:hAnsiTheme="minorEastAsia" w:cstheme="minorEastAsia"/>
          <w:b/>
          <w:bCs/>
          <w:sz w:val="36"/>
          <w:szCs w:val="36"/>
          <w:lang w:val="en-US" w:eastAsia="zh-CN"/>
        </w:rPr>
        <w:t>编 制 说 明</w:t>
      </w:r>
    </w:p>
    <w:p w14:paraId="3EFFC57D">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一、工程概况：</w:t>
      </w:r>
    </w:p>
    <w:p w14:paraId="69B24300">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项目名称：巴日嘎斯台乡影背山村、新胜村道路硬化项目</w:t>
      </w:r>
    </w:p>
    <w:p w14:paraId="43950908">
      <w:pPr>
        <w:rPr>
          <w:rFonts w:hint="eastAsia" w:asciiTheme="minorEastAsia" w:hAnsiTheme="minorEastAsia" w:cstheme="minorEastAsia"/>
          <w:sz w:val="28"/>
          <w:szCs w:val="28"/>
          <w:lang w:val="en-US" w:eastAsia="zh-CN"/>
        </w:rPr>
      </w:pPr>
      <w:r>
        <w:rPr>
          <w:rFonts w:hint="eastAsia" w:asciiTheme="minorEastAsia" w:hAnsiTheme="minorEastAsia" w:eastAsiaTheme="minorEastAsia" w:cstheme="minorEastAsia"/>
          <w:sz w:val="28"/>
          <w:szCs w:val="28"/>
        </w:rPr>
        <w:t>2. 建设地点：</w:t>
      </w:r>
      <w:r>
        <w:rPr>
          <w:rFonts w:hint="eastAsia" w:asciiTheme="minorEastAsia" w:hAnsiTheme="minorEastAsia" w:cstheme="minorEastAsia"/>
          <w:sz w:val="28"/>
          <w:szCs w:val="28"/>
          <w:lang w:val="en-US" w:eastAsia="zh-CN"/>
        </w:rPr>
        <w:t>科右前旗</w:t>
      </w:r>
      <w:r>
        <w:rPr>
          <w:rFonts w:hint="eastAsia" w:asciiTheme="minorEastAsia" w:hAnsiTheme="minorEastAsia" w:eastAsiaTheme="minorEastAsia" w:cstheme="minorEastAsia"/>
          <w:sz w:val="28"/>
          <w:szCs w:val="28"/>
        </w:rPr>
        <w:t>巴日嘎斯台乡</w:t>
      </w:r>
    </w:p>
    <w:p w14:paraId="223D8BFA">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二、编制依据</w:t>
      </w:r>
    </w:p>
    <w:p w14:paraId="4B52F98B">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1.《建设工程工程量清单计价标准》 GBT 50500-2024;</w:t>
      </w:r>
    </w:p>
    <w:p w14:paraId="0D29D2CE">
      <w:pP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2.《市政工程工程量计算标准》GB/T50857-2024</w:t>
      </w:r>
      <w:r>
        <w:rPr>
          <w:rFonts w:hint="eastAsia" w:asciiTheme="minorEastAsia" w:hAnsiTheme="minorEastAsia" w:cstheme="minorEastAsia"/>
          <w:sz w:val="28"/>
          <w:szCs w:val="28"/>
          <w:lang w:eastAsia="zh-CN"/>
        </w:rPr>
        <w:t>；</w:t>
      </w:r>
    </w:p>
    <w:p w14:paraId="1C1455B6">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内蒙古</w:t>
      </w:r>
      <w:r>
        <w:rPr>
          <w:rFonts w:hint="eastAsia" w:asciiTheme="minorEastAsia" w:hAnsiTheme="minorEastAsia" w:cstheme="minorEastAsia"/>
          <w:sz w:val="28"/>
          <w:szCs w:val="28"/>
          <w:lang w:val="en-US" w:eastAsia="zh-CN"/>
        </w:rPr>
        <w:t>市政</w:t>
      </w:r>
      <w:r>
        <w:rPr>
          <w:rFonts w:hint="eastAsia" w:asciiTheme="minorEastAsia" w:hAnsiTheme="minorEastAsia" w:eastAsiaTheme="minorEastAsia" w:cstheme="minorEastAsia"/>
          <w:sz w:val="28"/>
          <w:szCs w:val="28"/>
        </w:rPr>
        <w:t>工程预算定额》(2017);</w:t>
      </w:r>
    </w:p>
    <w:p w14:paraId="46337B9A">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.内建标【2019】113号《关于调整内蒙古自治区建设工程计价依据增值税税率通知》;</w:t>
      </w:r>
    </w:p>
    <w:p w14:paraId="5C68D775">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.内建标定总字【2019】06号《关于调整内蒙古自治区建设工程材料增值税平均税率的通知》;</w:t>
      </w:r>
    </w:p>
    <w:p w14:paraId="3B3173D3">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.《关于内蒙古自治区房屋建筑与装饰工程预算定额、费用定额勘误和定额解释的通知》(2020.4.20);</w:t>
      </w:r>
    </w:p>
    <w:p w14:paraId="1C5FCA22">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.内建标【2021】148号《关于调整内蒙古自治区建设工程现行预算定额人工费的通知》;</w:t>
      </w:r>
    </w:p>
    <w:p w14:paraId="39269D26">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.内建标〔2025〕98号《内蒙古自治区住房和城乡建设厅关于调整建设工程安全文明施工费的通知》;</w:t>
      </w:r>
    </w:p>
    <w:p w14:paraId="21EE5282">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.内建标函(2025)340号内蒙古自治区住房和城乡建设关于执行《建设工程工程量清单计价标准》及配套工程量计算标准的通知；</w:t>
      </w:r>
    </w:p>
    <w:p w14:paraId="766B9609">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w:t>
      </w:r>
      <w:r>
        <w:rPr>
          <w:rFonts w:hint="eastAsia" w:asciiTheme="minorEastAsia" w:hAnsiTheme="minorEastAsia" w:eastAsiaTheme="minorEastAsia" w:cstheme="minorEastAsia"/>
          <w:sz w:val="28"/>
          <w:szCs w:val="28"/>
        </w:rPr>
        <w:t>.建设单位提供的施工图纸；</w:t>
      </w:r>
    </w:p>
    <w:p w14:paraId="76752605">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11</w:t>
      </w:r>
      <w:r>
        <w:rPr>
          <w:rFonts w:hint="eastAsia" w:asciiTheme="minorEastAsia" w:hAnsiTheme="minorEastAsia" w:eastAsiaTheme="minorEastAsia" w:cstheme="minorEastAsia"/>
          <w:sz w:val="28"/>
          <w:szCs w:val="28"/>
        </w:rPr>
        <w:t>.与本工程有关的标准(包括标准图集)、规范、技术资料；</w:t>
      </w:r>
    </w:p>
    <w:p w14:paraId="2B3F8C23">
      <w:pP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12</w:t>
      </w:r>
      <w:r>
        <w:rPr>
          <w:rFonts w:hint="eastAsia" w:asciiTheme="minorEastAsia" w:hAnsiTheme="minorEastAsia" w:eastAsiaTheme="minorEastAsia" w:cstheme="minorEastAsia"/>
          <w:sz w:val="28"/>
          <w:szCs w:val="28"/>
        </w:rPr>
        <w:t>.材料价格按兴安盟建设工程造价管理站发布的科右前旗202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年第</w:t>
      </w:r>
      <w:r>
        <w:rPr>
          <w:rFonts w:hint="eastAsia" w:asciiTheme="minorEastAsia" w:hAnsiTheme="minorEastAsia" w:cstheme="minorEastAsia"/>
          <w:sz w:val="28"/>
          <w:szCs w:val="28"/>
          <w:lang w:val="en-US" w:eastAsia="zh-CN"/>
        </w:rPr>
        <w:t>二</w:t>
      </w:r>
      <w:r>
        <w:rPr>
          <w:rFonts w:hint="eastAsia" w:asciiTheme="minorEastAsia" w:hAnsiTheme="minorEastAsia" w:eastAsiaTheme="minorEastAsia" w:cstheme="minorEastAsia"/>
          <w:sz w:val="28"/>
          <w:szCs w:val="28"/>
        </w:rPr>
        <w:t>期材料指导价格及市场价格计入。</w:t>
      </w:r>
    </w:p>
    <w:p w14:paraId="403FB491">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 、相关费用说明</w:t>
      </w:r>
    </w:p>
    <w:p w14:paraId="3C1A1664">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安全生产计</w:t>
      </w:r>
      <w:r>
        <w:rPr>
          <w:rFonts w:hint="eastAsia" w:asciiTheme="minorEastAsia" w:hAnsiTheme="minorEastAsia" w:cstheme="minorEastAsia"/>
          <w:sz w:val="28"/>
          <w:szCs w:val="28"/>
          <w:lang w:val="en-US" w:eastAsia="zh-CN"/>
        </w:rPr>
        <w:t>提</w:t>
      </w:r>
      <w:r>
        <w:rPr>
          <w:rFonts w:hint="eastAsia" w:asciiTheme="minorEastAsia" w:hAnsiTheme="minorEastAsia" w:eastAsiaTheme="minorEastAsia" w:cstheme="minorEastAsia"/>
          <w:sz w:val="28"/>
          <w:szCs w:val="28"/>
        </w:rPr>
        <w:t>费按内建你〔2025〕98号《内蒙古自治区住房和城乡建设厅关于调整建设工程安全文明施工费的通知》规定计取；</w:t>
      </w:r>
    </w:p>
    <w:p w14:paraId="1E08115B">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w:t>
      </w:r>
      <w:r>
        <w:rPr>
          <w:rFonts w:hint="eastAsia" w:asciiTheme="minorEastAsia" w:hAnsiTheme="minorEastAsia" w:cstheme="minorEastAsia"/>
          <w:color w:val="auto"/>
          <w:sz w:val="28"/>
          <w:szCs w:val="28"/>
          <w:lang w:eastAsia="zh-CN"/>
        </w:rPr>
        <w:t>.</w:t>
      </w:r>
      <w:r>
        <w:rPr>
          <w:rFonts w:hint="eastAsia" w:asciiTheme="minorEastAsia" w:hAnsiTheme="minorEastAsia" w:cstheme="minorEastAsia"/>
          <w:color w:val="auto"/>
          <w:sz w:val="28"/>
          <w:szCs w:val="28"/>
          <w:lang w:val="en-US" w:eastAsia="zh-CN"/>
        </w:rPr>
        <w:t xml:space="preserve"> 内建标</w:t>
      </w:r>
      <w:r>
        <w:rPr>
          <w:rFonts w:hint="eastAsia" w:asciiTheme="minorEastAsia" w:hAnsiTheme="minorEastAsia" w:eastAsiaTheme="minorEastAsia" w:cstheme="minorEastAsia"/>
          <w:color w:val="auto"/>
          <w:sz w:val="28"/>
          <w:szCs w:val="28"/>
        </w:rPr>
        <w:t>函〔2025〕340号文说明，规费不再单独列项计价，按照相应费率以人工增加费计入其他项目费中，此费用按建设单位要求暂不计取；</w:t>
      </w:r>
    </w:p>
    <w:p w14:paraId="3A384D5A">
      <w:pPr>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 本工程不计取“材料检验试验费”、“建筑工程能效测评费”以及“建筑工人实名制费”,若发生据实结算</w:t>
      </w:r>
      <w:r>
        <w:rPr>
          <w:rFonts w:hint="eastAsia" w:asciiTheme="minorEastAsia" w:hAnsiTheme="minorEastAsia" w:cstheme="minorEastAsia"/>
          <w:sz w:val="28"/>
          <w:szCs w:val="28"/>
          <w:lang w:eastAsia="zh-CN"/>
        </w:rPr>
        <w:t>。</w:t>
      </w:r>
    </w:p>
    <w:p w14:paraId="0849FD0D">
      <w:pPr>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四、其他说明</w:t>
      </w:r>
    </w:p>
    <w:p w14:paraId="39CA29A3">
      <w:pPr>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w:t>
      </w:r>
      <w:bookmarkStart w:id="0" w:name="_GoBack"/>
      <w:bookmarkEnd w:id="0"/>
      <w:r>
        <w:rPr>
          <w:rFonts w:hint="eastAsia" w:asciiTheme="minorEastAsia" w:hAnsiTheme="minorEastAsia" w:cstheme="minorEastAsia"/>
          <w:sz w:val="28"/>
          <w:szCs w:val="28"/>
          <w:lang w:val="en-US" w:eastAsia="zh-CN"/>
        </w:rPr>
        <w:t>图纸15厘米厚天然石渣垫层改为15厘米厚山皮石垫层，计入招标控制价。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B738E"/>
    <w:rsid w:val="01AE7605"/>
    <w:rsid w:val="0E1B21E9"/>
    <w:rsid w:val="0FEB07C6"/>
    <w:rsid w:val="1AF3221C"/>
    <w:rsid w:val="25DB738E"/>
    <w:rsid w:val="2A7523C5"/>
    <w:rsid w:val="51486C69"/>
    <w:rsid w:val="5D8F3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619</Words>
  <Characters>719</Characters>
  <Lines>0</Lines>
  <Paragraphs>0</Paragraphs>
  <TotalTime>11</TotalTime>
  <ScaleCrop>false</ScaleCrop>
  <LinksUpToDate>false</LinksUpToDate>
  <CharactersWithSpaces>730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2026-06-17T01:48:00Z</dcterms:created>
  <dc:creator>☁️</dc:creator>
  <cp:lastModifiedBy>☁️</cp:lastModifiedBy>
  <dcterms:modified xsi:type="dcterms:W3CDTF">2026-07-03T01:23:47Z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9C0C3623506B4B2F83579D1D95012475_11</vt:lpwstr>
  </property>
  <property fmtid="{D5CDD505-2E9C-101B-9397-08002B2CF9AE}" pid="4" name="KSOTemplateDocerSaveRecord">
    <vt:lpwstr>eyJoZGlkIjoiNzcyMmQxMjM5YTJmMDVjZmNjZTdlOGFlZGM1NThlZjMiLCJ1c2VySWQiOiIzMjc2Nzc1OTUifQ==</vt:lpwstr>
  </property>
</Properties>
</file>