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34ED06">
      <w:pPr>
        <w:ind w:firstLine="2249" w:firstLineChars="700"/>
        <w:rPr>
          <w:rFonts w:hint="eastAsia" w:ascii="仿宋" w:hAnsi="仿宋" w:eastAsia="仿宋"/>
          <w:b/>
          <w:bCs/>
          <w:sz w:val="32"/>
          <w:szCs w:val="32"/>
        </w:rPr>
      </w:pPr>
      <w:r>
        <w:rPr>
          <w:rFonts w:hint="eastAsia" w:ascii="仿宋" w:hAnsi="仿宋" w:eastAsia="仿宋"/>
          <w:b/>
          <w:bCs/>
          <w:sz w:val="32"/>
          <w:szCs w:val="32"/>
        </w:rPr>
        <w:t>中药全身熏蒸治疗仪通用技术参数</w:t>
      </w:r>
    </w:p>
    <w:p w14:paraId="5D45803D">
      <w:pPr>
        <w:rPr>
          <w:rFonts w:hint="eastAsia" w:ascii="仿宋" w:hAnsi="仿宋" w:eastAsia="仿宋"/>
          <w:sz w:val="28"/>
          <w:szCs w:val="28"/>
        </w:rPr>
      </w:pPr>
    </w:p>
    <w:p w14:paraId="477E90E7">
      <w:pPr>
        <w:rPr>
          <w:rFonts w:hint="eastAsia" w:ascii="仿宋" w:hAnsi="仿宋" w:eastAsia="仿宋"/>
          <w:sz w:val="28"/>
          <w:szCs w:val="28"/>
        </w:rPr>
      </w:pPr>
      <w:r>
        <w:rPr>
          <w:rFonts w:hint="eastAsia" w:ascii="仿宋" w:hAnsi="仿宋" w:eastAsia="仿宋"/>
          <w:sz w:val="28"/>
          <w:szCs w:val="28"/>
        </w:rPr>
        <w:t>一、电气环境</w:t>
      </w:r>
    </w:p>
    <w:p w14:paraId="7FF737B7">
      <w:pPr>
        <w:rPr>
          <w:rFonts w:hint="eastAsia" w:ascii="仿宋" w:hAnsi="仿宋" w:eastAsia="仿宋"/>
          <w:sz w:val="28"/>
          <w:szCs w:val="28"/>
        </w:rPr>
      </w:pPr>
      <w:r>
        <w:rPr>
          <w:rFonts w:hint="eastAsia" w:ascii="仿宋" w:hAnsi="仿宋" w:eastAsia="仿宋"/>
          <w:spacing w:val="-4"/>
          <w:sz w:val="28"/>
          <w:szCs w:val="28"/>
        </w:rPr>
        <w:t>★</w:t>
      </w:r>
      <w:r>
        <w:rPr>
          <w:rFonts w:hint="eastAsia" w:ascii="仿宋" w:hAnsi="仿宋" w:eastAsia="仿宋"/>
          <w:sz w:val="28"/>
          <w:szCs w:val="28"/>
        </w:rPr>
        <w:t>电源：AC220V 50Hz，</w:t>
      </w:r>
    </w:p>
    <w:p w14:paraId="32C12421">
      <w:pPr>
        <w:rPr>
          <w:rFonts w:hint="eastAsia" w:ascii="仿宋" w:hAnsi="仿宋" w:eastAsia="仿宋"/>
          <w:sz w:val="28"/>
          <w:szCs w:val="28"/>
        </w:rPr>
      </w:pPr>
      <w:r>
        <w:rPr>
          <w:rFonts w:hint="eastAsia" w:ascii="仿宋" w:hAnsi="仿宋" w:eastAsia="仿宋"/>
          <w:sz w:val="28"/>
          <w:szCs w:val="28"/>
        </w:rPr>
        <w:t>工作环境：温度5℃-40℃，湿度10%-80%，可满足常规诊疗场所使用条件。</w:t>
      </w:r>
    </w:p>
    <w:p w14:paraId="5A599AF0">
      <w:pPr>
        <w:rPr>
          <w:rFonts w:hint="eastAsia" w:ascii="仿宋" w:hAnsi="仿宋" w:eastAsia="仿宋"/>
          <w:sz w:val="28"/>
          <w:szCs w:val="28"/>
        </w:rPr>
      </w:pPr>
      <w:r>
        <w:rPr>
          <w:rFonts w:hint="eastAsia" w:ascii="仿宋" w:hAnsi="仿宋" w:eastAsia="仿宋"/>
          <w:sz w:val="28"/>
          <w:szCs w:val="28"/>
        </w:rPr>
        <w:t>二、控制系统</w:t>
      </w:r>
    </w:p>
    <w:p w14:paraId="5B24BADD">
      <w:pPr>
        <w:rPr>
          <w:rFonts w:hint="eastAsia" w:ascii="仿宋" w:hAnsi="仿宋" w:eastAsia="仿宋"/>
          <w:sz w:val="28"/>
          <w:szCs w:val="28"/>
        </w:rPr>
      </w:pPr>
      <w:r>
        <w:rPr>
          <w:rFonts w:hint="eastAsia" w:ascii="仿宋" w:hAnsi="仿宋" w:eastAsia="仿宋"/>
          <w:spacing w:val="-4"/>
          <w:sz w:val="28"/>
          <w:szCs w:val="28"/>
        </w:rPr>
        <w:t>★</w:t>
      </w:r>
      <w:r>
        <w:rPr>
          <w:rFonts w:hint="eastAsia" w:ascii="仿宋" w:hAnsi="仿宋" w:eastAsia="仿宋"/>
          <w:sz w:val="28"/>
          <w:szCs w:val="28"/>
        </w:rPr>
        <w:t>1、微电脑智能控制，时间、温度独立可调。</w:t>
      </w:r>
    </w:p>
    <w:p w14:paraId="0D56F031">
      <w:pPr>
        <w:rPr>
          <w:rFonts w:hint="eastAsia" w:ascii="仿宋" w:hAnsi="仿宋" w:eastAsia="仿宋"/>
          <w:sz w:val="28"/>
          <w:szCs w:val="28"/>
        </w:rPr>
      </w:pPr>
      <w:r>
        <w:rPr>
          <w:rFonts w:hint="eastAsia" w:ascii="仿宋" w:hAnsi="仿宋" w:eastAsia="仿宋"/>
          <w:spacing w:val="-4"/>
          <w:sz w:val="28"/>
          <w:szCs w:val="28"/>
        </w:rPr>
        <w:t>★</w:t>
      </w:r>
      <w:r>
        <w:rPr>
          <w:rFonts w:hint="eastAsia" w:ascii="仿宋" w:hAnsi="仿宋" w:eastAsia="仿宋"/>
          <w:sz w:val="28"/>
          <w:szCs w:val="28"/>
        </w:rPr>
        <w:t>2、治疗时间：1-99分钟连续可调，到时自动停机提醒。</w:t>
      </w:r>
    </w:p>
    <w:p w14:paraId="5391121F">
      <w:pPr>
        <w:rPr>
          <w:rFonts w:hint="eastAsia" w:ascii="仿宋" w:hAnsi="仿宋" w:eastAsia="仿宋"/>
          <w:sz w:val="28"/>
          <w:szCs w:val="28"/>
        </w:rPr>
      </w:pPr>
      <w:r>
        <w:rPr>
          <w:rFonts w:hint="eastAsia" w:ascii="仿宋" w:hAnsi="仿宋" w:eastAsia="仿宋"/>
          <w:spacing w:val="-4"/>
          <w:sz w:val="28"/>
          <w:szCs w:val="28"/>
        </w:rPr>
        <w:t>★</w:t>
      </w:r>
      <w:r>
        <w:rPr>
          <w:rFonts w:hint="eastAsia" w:ascii="仿宋" w:hAnsi="仿宋" w:eastAsia="仿宋"/>
          <w:sz w:val="28"/>
          <w:szCs w:val="28"/>
        </w:rPr>
        <w:t>3、治疗机温度：可在1～99℃范围设定，室温～45℃为熏蒸温度，步进1℃，允差为±5℃，46～99℃为煎药温度。</w:t>
      </w:r>
    </w:p>
    <w:p w14:paraId="25C37B82">
      <w:pPr>
        <w:rPr>
          <w:rFonts w:hint="eastAsia" w:ascii="仿宋" w:hAnsi="仿宋" w:eastAsia="仿宋"/>
          <w:sz w:val="28"/>
          <w:szCs w:val="28"/>
        </w:rPr>
      </w:pPr>
      <w:r>
        <w:rPr>
          <w:rFonts w:hint="eastAsia" w:ascii="仿宋" w:hAnsi="仿宋" w:eastAsia="仿宋"/>
          <w:sz w:val="28"/>
          <w:szCs w:val="28"/>
        </w:rPr>
        <w:t>三、药液蒸汽发生系统</w:t>
      </w:r>
    </w:p>
    <w:p w14:paraId="0284E73F">
      <w:pPr>
        <w:rPr>
          <w:rFonts w:hint="eastAsia" w:ascii="仿宋" w:hAnsi="仿宋" w:eastAsia="仿宋"/>
          <w:sz w:val="28"/>
          <w:szCs w:val="28"/>
        </w:rPr>
      </w:pPr>
      <w:r>
        <w:rPr>
          <w:rFonts w:hint="eastAsia" w:ascii="仿宋" w:hAnsi="仿宋" w:eastAsia="仿宋"/>
          <w:sz w:val="28"/>
          <w:szCs w:val="28"/>
        </w:rPr>
        <w:t>1、药液容器采用耐腐蚀材质，有效容积≥5L，可盛装中药药液。</w:t>
      </w:r>
    </w:p>
    <w:p w14:paraId="5D298D69">
      <w:pPr>
        <w:rPr>
          <w:rFonts w:hint="eastAsia" w:ascii="仿宋" w:hAnsi="仿宋" w:eastAsia="仿宋"/>
          <w:sz w:val="28"/>
          <w:szCs w:val="28"/>
        </w:rPr>
      </w:pPr>
      <w:r>
        <w:rPr>
          <w:rFonts w:hint="eastAsia" w:ascii="仿宋" w:hAnsi="仿宋" w:eastAsia="仿宋"/>
          <w:sz w:val="28"/>
          <w:szCs w:val="28"/>
        </w:rPr>
        <w:t>2、密闭式加热气化结构，蒸汽输出均匀稳定</w:t>
      </w:r>
    </w:p>
    <w:p w14:paraId="52870364">
      <w:pPr>
        <w:rPr>
          <w:rFonts w:hint="eastAsia" w:ascii="仿宋" w:hAnsi="仿宋" w:eastAsia="仿宋"/>
          <w:sz w:val="28"/>
          <w:szCs w:val="28"/>
        </w:rPr>
      </w:pPr>
      <w:r>
        <w:rPr>
          <w:rFonts w:hint="eastAsia" w:ascii="仿宋" w:hAnsi="仿宋" w:eastAsia="仿宋"/>
          <w:spacing w:val="-4"/>
          <w:sz w:val="28"/>
          <w:szCs w:val="28"/>
        </w:rPr>
        <w:t>★</w:t>
      </w:r>
      <w:r>
        <w:rPr>
          <w:rFonts w:hint="eastAsia" w:ascii="仿宋" w:hAnsi="仿宋" w:eastAsia="仿宋"/>
          <w:sz w:val="28"/>
          <w:szCs w:val="28"/>
        </w:rPr>
        <w:t>3、配备缺水防干烧、超温自动断电双重安全保护装置。</w:t>
      </w:r>
    </w:p>
    <w:p w14:paraId="64C32341">
      <w:pPr>
        <w:rPr>
          <w:rFonts w:hint="eastAsia" w:ascii="仿宋" w:hAnsi="仿宋" w:eastAsia="仿宋"/>
          <w:sz w:val="28"/>
          <w:szCs w:val="28"/>
        </w:rPr>
      </w:pPr>
      <w:r>
        <w:rPr>
          <w:rFonts w:hint="eastAsia" w:ascii="仿宋" w:hAnsi="仿宋" w:eastAsia="仿宋"/>
          <w:sz w:val="28"/>
          <w:szCs w:val="28"/>
        </w:rPr>
        <w:t>四、舱体结构</w:t>
      </w:r>
    </w:p>
    <w:p w14:paraId="7A3689D6">
      <w:pPr>
        <w:rPr>
          <w:rFonts w:hint="eastAsia" w:ascii="仿宋" w:hAnsi="仿宋" w:eastAsia="仿宋"/>
          <w:sz w:val="28"/>
          <w:szCs w:val="28"/>
        </w:rPr>
      </w:pPr>
      <w:r>
        <w:rPr>
          <w:rFonts w:hint="eastAsia" w:ascii="仿宋" w:hAnsi="仿宋" w:eastAsia="仿宋"/>
          <w:sz w:val="28"/>
          <w:szCs w:val="28"/>
        </w:rPr>
        <w:t>1、露头式全身舱体，熏蒸加热区：≥三温区。</w:t>
      </w:r>
    </w:p>
    <w:p w14:paraId="7B12D0D4">
      <w:pPr>
        <w:rPr>
          <w:rFonts w:hint="eastAsia" w:ascii="仿宋" w:hAnsi="仿宋" w:eastAsia="仿宋"/>
          <w:sz w:val="28"/>
          <w:szCs w:val="28"/>
        </w:rPr>
      </w:pPr>
      <w:r>
        <w:rPr>
          <w:rFonts w:hint="eastAsia" w:ascii="仿宋" w:hAnsi="仿宋" w:eastAsia="仿宋"/>
          <w:spacing w:val="-4"/>
          <w:sz w:val="28"/>
          <w:szCs w:val="28"/>
        </w:rPr>
        <w:t>★</w:t>
      </w:r>
      <w:r>
        <w:rPr>
          <w:rFonts w:hint="eastAsia" w:ascii="仿宋" w:hAnsi="仿宋" w:eastAsia="仿宋"/>
          <w:sz w:val="28"/>
          <w:szCs w:val="28"/>
        </w:rPr>
        <w:t>2、舱体具备保温隔热、防水防腐性能，额定承重满足成人使用需求。</w:t>
      </w:r>
    </w:p>
    <w:p w14:paraId="514E6653">
      <w:pPr>
        <w:rPr>
          <w:rFonts w:hint="eastAsia" w:ascii="仿宋" w:hAnsi="仿宋" w:eastAsia="仿宋"/>
          <w:sz w:val="28"/>
          <w:szCs w:val="28"/>
        </w:rPr>
      </w:pPr>
      <w:r>
        <w:rPr>
          <w:rFonts w:hint="eastAsia" w:ascii="仿宋" w:hAnsi="仿宋" w:eastAsia="仿宋"/>
          <w:spacing w:val="-4"/>
          <w:sz w:val="28"/>
          <w:szCs w:val="28"/>
        </w:rPr>
        <w:t>★</w:t>
      </w:r>
      <w:r>
        <w:rPr>
          <w:rFonts w:hint="eastAsia" w:ascii="仿宋" w:hAnsi="仿宋" w:eastAsia="仿宋"/>
          <w:sz w:val="28"/>
          <w:szCs w:val="28"/>
        </w:rPr>
        <w:t>3、配置冷凝水导流、独立排水结构，底部带移动脚轮，便于场地挪动。</w:t>
      </w:r>
    </w:p>
    <w:p w14:paraId="00BB4494">
      <w:pPr>
        <w:rPr>
          <w:rFonts w:hint="eastAsia" w:ascii="仿宋" w:hAnsi="仿宋" w:eastAsia="仿宋"/>
          <w:sz w:val="28"/>
          <w:szCs w:val="28"/>
        </w:rPr>
      </w:pPr>
      <w:r>
        <w:rPr>
          <w:rFonts w:hint="eastAsia" w:ascii="仿宋" w:hAnsi="仿宋" w:eastAsia="仿宋"/>
          <w:sz w:val="28"/>
          <w:szCs w:val="28"/>
        </w:rPr>
        <w:t>五、管路与整体性能</w:t>
      </w:r>
    </w:p>
    <w:p w14:paraId="37EE2A63">
      <w:pPr>
        <w:rPr>
          <w:rFonts w:hint="eastAsia" w:ascii="仿宋" w:hAnsi="仿宋" w:eastAsia="仿宋"/>
          <w:sz w:val="28"/>
          <w:szCs w:val="28"/>
        </w:rPr>
      </w:pPr>
      <w:r>
        <w:rPr>
          <w:rFonts w:hint="eastAsia" w:ascii="仿宋" w:hAnsi="仿宋" w:eastAsia="仿宋"/>
          <w:spacing w:val="-4"/>
          <w:sz w:val="28"/>
          <w:szCs w:val="28"/>
        </w:rPr>
        <w:t>★</w:t>
      </w:r>
      <w:r>
        <w:rPr>
          <w:rFonts w:hint="eastAsia" w:ascii="仿宋" w:hAnsi="仿宋" w:eastAsia="仿宋"/>
          <w:sz w:val="28"/>
          <w:szCs w:val="28"/>
        </w:rPr>
        <w:t>1、蒸汽输送管路耐高温耐老化，舱内气流分布均匀。</w:t>
      </w:r>
    </w:p>
    <w:p w14:paraId="53EE3ABD">
      <w:pPr>
        <w:rPr>
          <w:rFonts w:hint="eastAsia" w:ascii="仿宋" w:hAnsi="仿宋" w:eastAsia="仿宋"/>
          <w:sz w:val="28"/>
          <w:szCs w:val="28"/>
        </w:rPr>
      </w:pPr>
      <w:r>
        <w:rPr>
          <w:rFonts w:hint="eastAsia" w:ascii="仿宋" w:hAnsi="仿宋" w:eastAsia="仿宋"/>
          <w:spacing w:val="-4"/>
          <w:sz w:val="28"/>
          <w:szCs w:val="28"/>
        </w:rPr>
        <w:t>★</w:t>
      </w:r>
      <w:r>
        <w:rPr>
          <w:rFonts w:hint="eastAsia" w:ascii="仿宋" w:hAnsi="仿宋" w:eastAsia="仿宋"/>
          <w:sz w:val="28"/>
          <w:szCs w:val="28"/>
        </w:rPr>
        <w:t>2、</w:t>
      </w:r>
      <w:r>
        <w:rPr>
          <w:rFonts w:hint="eastAsia" w:ascii="仿宋" w:hAnsi="仿宋" w:eastAsia="仿宋" w:cs="仿宋"/>
          <w:sz w:val="28"/>
          <w:szCs w:val="28"/>
        </w:rPr>
        <w:t>治疗时间：1～99min内设定，允差±30s。</w:t>
      </w:r>
      <w:r>
        <w:rPr>
          <w:rFonts w:hint="eastAsia" w:ascii="仿宋" w:hAnsi="仿宋" w:eastAsia="仿宋"/>
          <w:sz w:val="28"/>
          <w:szCs w:val="28"/>
        </w:rPr>
        <w:t>可适配各类合规中药药液熏蒸使用。</w:t>
      </w:r>
    </w:p>
    <w:p w14:paraId="16122FDC">
      <w:pPr>
        <w:rPr>
          <w:rFonts w:hint="eastAsia" w:ascii="仿宋" w:hAnsi="仿宋" w:eastAsia="仿宋"/>
          <w:sz w:val="28"/>
          <w:szCs w:val="28"/>
        </w:rPr>
      </w:pPr>
      <w:r>
        <w:rPr>
          <w:rFonts w:hint="eastAsia" w:ascii="仿宋" w:hAnsi="仿宋" w:eastAsia="仿宋"/>
          <w:sz w:val="28"/>
          <w:szCs w:val="28"/>
        </w:rPr>
        <w:t>六、安全防护</w:t>
      </w:r>
    </w:p>
    <w:p w14:paraId="6899AB5A">
      <w:pPr>
        <w:rPr>
          <w:rFonts w:hint="eastAsia" w:ascii="仿宋" w:hAnsi="仿宋" w:eastAsia="仿宋"/>
          <w:sz w:val="28"/>
          <w:szCs w:val="28"/>
        </w:rPr>
      </w:pPr>
      <w:r>
        <w:rPr>
          <w:rFonts w:hint="eastAsia" w:ascii="仿宋" w:hAnsi="仿宋" w:eastAsia="仿宋"/>
          <w:spacing w:val="-4"/>
          <w:sz w:val="28"/>
          <w:szCs w:val="28"/>
        </w:rPr>
        <w:t>★</w:t>
      </w:r>
      <w:r>
        <w:rPr>
          <w:rFonts w:hint="eastAsia" w:ascii="仿宋" w:hAnsi="仿宋" w:eastAsia="仿宋"/>
          <w:sz w:val="28"/>
          <w:szCs w:val="28"/>
        </w:rPr>
        <w:t>1、整机集成缺水保护、超温保护、过载保护，多重安全联锁，运行稳定可靠。</w:t>
      </w:r>
    </w:p>
    <w:p w14:paraId="5741367F">
      <w:pPr>
        <w:ind w:firstLine="280" w:firstLineChars="100"/>
        <w:rPr>
          <w:rFonts w:ascii="仿宋" w:hAnsi="仿宋" w:eastAsia="仿宋"/>
          <w:sz w:val="28"/>
          <w:szCs w:val="28"/>
        </w:rPr>
      </w:pPr>
    </w:p>
    <w:p w14:paraId="40CA66D4">
      <w:pPr>
        <w:rPr>
          <w:rFonts w:ascii="仿宋" w:hAnsi="仿宋" w:eastAsia="仿宋"/>
          <w:b/>
          <w:bCs/>
          <w:color w:val="37474F"/>
          <w:sz w:val="28"/>
          <w:szCs w:val="28"/>
        </w:rPr>
      </w:pPr>
      <w:r>
        <w:rPr>
          <w:rFonts w:hint="eastAsia" w:ascii="仿宋" w:hAnsi="仿宋" w:eastAsia="仿宋"/>
          <w:color w:val="37474F"/>
          <w:sz w:val="28"/>
          <w:szCs w:val="28"/>
        </w:rPr>
        <w:t>注：★参数需提供佐证材料，产品彩页或技术白皮书或产品注册证或产品使用说明书或检测报告等证明材料</w:t>
      </w:r>
      <w:bookmarkStart w:id="0" w:name="_GoBack"/>
      <w:bookmarkEnd w:id="0"/>
      <w:r>
        <w:rPr>
          <w:rFonts w:hint="eastAsia" w:ascii="仿宋" w:hAnsi="仿宋" w:eastAsia="仿宋"/>
          <w:color w:val="37474F"/>
          <w:sz w:val="28"/>
          <w:szCs w:val="28"/>
        </w:rPr>
        <w:t>。</w:t>
      </w:r>
    </w:p>
    <w:p w14:paraId="23975BFA">
      <w:pPr>
        <w:ind w:firstLine="280" w:firstLineChars="100"/>
        <w:rPr>
          <w:rFonts w:hint="eastAsia" w:ascii="仿宋" w:hAnsi="仿宋" w:eastAsia="仿宋"/>
          <w:color w:val="37474F"/>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3B8"/>
    <w:rsid w:val="000B3747"/>
    <w:rsid w:val="00114710"/>
    <w:rsid w:val="00181D61"/>
    <w:rsid w:val="001B768F"/>
    <w:rsid w:val="001C7996"/>
    <w:rsid w:val="00267345"/>
    <w:rsid w:val="002A21C0"/>
    <w:rsid w:val="0061243D"/>
    <w:rsid w:val="00652449"/>
    <w:rsid w:val="006573BF"/>
    <w:rsid w:val="006D390D"/>
    <w:rsid w:val="007161C1"/>
    <w:rsid w:val="00764F26"/>
    <w:rsid w:val="008356E1"/>
    <w:rsid w:val="008513B8"/>
    <w:rsid w:val="00982CA9"/>
    <w:rsid w:val="00A704FA"/>
    <w:rsid w:val="00B67FC5"/>
    <w:rsid w:val="00C940AB"/>
    <w:rsid w:val="00CB7240"/>
    <w:rsid w:val="00D02CB1"/>
    <w:rsid w:val="00FA7F5E"/>
    <w:rsid w:val="09E02728"/>
    <w:rsid w:val="0C65230E"/>
    <w:rsid w:val="1C91477B"/>
    <w:rsid w:val="3109459D"/>
    <w:rsid w:val="33F91103"/>
    <w:rsid w:val="3EAA24C8"/>
    <w:rsid w:val="5EB55A72"/>
    <w:rsid w:val="6DCC2D88"/>
    <w:rsid w:val="73377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4"/>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2"/>
    <w:uiPriority w:val="0"/>
    <w:pPr>
      <w:jc w:val="left"/>
    </w:p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styleId="6">
    <w:name w:val="annotation subject"/>
    <w:basedOn w:val="3"/>
    <w:next w:val="3"/>
    <w:link w:val="13"/>
    <w:qFormat/>
    <w:uiPriority w:val="0"/>
    <w:rPr>
      <w:b/>
      <w:bCs/>
    </w:rPr>
  </w:style>
  <w:style w:type="character" w:styleId="9">
    <w:name w:val="annotation reference"/>
    <w:basedOn w:val="8"/>
    <w:qFormat/>
    <w:uiPriority w:val="0"/>
    <w:rPr>
      <w:sz w:val="21"/>
      <w:szCs w:val="21"/>
    </w:rPr>
  </w:style>
  <w:style w:type="character" w:customStyle="1" w:styleId="10">
    <w:name w:val="页眉 字符"/>
    <w:basedOn w:val="8"/>
    <w:link w:val="5"/>
    <w:uiPriority w:val="0"/>
    <w:rPr>
      <w:kern w:val="2"/>
      <w:sz w:val="18"/>
      <w:szCs w:val="18"/>
    </w:rPr>
  </w:style>
  <w:style w:type="character" w:customStyle="1" w:styleId="11">
    <w:name w:val="页脚 字符"/>
    <w:basedOn w:val="8"/>
    <w:link w:val="4"/>
    <w:uiPriority w:val="0"/>
    <w:rPr>
      <w:kern w:val="2"/>
      <w:sz w:val="18"/>
      <w:szCs w:val="18"/>
    </w:rPr>
  </w:style>
  <w:style w:type="character" w:customStyle="1" w:styleId="12">
    <w:name w:val="批注文字 字符"/>
    <w:basedOn w:val="8"/>
    <w:link w:val="3"/>
    <w:qFormat/>
    <w:uiPriority w:val="0"/>
    <w:rPr>
      <w:kern w:val="2"/>
      <w:sz w:val="21"/>
      <w:szCs w:val="24"/>
    </w:rPr>
  </w:style>
  <w:style w:type="character" w:customStyle="1" w:styleId="13">
    <w:name w:val="批注主题 字符"/>
    <w:basedOn w:val="12"/>
    <w:link w:val="6"/>
    <w:qFormat/>
    <w:uiPriority w:val="0"/>
    <w:rPr>
      <w:b/>
      <w:bCs/>
      <w:kern w:val="2"/>
      <w:sz w:val="21"/>
      <w:szCs w:val="24"/>
    </w:rPr>
  </w:style>
  <w:style w:type="character" w:customStyle="1" w:styleId="14">
    <w:name w:val="标题 2 字符"/>
    <w:basedOn w:val="8"/>
    <w:link w:val="2"/>
    <w:semiHidden/>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515</Words>
  <Characters>545</Characters>
  <Lines>17</Lines>
  <Paragraphs>22</Paragraphs>
  <TotalTime>17</TotalTime>
  <ScaleCrop>false</ScaleCrop>
  <LinksUpToDate>false</LinksUpToDate>
  <CharactersWithSpaces>546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2026-08-27T01:14:00Z</dcterms:created>
  <dc:creator>Administrator</dc:creator>
  <cp:lastModifiedBy>哈河畔</cp:lastModifiedBy>
  <dcterms:modified xsi:type="dcterms:W3CDTF">2026-09-08T08:30:17Z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eyJoZGlkIjoiNzA0N2E4MDZhMmU3MmM1NDE2ZDk1YWMyY2E3MjRkZjciLCJ1c2VySWQiOiIxMjAyODcyNjk3In0=</vt:lpwstr>
  </property>
  <property fmtid="{D5CDD505-2E9C-101B-9397-08002B2CF9AE}" pid="4" name="ICV">
    <vt:lpwstr>E191C0D8900349E39486888E1CA54D7B_12</vt:lpwstr>
  </property>
</Properties>
</file>