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30BF3">
      <w:pPr>
        <w:ind w:left="420" w:leftChars="0" w:firstLine="420" w:firstLineChars="0"/>
        <w:jc w:val="center"/>
        <w:rPr>
          <w:rFonts w:ascii="宋体" w:hAnsi="宋体" w:cs="仿宋"/>
          <w:b/>
          <w:bCs/>
          <w:color w:val="000000"/>
          <w:kern w:val="0"/>
          <w:szCs w:val="21"/>
        </w:rPr>
      </w:pPr>
      <w:r>
        <w:rPr>
          <w:rFonts w:hint="eastAsia" w:ascii="宋体" w:hAnsi="宋体" w:cs="仿宋"/>
          <w:b/>
          <w:bCs/>
          <w:color w:val="000000"/>
          <w:kern w:val="0"/>
          <w:sz w:val="28"/>
          <w:szCs w:val="28"/>
          <w:lang w:val="en-US" w:eastAsia="zh-CN"/>
        </w:rPr>
        <w:t>采购清单</w:t>
      </w:r>
    </w:p>
    <w:tbl>
      <w:tblPr>
        <w:tblStyle w:val="3"/>
        <w:tblW w:w="87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825"/>
        <w:gridCol w:w="675"/>
        <w:gridCol w:w="6495"/>
      </w:tblGrid>
      <w:tr w14:paraId="763FD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744" w:type="dxa"/>
            <w:vAlign w:val="center"/>
          </w:tcPr>
          <w:p w14:paraId="3B3DE5D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bookmarkStart w:id="0" w:name="_GoBack"/>
            <w:r>
              <w:rPr>
                <w:rFonts w:hint="eastAsia"/>
                <w:b/>
                <w:bCs/>
                <w:color w:val="auto"/>
              </w:rPr>
              <w:t>序号</w:t>
            </w:r>
          </w:p>
        </w:tc>
        <w:tc>
          <w:tcPr>
            <w:tcW w:w="825" w:type="dxa"/>
            <w:vAlign w:val="center"/>
          </w:tcPr>
          <w:p w14:paraId="6B9941A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名称</w:t>
            </w:r>
          </w:p>
        </w:tc>
        <w:tc>
          <w:tcPr>
            <w:tcW w:w="675" w:type="dxa"/>
            <w:vAlign w:val="center"/>
          </w:tcPr>
          <w:p w14:paraId="6477304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数量</w:t>
            </w:r>
          </w:p>
        </w:tc>
        <w:tc>
          <w:tcPr>
            <w:tcW w:w="6495" w:type="dxa"/>
            <w:vAlign w:val="center"/>
          </w:tcPr>
          <w:p w14:paraId="0294AC0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b/>
                <w:bCs/>
                <w:color w:val="auto"/>
              </w:rPr>
              <w:t>技术参数</w:t>
            </w:r>
          </w:p>
        </w:tc>
      </w:tr>
      <w:tr w14:paraId="63D540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A7491B6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</w:p>
        </w:tc>
        <w:tc>
          <w:tcPr>
            <w:tcW w:w="825" w:type="dxa"/>
            <w:vAlign w:val="center"/>
          </w:tcPr>
          <w:p w14:paraId="0B0CE1F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告示牌</w:t>
            </w:r>
          </w:p>
        </w:tc>
        <w:tc>
          <w:tcPr>
            <w:tcW w:w="675" w:type="dxa"/>
            <w:vAlign w:val="center"/>
          </w:tcPr>
          <w:p w14:paraId="5ADD04C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top"/>
          </w:tcPr>
          <w:p w14:paraId="61FB044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1、外形尺寸（长×宽×高）：≥820mm×114mm×1620mm</w:t>
            </w:r>
          </w:p>
          <w:p w14:paraId="04616226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2、▲主要材料：镀锌钢管、钢管；主立柱：≥φ114mm×3.0mm，主要承载结构：≥40mm×40mm×3.0mm。</w:t>
            </w:r>
          </w:p>
          <w:p w14:paraId="2F5415A6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3566071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4、产品特性描述：警示作用。</w:t>
            </w:r>
          </w:p>
          <w:p w14:paraId="7B1E7748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5、产品安装方式：直埋式。、</w:t>
            </w:r>
          </w:p>
          <w:p w14:paraId="6FA4112B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6、★产品符合GB 19272-2024《室外健身器材的安全通用要求》国家标准，具有国家权威机构出具的检验报告及认证证书。</w:t>
            </w:r>
          </w:p>
        </w:tc>
      </w:tr>
      <w:tr w14:paraId="28EBD6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D7DE9E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2</w:t>
            </w:r>
          </w:p>
        </w:tc>
        <w:tc>
          <w:tcPr>
            <w:tcW w:w="825" w:type="dxa"/>
            <w:vAlign w:val="center"/>
          </w:tcPr>
          <w:p w14:paraId="2E46EF9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双人大转轮</w:t>
            </w:r>
          </w:p>
        </w:tc>
        <w:tc>
          <w:tcPr>
            <w:tcW w:w="675" w:type="dxa"/>
            <w:vAlign w:val="center"/>
          </w:tcPr>
          <w:p w14:paraId="7E2ABA1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67CF440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1、外形尺寸（长×宽×高）：≥815mm×800mm×1810mm</w:t>
            </w:r>
          </w:p>
          <w:p w14:paraId="41BAABA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2、▲主要材料：镀锌钢管、钢管；主立柱采用≥φ114mm×3.0mm，主要承载结构≥φ60mm×3.0mm。</w:t>
            </w:r>
          </w:p>
          <w:p w14:paraId="7A84877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1DFE1DBF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4、产品特性描述：两个运动位结构，内置阻尼装置。</w:t>
            </w:r>
          </w:p>
          <w:p w14:paraId="1BAEBCDE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0FBA9D0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6、★产品符合GB 19272-2024《室外健身器材的安全通用要求》国家标准，具有国家权威机构出具的检验报告及认证证书。</w:t>
            </w:r>
          </w:p>
        </w:tc>
      </w:tr>
      <w:tr w14:paraId="59037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F37C8D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3</w:t>
            </w:r>
          </w:p>
        </w:tc>
        <w:tc>
          <w:tcPr>
            <w:tcW w:w="825" w:type="dxa"/>
            <w:vAlign w:val="center"/>
          </w:tcPr>
          <w:p w14:paraId="241A023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扭腰背肌训练器</w:t>
            </w:r>
          </w:p>
        </w:tc>
        <w:tc>
          <w:tcPr>
            <w:tcW w:w="675" w:type="dxa"/>
            <w:vAlign w:val="center"/>
          </w:tcPr>
          <w:p w14:paraId="69FBFF2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442604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1、外形尺寸（长×宽×高）：≥2065mm×600mm×1190mm</w:t>
            </w:r>
          </w:p>
          <w:p w14:paraId="0B360800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2、▲主要材料：镀锌钢管、钢管；主立柱采用≥φ114mm×3.0mm，主要承载结构≥φ60mm×3.0mm。</w:t>
            </w:r>
          </w:p>
          <w:p w14:paraId="5BA49DEB">
            <w:pPr>
              <w:rPr>
                <w:rFonts w:hint="default"/>
                <w:color w:val="auto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3、脚和腿卡夹≥125mm，脚踏面的单脚面积≥40000mm</w:t>
            </w:r>
            <w:r>
              <w:rPr>
                <w:rFonts w:hint="eastAsia"/>
                <w:color w:val="auto"/>
                <w:vertAlign w:val="superscript"/>
                <w:lang w:val="en-US" w:eastAsia="zh-CN"/>
              </w:rPr>
              <w:t>2</w:t>
            </w:r>
            <w:r>
              <w:rPr>
                <w:rFonts w:hint="eastAsia"/>
                <w:color w:val="auto"/>
                <w:vertAlign w:val="baseline"/>
                <w:lang w:val="en-US" w:eastAsia="zh-CN"/>
              </w:rPr>
              <w:t>。</w:t>
            </w:r>
          </w:p>
          <w:p w14:paraId="69C88A4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4、表面处理处理工艺：脱脂-抛丸-静电喷涂。</w:t>
            </w:r>
          </w:p>
          <w:p w14:paraId="52B3BBC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5、产品特性描述：两个运动位结构，内置限位装置。</w:t>
            </w:r>
          </w:p>
          <w:p w14:paraId="4A242BF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6、产品安装方式：直埋式。</w:t>
            </w:r>
          </w:p>
          <w:p w14:paraId="33CF35E9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7、★产品符合GB 19272-2024《室外健身器材的安全通用要求》国家标准，具有国家权威机构出具的检验报告及认证证书。</w:t>
            </w:r>
          </w:p>
        </w:tc>
      </w:tr>
      <w:tr w14:paraId="1DE7F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9167CE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4</w:t>
            </w:r>
          </w:p>
        </w:tc>
        <w:tc>
          <w:tcPr>
            <w:tcW w:w="825" w:type="dxa"/>
            <w:vAlign w:val="center"/>
          </w:tcPr>
          <w:p w14:paraId="155C5A2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腿部按摩器</w:t>
            </w:r>
          </w:p>
        </w:tc>
        <w:tc>
          <w:tcPr>
            <w:tcW w:w="675" w:type="dxa"/>
            <w:vAlign w:val="center"/>
          </w:tcPr>
          <w:p w14:paraId="6272F07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6D95B55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61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mm×31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mm×1615mm</w:t>
            </w:r>
          </w:p>
          <w:p w14:paraId="1E1617D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7E7F8BDD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658C0F2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、产品特性描述：两个运动位结构。</w:t>
            </w:r>
          </w:p>
          <w:p w14:paraId="39C4ED5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69BF4A8F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、★产品符合GB 19272-2024《室外健身器材的安全通用要求》国家标准，具有国家权威机构出具的检验报告及认证证书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78C3F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B9DA30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5</w:t>
            </w:r>
          </w:p>
        </w:tc>
        <w:tc>
          <w:tcPr>
            <w:tcW w:w="825" w:type="dxa"/>
            <w:vAlign w:val="center"/>
          </w:tcPr>
          <w:p w14:paraId="30ABA19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腹肌板</w:t>
            </w:r>
          </w:p>
        </w:tc>
        <w:tc>
          <w:tcPr>
            <w:tcW w:w="675" w:type="dxa"/>
            <w:vAlign w:val="center"/>
          </w:tcPr>
          <w:p w14:paraId="66AE26B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7B63C3F8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146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mm×640mm×570mm</w:t>
            </w:r>
          </w:p>
          <w:p w14:paraId="4D4C39D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φ60mm×3.0mm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3FE3DDCB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</w:t>
            </w:r>
            <w:r>
              <w:rPr>
                <w:rFonts w:hint="eastAsia"/>
                <w:color w:val="auto"/>
              </w:rPr>
              <w:t>器材各支撑人体表面的棱边和尖角应使其半径不小于3mm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CA44E96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7F41150E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、产品特性描述：一个运动位结构。</w:t>
            </w:r>
          </w:p>
          <w:p w14:paraId="0C75D9DC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、产品安装方式：预埋式。</w:t>
            </w:r>
          </w:p>
          <w:p w14:paraId="444EDF04">
            <w:pPr>
              <w:rPr>
                <w:rFonts w:hint="eastAsia" w:ascii="宋体" w:hAnsi="宋体" w:eastAsia="宋体" w:cs="仿宋"/>
                <w:b/>
                <w:bCs/>
                <w:color w:val="auto"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  <w:r>
              <w:rPr>
                <w:rFonts w:hint="eastAsia"/>
                <w:color w:val="auto"/>
              </w:rPr>
              <w:t>、★产品符合GB 19272-2024《室外健身器材的安全通用要求》国家标准，具有国家权威机构出具的检验报告及认证证书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26EB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06E959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825" w:type="dxa"/>
            <w:vAlign w:val="center"/>
          </w:tcPr>
          <w:p w14:paraId="49714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压腿训练器</w:t>
            </w:r>
          </w:p>
        </w:tc>
        <w:tc>
          <w:tcPr>
            <w:tcW w:w="675" w:type="dxa"/>
            <w:vAlign w:val="center"/>
          </w:tcPr>
          <w:p w14:paraId="3EB0FCE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276F076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≥2055mm×114mm×1200mm</w:t>
            </w:r>
          </w:p>
          <w:p w14:paraId="41E2D7B4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2、▲主要材料：镀锌钢管、钢管；主立柱采用≥φ114mm×3.0mm，主要承载结构≥φ42mm×3.0mm。</w:t>
            </w:r>
          </w:p>
          <w:p w14:paraId="36A1A793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4B49EA7C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4、产品特性描述：三个运动位。</w:t>
            </w:r>
          </w:p>
          <w:p w14:paraId="55E93C37">
            <w:pPr>
              <w:ind w:left="210" w:leftChars="0" w:hanging="210" w:hangingChars="10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745269AE">
            <w:pPr>
              <w:ind w:left="210" w:leftChars="0" w:hanging="210" w:hangingChars="100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产品符合GB 19272-2024《室外健身器材的安全通用要求》国家标准，具有国家权威机构出具的检验报告及认证证书。</w:t>
            </w:r>
          </w:p>
        </w:tc>
      </w:tr>
      <w:tr w14:paraId="13E5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06F583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825" w:type="dxa"/>
            <w:vAlign w:val="center"/>
          </w:tcPr>
          <w:p w14:paraId="091CA16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背肌引体训练器</w:t>
            </w:r>
          </w:p>
        </w:tc>
        <w:tc>
          <w:tcPr>
            <w:tcW w:w="675" w:type="dxa"/>
            <w:vAlign w:val="center"/>
          </w:tcPr>
          <w:p w14:paraId="77449C0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FB13550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1200mm×900mm×2210mm</w:t>
            </w:r>
          </w:p>
          <w:p w14:paraId="44DA365F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4C9941A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51CFEF68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、产品特性描述：两个运动位结构。</w:t>
            </w:r>
          </w:p>
          <w:p w14:paraId="6EBD40DD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149D748F">
            <w:pPr>
              <w:rPr>
                <w:rFonts w:hint="eastAsia" w:ascii="宋体" w:hAnsi="宋体" w:eastAsia="宋体" w:cs="仿宋"/>
                <w:b/>
                <w:bCs/>
                <w:color w:val="auto"/>
                <w:kern w:val="0"/>
                <w:szCs w:val="21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、★产品符合GB 19272-2024《室外健身器材的安全通用要求》国家标准，具有国家权威机构出具的检验报告及认证证书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</w:tc>
      </w:tr>
      <w:tr w14:paraId="060C3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4DFF83A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</w:t>
            </w:r>
          </w:p>
        </w:tc>
        <w:tc>
          <w:tcPr>
            <w:tcW w:w="825" w:type="dxa"/>
            <w:vAlign w:val="center"/>
          </w:tcPr>
          <w:p w14:paraId="7F4729C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健身车</w:t>
            </w:r>
          </w:p>
        </w:tc>
        <w:tc>
          <w:tcPr>
            <w:tcW w:w="675" w:type="dxa"/>
            <w:vAlign w:val="center"/>
          </w:tcPr>
          <w:p w14:paraId="35D4922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2C7871FF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800mm×50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mm×108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  <w:r>
              <w:rPr>
                <w:rFonts w:hint="eastAsia"/>
                <w:color w:val="auto"/>
              </w:rPr>
              <w:t>mm</w:t>
            </w:r>
          </w:p>
          <w:p w14:paraId="412DEE1A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主要材料：镀锌钢管、钢管；主立柱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φ114mm×3.0mm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φ60mm×3.0mm。</w:t>
            </w:r>
          </w:p>
          <w:p w14:paraId="574C97BE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、表面处理处理工艺：脱脂-抛丸-静电喷涂。</w:t>
            </w:r>
          </w:p>
          <w:p w14:paraId="3F9E6006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、产品特性描述：一个运动位结构</w:t>
            </w:r>
            <w:r>
              <w:rPr>
                <w:rFonts w:hint="eastAsia"/>
                <w:color w:val="auto"/>
                <w:lang w:eastAsia="zh-CN"/>
              </w:rPr>
              <w:t>，</w:t>
            </w:r>
            <w:r>
              <w:rPr>
                <w:rFonts w:hint="eastAsia"/>
                <w:color w:val="auto"/>
              </w:rPr>
              <w:t>内置阻尼装置。</w:t>
            </w:r>
          </w:p>
          <w:p w14:paraId="13E184BC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、产品安装方式：直埋式。</w:t>
            </w:r>
          </w:p>
          <w:p w14:paraId="74B1B63E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、★产品符合GB 19272-2024《室外健身器材的安全通用要求》国家标准，具有国家权威机构出具的检验报告及认证证书书。</w:t>
            </w:r>
          </w:p>
        </w:tc>
      </w:tr>
      <w:tr w14:paraId="4F23C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761F4C9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9</w:t>
            </w:r>
          </w:p>
        </w:tc>
        <w:tc>
          <w:tcPr>
            <w:tcW w:w="825" w:type="dxa"/>
            <w:vAlign w:val="center"/>
          </w:tcPr>
          <w:p w14:paraId="5AF705EA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肋木架</w:t>
            </w:r>
          </w:p>
        </w:tc>
        <w:tc>
          <w:tcPr>
            <w:tcW w:w="675" w:type="dxa"/>
            <w:vAlign w:val="center"/>
          </w:tcPr>
          <w:p w14:paraId="043EA7D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1件</w:t>
            </w:r>
          </w:p>
        </w:tc>
        <w:tc>
          <w:tcPr>
            <w:tcW w:w="6495" w:type="dxa"/>
            <w:vAlign w:val="center"/>
          </w:tcPr>
          <w:p w14:paraId="17465E6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1、外形尺寸（长×宽×高）：≥1225mm×114mm×2145mm</w:t>
            </w:r>
          </w:p>
          <w:p w14:paraId="23D37D1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2、▲主要材料：镀锌钢管、钢管；主立柱采用≥φ114mm×3.0mm，主要承载结构≥φ32mm×3.0mm。</w:t>
            </w:r>
          </w:p>
          <w:p w14:paraId="2F0D8E12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65B6A724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4、产品特性描述：一个运动位结构</w:t>
            </w:r>
          </w:p>
          <w:p w14:paraId="6DF9804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5、产品安装方式：直埋式。</w:t>
            </w:r>
          </w:p>
          <w:p w14:paraId="43863CE2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产品符合GB 19272-2024《室外健身器材的安全通用要求》国家标准，具有国家权威机构出具的检验报告及认证证书。</w:t>
            </w:r>
          </w:p>
        </w:tc>
      </w:tr>
      <w:tr w14:paraId="1FFA3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30A96E2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0</w:t>
            </w:r>
          </w:p>
        </w:tc>
        <w:tc>
          <w:tcPr>
            <w:tcW w:w="825" w:type="dxa"/>
            <w:vAlign w:val="center"/>
          </w:tcPr>
          <w:p w14:paraId="6B84023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室外乒乓球台</w:t>
            </w:r>
          </w:p>
        </w:tc>
        <w:tc>
          <w:tcPr>
            <w:tcW w:w="675" w:type="dxa"/>
            <w:vAlign w:val="center"/>
          </w:tcPr>
          <w:p w14:paraId="151F35E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82张</w:t>
            </w:r>
          </w:p>
        </w:tc>
        <w:tc>
          <w:tcPr>
            <w:tcW w:w="6495" w:type="dxa"/>
            <w:vAlign w:val="center"/>
          </w:tcPr>
          <w:p w14:paraId="32373B66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lang w:val="en-US" w:eastAsia="zh-CN"/>
              </w:rPr>
              <w:t>外形尺寸（长×宽×高）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2740mm×1535mm×935mm</w:t>
            </w:r>
          </w:p>
          <w:p w14:paraId="5228D3F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主要材料：钢管；主立柱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φ60mm×3.0mm圆管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eastAsia="zh-CN"/>
              </w:rPr>
              <w:t>，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主要承载结构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20mm×30mm×3.0mm方管。</w:t>
            </w:r>
          </w:p>
          <w:p w14:paraId="4DCF4F2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、表面处理处理工艺：脱脂-抛丸-静电喷涂。</w:t>
            </w:r>
          </w:p>
          <w:p w14:paraId="0EB1DF1B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、产品特性描述：SMC台面。</w:t>
            </w:r>
          </w:p>
          <w:p w14:paraId="438770E1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、产品安装方式：预埋式。</w:t>
            </w:r>
          </w:p>
          <w:p w14:paraId="368DA349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产品符合QB/T2700-2005《乒乓球台》、GB 19272-2024《室外健身器材的安全通用要求》国家标准，具有国家权威机构出具的检验报告及认证证书书。</w:t>
            </w:r>
          </w:p>
        </w:tc>
      </w:tr>
      <w:tr w14:paraId="51BFD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B86C5A2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</w:p>
        </w:tc>
        <w:tc>
          <w:tcPr>
            <w:tcW w:w="825" w:type="dxa"/>
            <w:vAlign w:val="center"/>
          </w:tcPr>
          <w:p w14:paraId="6163CDB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室内乒乓球台</w:t>
            </w:r>
          </w:p>
        </w:tc>
        <w:tc>
          <w:tcPr>
            <w:tcW w:w="675" w:type="dxa"/>
            <w:vAlign w:val="center"/>
          </w:tcPr>
          <w:p w14:paraId="3DA243C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51</w:t>
            </w:r>
            <w:r>
              <w:rPr>
                <w:rFonts w:hint="eastAsia"/>
                <w:color w:val="auto"/>
              </w:rPr>
              <w:t>张</w:t>
            </w:r>
          </w:p>
        </w:tc>
        <w:tc>
          <w:tcPr>
            <w:tcW w:w="6495" w:type="dxa"/>
            <w:vAlign w:val="center"/>
          </w:tcPr>
          <w:p w14:paraId="54874C5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2745mm×152</w:t>
            </w: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mm×760mm</w:t>
            </w:r>
          </w:p>
          <w:p w14:paraId="2475C683">
            <w:pPr>
              <w:rPr>
                <w:rFonts w:hint="eastAsia" w:eastAsia="宋体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主要承载立柱</w:t>
            </w:r>
            <w:r>
              <w:rPr>
                <w:rFonts w:hint="eastAsia"/>
                <w:color w:val="auto"/>
                <w:lang w:val="en-US" w:eastAsia="zh-CN"/>
              </w:rPr>
              <w:t>采用≥</w:t>
            </w:r>
            <w:r>
              <w:rPr>
                <w:rFonts w:hint="eastAsia"/>
                <w:color w:val="auto"/>
              </w:rPr>
              <w:t>50mm×50mm，主要承载横梁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50mm×25mm</w:t>
            </w:r>
            <w:r>
              <w:rPr>
                <w:rFonts w:hint="eastAsia"/>
                <w:color w:val="auto"/>
                <w:lang w:eastAsia="zh-CN"/>
              </w:rPr>
              <w:t>。</w:t>
            </w:r>
          </w:p>
          <w:p w14:paraId="12A877B4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、表面处理工艺为：脱脂-抛丸-静电喷涂；</w:t>
            </w:r>
          </w:p>
          <w:p w14:paraId="29B3469B">
            <w:p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、单折可移动式。</w:t>
            </w:r>
          </w:p>
          <w:p w14:paraId="7FCD2A3C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、★室内乒乓球桌要符合QB/T2700-2005标准，具有国家权威机构出具的检验报告及认证证书。</w:t>
            </w:r>
          </w:p>
        </w:tc>
      </w:tr>
      <w:tr w14:paraId="4C99D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B5D64E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</w:p>
        </w:tc>
        <w:tc>
          <w:tcPr>
            <w:tcW w:w="825" w:type="dxa"/>
            <w:vAlign w:val="center"/>
          </w:tcPr>
          <w:p w14:paraId="683E458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移动式羽毛球柱</w:t>
            </w:r>
          </w:p>
        </w:tc>
        <w:tc>
          <w:tcPr>
            <w:tcW w:w="675" w:type="dxa"/>
            <w:vAlign w:val="center"/>
          </w:tcPr>
          <w:p w14:paraId="0DFE2F8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1</w:t>
            </w:r>
            <w:r>
              <w:rPr>
                <w:rFonts w:hint="eastAsia"/>
                <w:color w:val="auto"/>
              </w:rPr>
              <w:t>副</w:t>
            </w:r>
          </w:p>
        </w:tc>
        <w:tc>
          <w:tcPr>
            <w:tcW w:w="6495" w:type="dxa"/>
            <w:vAlign w:val="center"/>
          </w:tcPr>
          <w:p w14:paraId="1CE2BF4C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</w:t>
            </w:r>
            <w:r>
              <w:rPr>
                <w:rFonts w:hint="eastAsia"/>
                <w:color w:val="auto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605mm×420mm×1550mm</w:t>
            </w:r>
          </w:p>
          <w:p w14:paraId="19B98038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/>
                <w:color w:val="auto"/>
              </w:rPr>
              <w:t>主立柱采用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/>
                <w:color w:val="auto"/>
              </w:rPr>
              <w:t>Φ48mm×3mm钢管。</w:t>
            </w:r>
          </w:p>
          <w:p w14:paraId="5913DCC2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rFonts w:hint="eastAsia"/>
                <w:color w:val="auto"/>
              </w:rPr>
              <w:t>、底座使用HT200一次铸造成型，坚固耐用。紧线器装置采用防倒转棘轮结构，调节方便，不易滑脱，顶部滑轮采用ABS高强度树脂材料质地轻便耐用，能有效减少与网线的磨损。</w:t>
            </w:r>
          </w:p>
          <w:p w14:paraId="22F074E4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、表面处理工艺为：脱脂-抛丸-静电喷涂；</w:t>
            </w:r>
          </w:p>
          <w:p w14:paraId="546EB6F0">
            <w:pPr>
              <w:numPr>
                <w:ilvl w:val="0"/>
                <w:numId w:val="0"/>
              </w:numPr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5</w:t>
            </w:r>
            <w:r>
              <w:rPr>
                <w:rFonts w:hint="eastAsia"/>
                <w:color w:val="auto"/>
              </w:rPr>
              <w:t>、移动式。</w:t>
            </w:r>
          </w:p>
          <w:p w14:paraId="06FA5063">
            <w:pPr>
              <w:numPr>
                <w:ilvl w:val="0"/>
                <w:numId w:val="0"/>
              </w:num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</w:t>
            </w:r>
            <w:r>
              <w:rPr>
                <w:rFonts w:hint="eastAsia"/>
                <w:color w:val="auto"/>
              </w:rPr>
              <w:t>、★产品符合GB/T19851.13-2007《中小学体育器材和场地：第13部分：排球网柱、羽毛球网柱、网球网柱》标准要求，具有国家权威机构出具的检验报告及认证证书。</w:t>
            </w:r>
          </w:p>
        </w:tc>
      </w:tr>
      <w:tr w14:paraId="3050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29672E7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</w:p>
        </w:tc>
        <w:tc>
          <w:tcPr>
            <w:tcW w:w="825" w:type="dxa"/>
            <w:vAlign w:val="center"/>
          </w:tcPr>
          <w:p w14:paraId="4CEAD88E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移动式排球柱</w:t>
            </w:r>
          </w:p>
        </w:tc>
        <w:tc>
          <w:tcPr>
            <w:tcW w:w="675" w:type="dxa"/>
            <w:vAlign w:val="center"/>
          </w:tcPr>
          <w:p w14:paraId="1AEC2EA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</w:rPr>
              <w:t>1</w:t>
            </w:r>
            <w:r>
              <w:rPr>
                <w:rFonts w:hint="eastAsia"/>
                <w:color w:val="auto"/>
                <w:lang w:val="en-US" w:eastAsia="zh-CN"/>
              </w:rPr>
              <w:t>4</w:t>
            </w:r>
            <w:r>
              <w:rPr>
                <w:rFonts w:hint="eastAsia"/>
                <w:color w:val="auto"/>
              </w:rPr>
              <w:t>副</w:t>
            </w:r>
          </w:p>
        </w:tc>
        <w:tc>
          <w:tcPr>
            <w:tcW w:w="6495" w:type="dxa"/>
            <w:vAlign w:val="center"/>
          </w:tcPr>
          <w:p w14:paraId="215EE713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color w:val="auto"/>
                <w:lang w:val="en-US" w:eastAsia="zh-CN"/>
              </w:rPr>
              <w:t>外形尺寸（长×宽×高）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：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1300mm×620mm×（1920-2450）mm</w:t>
            </w:r>
          </w:p>
          <w:p w14:paraId="7ECB36CF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2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  <w:lang w:val="en-US" w:eastAsia="zh-CN"/>
              </w:rPr>
              <w:t>▲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主立柱采用</w:t>
            </w:r>
            <w:r>
              <w:rPr>
                <w:rFonts w:hint="eastAsia"/>
                <w:color w:val="auto"/>
                <w:lang w:val="en-US" w:eastAsia="zh-CN"/>
              </w:rPr>
              <w:t>≥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Φ89mm×3mm钢管。</w:t>
            </w:r>
          </w:p>
          <w:p w14:paraId="4AC05BEB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3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、底座使用冷轧板经冲压折弯焊接成型，外形美观，结实耐用；紧线器装置采用防倒转棘轮结构，调节方便，不易滑脱；</w:t>
            </w:r>
          </w:p>
          <w:p w14:paraId="60CB9B62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4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、顶部滑轮采用ABS高强度树脂材料质地轻便耐用，能有效减少与网线的磨损。内置丝杠调节机构，可在1920mm-2450mm之间调节高度，适用于不同人群。</w:t>
            </w:r>
          </w:p>
          <w:p w14:paraId="5D127F05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5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、表面处理工艺为：脱脂-抛丸-静电喷涂；</w:t>
            </w:r>
          </w:p>
          <w:p w14:paraId="7CC8ED84">
            <w:pP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6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、移动式。</w:t>
            </w:r>
          </w:p>
          <w:p w14:paraId="40A37FCB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  <w:lang w:val="en-US" w:eastAsia="zh-CN"/>
              </w:rPr>
              <w:t>7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 w:ascii="宋体" w:hAnsi="宋体" w:cs="仿宋"/>
                <w:b w:val="0"/>
                <w:bCs w:val="0"/>
                <w:color w:val="auto"/>
                <w:kern w:val="0"/>
                <w:szCs w:val="21"/>
                <w:vertAlign w:val="baseline"/>
              </w:rPr>
              <w:t>产品符合GB/T19851.13-2007《中小学体育器材和场地：第13部分：排球网柱、羽毛球网柱、网球网柱》标准要求，具有国家权威机构出具的检验报告及认证证书。</w:t>
            </w:r>
          </w:p>
        </w:tc>
      </w:tr>
      <w:tr w14:paraId="4610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336917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14</w:t>
            </w:r>
          </w:p>
        </w:tc>
        <w:tc>
          <w:tcPr>
            <w:tcW w:w="825" w:type="dxa"/>
            <w:vAlign w:val="center"/>
          </w:tcPr>
          <w:p w14:paraId="424DF35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移动式篮球架</w:t>
            </w:r>
          </w:p>
        </w:tc>
        <w:tc>
          <w:tcPr>
            <w:tcW w:w="675" w:type="dxa"/>
            <w:vAlign w:val="center"/>
          </w:tcPr>
          <w:p w14:paraId="1E9B65A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21副</w:t>
            </w:r>
          </w:p>
        </w:tc>
        <w:tc>
          <w:tcPr>
            <w:tcW w:w="6495" w:type="dxa"/>
            <w:vAlign w:val="center"/>
          </w:tcPr>
          <w:p w14:paraId="2A9B0D5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1、外形尺寸（长×宽×高）：≥4870mm×1800mm×3950mm</w:t>
            </w:r>
          </w:p>
          <w:p w14:paraId="75F461F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2、▲主要材料：镀锌钢管、钢管；主立柱采用≥150mm×150mm×3.0，主要承载结构≥100mm×150mm×3.0。</w:t>
            </w:r>
          </w:p>
          <w:p w14:paraId="41374CC7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3、表面处理处理工艺：脱脂-抛丸-静电喷涂。</w:t>
            </w:r>
          </w:p>
          <w:p w14:paraId="3695D1F9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4、产品特性描述：SMC篮板。</w:t>
            </w:r>
          </w:p>
          <w:p w14:paraId="09B6E564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5、产品安装方式：移动式。</w:t>
            </w:r>
          </w:p>
          <w:p w14:paraId="40AC6991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6、</w:t>
            </w:r>
            <w:r>
              <w:rPr>
                <w:rFonts w:hint="eastAsia"/>
                <w:color w:val="auto"/>
              </w:rPr>
              <w:t>★</w:t>
            </w:r>
            <w:r>
              <w:rPr>
                <w:rFonts w:hint="eastAsia"/>
                <w:color w:val="auto"/>
                <w:lang w:val="en-US" w:eastAsia="zh-CN"/>
              </w:rPr>
              <w:t>产品符合GB 19272-2024《室外健身器材的安全通用要求》及GB/T23176-2008《篮球架》国家标准，具有国家权威机构出具的检验报告及认证证书。</w:t>
            </w:r>
          </w:p>
        </w:tc>
      </w:tr>
      <w:tr w14:paraId="7C2A7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140BA633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15</w:t>
            </w:r>
          </w:p>
        </w:tc>
        <w:tc>
          <w:tcPr>
            <w:tcW w:w="825" w:type="dxa"/>
            <w:vAlign w:val="center"/>
          </w:tcPr>
          <w:p w14:paraId="70D4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乒乓球发球机</w:t>
            </w:r>
          </w:p>
        </w:tc>
        <w:tc>
          <w:tcPr>
            <w:tcW w:w="675" w:type="dxa"/>
            <w:vAlign w:val="center"/>
          </w:tcPr>
          <w:p w14:paraId="537B39D6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1台</w:t>
            </w:r>
          </w:p>
        </w:tc>
        <w:tc>
          <w:tcPr>
            <w:tcW w:w="6495" w:type="dxa"/>
            <w:vAlign w:val="center"/>
          </w:tcPr>
          <w:p w14:paraId="7A7622EB">
            <w:pPr>
              <w:numPr>
                <w:ilvl w:val="0"/>
                <w:numId w:val="0"/>
              </w:numPr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1、总重:16KG 净重:12KG。</w:t>
            </w:r>
          </w:p>
          <w:p w14:paraId="321B101C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2、采用双旋转轮结构,可轻松实现上旋、下旋、左侧旋、左侧上旋、左侧下旋、右侧旋、右侧上旋、右侧下旋和不旋转9种不同旋转球。</w:t>
            </w:r>
          </w:p>
          <w:p w14:paraId="2AE40CEE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采用大直径特制材料发球轮结构,既可柔性发球,也可发出强力量的球。可电脑选择从定点到全台5个任意落点。</w:t>
            </w:r>
          </w:p>
          <w:p w14:paraId="2EE65149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3、具有横向随机(任意球)发球功能，具有自编程序发球模式，自动回收球功能，可连续出球，提高训练效率。</w:t>
            </w:r>
          </w:p>
          <w:p w14:paraId="63E0FB71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4、可折叠包装，体积小，减少运输成本，携带方便。</w:t>
            </w:r>
          </w:p>
          <w:p w14:paraId="0683B8C6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5、数字编码的出球落点定位控制，落点准确，易维护及调整落点，可发强旋转球(下轮或上轮不转)，无线遥控控制，方便快捷,调节操作简单。</w:t>
            </w:r>
          </w:p>
          <w:p w14:paraId="72871157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6、杂物/烂球卡球自动保护功能。</w:t>
            </w:r>
          </w:p>
          <w:p w14:paraId="6F10B0E7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7、出球频率30-100个/分钟,适合不同层次的选手使用。</w:t>
            </w:r>
          </w:p>
          <w:p w14:paraId="64F8DB2B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8、主机零部件不过热，可无限时不停机连续正常使用，适合高端俱乐部、职业院校考试使用0</w:t>
            </w:r>
          </w:p>
          <w:p w14:paraId="0FBF818A">
            <w:pPr>
              <w:numPr>
                <w:ilvl w:val="0"/>
                <w:numId w:val="0"/>
              </w:num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9、出球速度:0-40(米/秒)。具有内置左推右攻模式</w:t>
            </w:r>
          </w:p>
        </w:tc>
      </w:tr>
      <w:tr w14:paraId="4C3BF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03A7C57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16</w:t>
            </w:r>
          </w:p>
        </w:tc>
        <w:tc>
          <w:tcPr>
            <w:tcW w:w="825" w:type="dxa"/>
            <w:vAlign w:val="center"/>
          </w:tcPr>
          <w:p w14:paraId="5834B1C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跑步机</w:t>
            </w:r>
          </w:p>
        </w:tc>
        <w:tc>
          <w:tcPr>
            <w:tcW w:w="675" w:type="dxa"/>
            <w:vAlign w:val="center"/>
          </w:tcPr>
          <w:p w14:paraId="6DCB8558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16台</w:t>
            </w:r>
          </w:p>
        </w:tc>
        <w:tc>
          <w:tcPr>
            <w:tcW w:w="6495" w:type="dxa"/>
            <w:vAlign w:val="center"/>
          </w:tcPr>
          <w:p w14:paraId="3797B9EC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1、展开尺寸(mm)：1630*775*1380mm</w:t>
            </w:r>
          </w:p>
          <w:p w14:paraId="3FF85C75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2、峰值功率：3.25HP</w:t>
            </w:r>
          </w:p>
          <w:p w14:paraId="4C85901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3、H.Z：50HZ-60HZ</w:t>
            </w:r>
          </w:p>
          <w:p w14:paraId="400F00CB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4、速度范围：1-15KM/H</w:t>
            </w:r>
          </w:p>
          <w:p w14:paraId="11F5FF51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5、最大承重：120KG</w:t>
            </w:r>
          </w:p>
          <w:p w14:paraId="7CB5695D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6、净重：64KG，使用电压：180V</w:t>
            </w:r>
          </w:p>
          <w:p w14:paraId="405AD173">
            <w:pPr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7、跑步面积(mm)：450*1300mm</w:t>
            </w:r>
          </w:p>
          <w:p w14:paraId="46207380">
            <w:pPr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8、LED 显示功能：速度、时间、距离、卡路里、心率、坡度</w:t>
            </w:r>
          </w:p>
        </w:tc>
      </w:tr>
      <w:tr w14:paraId="48384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3B5A2C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17</w:t>
            </w:r>
          </w:p>
        </w:tc>
        <w:tc>
          <w:tcPr>
            <w:tcW w:w="825" w:type="dxa"/>
            <w:vAlign w:val="center"/>
          </w:tcPr>
          <w:p w14:paraId="775CA235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动感单车</w:t>
            </w:r>
          </w:p>
        </w:tc>
        <w:tc>
          <w:tcPr>
            <w:tcW w:w="675" w:type="dxa"/>
            <w:vAlign w:val="center"/>
          </w:tcPr>
          <w:p w14:paraId="4841F7CF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4台</w:t>
            </w:r>
          </w:p>
        </w:tc>
        <w:tc>
          <w:tcPr>
            <w:tcW w:w="6495" w:type="dxa"/>
            <w:vAlign w:val="center"/>
          </w:tcPr>
          <w:p w14:paraId="7935EC4D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1、展开尺寸：109cm*47.5cm*118cm</w:t>
            </w:r>
          </w:p>
          <w:p w14:paraId="235C0C4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2、阻力调整：磁控无级阻力，仪表显示：速度、时间、距离、卡路里、心率。</w:t>
            </w:r>
          </w:p>
          <w:p w14:paraId="4868A19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3、适用人群的高度：150cm~190cm，传动系统：皮带系统，前扶手调节：可上下调节，不可前后调节，坐垫调节;可以上下，前后调节。</w:t>
            </w:r>
          </w:p>
          <w:p w14:paraId="6FF1573F">
            <w:pPr>
              <w:jc w:val="left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4、飞轮：6kg，毛重净重：30kg/26kg，最大承重：120kg。</w:t>
            </w:r>
          </w:p>
        </w:tc>
      </w:tr>
      <w:tr w14:paraId="1FBE7E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6121F37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18</w:t>
            </w:r>
          </w:p>
        </w:tc>
        <w:tc>
          <w:tcPr>
            <w:tcW w:w="825" w:type="dxa"/>
            <w:vAlign w:val="center"/>
          </w:tcPr>
          <w:p w14:paraId="33B84FA0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台球案</w:t>
            </w:r>
          </w:p>
        </w:tc>
        <w:tc>
          <w:tcPr>
            <w:tcW w:w="675" w:type="dxa"/>
            <w:vAlign w:val="center"/>
          </w:tcPr>
          <w:p w14:paraId="256A1014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2台</w:t>
            </w:r>
          </w:p>
        </w:tc>
        <w:tc>
          <w:tcPr>
            <w:tcW w:w="6495" w:type="dxa"/>
            <w:vAlign w:val="center"/>
          </w:tcPr>
          <w:p w14:paraId="7E251C2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1、外形尺寸：</w:t>
            </w:r>
            <w:r>
              <w:rPr>
                <w:rFonts w:hint="eastAsia"/>
                <w:color w:val="auto"/>
              </w:rPr>
              <w:t>≥</w:t>
            </w:r>
            <w:r>
              <w:rPr>
                <w:rFonts w:hint="eastAsia"/>
                <w:color w:val="auto"/>
                <w:lang w:val="en-US" w:eastAsia="zh-CN"/>
              </w:rPr>
              <w:t>2850*1550*870MM</w:t>
            </w:r>
          </w:p>
          <w:p w14:paraId="2853303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2、硬杂木实木边框</w:t>
            </w:r>
          </w:p>
          <w:p w14:paraId="0DECB801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3、A级振宏胶条</w:t>
            </w:r>
          </w:p>
          <w:p w14:paraId="7993E5C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4、纯天然大理石</w:t>
            </w:r>
          </w:p>
          <w:p w14:paraId="0F79AE58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5、防水塑钢实木合成桌腿</w:t>
            </w:r>
          </w:p>
          <w:p w14:paraId="7448B21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6、进口意大利牛皮压膜铜口</w:t>
            </w:r>
          </w:p>
          <w:p w14:paraId="608B9EF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7、45MM厚纯实木下架</w:t>
            </w:r>
          </w:p>
        </w:tc>
      </w:tr>
      <w:tr w14:paraId="0EF55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7F21796D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19</w:t>
            </w:r>
          </w:p>
        </w:tc>
        <w:tc>
          <w:tcPr>
            <w:tcW w:w="825" w:type="dxa"/>
            <w:vAlign w:val="center"/>
          </w:tcPr>
          <w:p w14:paraId="370BB05B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室内引体向上器</w:t>
            </w:r>
          </w:p>
        </w:tc>
        <w:tc>
          <w:tcPr>
            <w:tcW w:w="675" w:type="dxa"/>
            <w:vAlign w:val="center"/>
          </w:tcPr>
          <w:p w14:paraId="66992FB1">
            <w:pPr>
              <w:jc w:val="center"/>
              <w:rPr>
                <w:rFonts w:ascii="宋体" w:hAnsi="宋体" w:cs="仿宋"/>
                <w:b/>
                <w:bCs/>
                <w:color w:val="auto"/>
                <w:kern w:val="0"/>
                <w:szCs w:val="21"/>
                <w:vertAlign w:val="baseline"/>
              </w:rPr>
            </w:pPr>
            <w:r>
              <w:rPr>
                <w:rFonts w:hint="eastAsia"/>
                <w:color w:val="auto"/>
                <w:lang w:val="en-US" w:eastAsia="zh-CN"/>
              </w:rPr>
              <w:t>1台</w:t>
            </w:r>
          </w:p>
        </w:tc>
        <w:tc>
          <w:tcPr>
            <w:tcW w:w="6495" w:type="dxa"/>
            <w:vAlign w:val="center"/>
          </w:tcPr>
          <w:p w14:paraId="02EE68F6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1.产品尺寸：100*87*225</w:t>
            </w:r>
          </w:p>
          <w:p w14:paraId="0AFC2912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2.重量：26kg</w:t>
            </w:r>
          </w:p>
          <w:p w14:paraId="11022CF7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3.包装尺寸：130*15.5*68.5CM</w:t>
            </w:r>
          </w:p>
          <w:p w14:paraId="4FD18A3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4.材料管材：50*50MM 1.2MM</w:t>
            </w:r>
          </w:p>
          <w:p w14:paraId="4BD77CC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5.体积：0.14</w:t>
            </w:r>
          </w:p>
        </w:tc>
      </w:tr>
      <w:tr w14:paraId="2AED5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4" w:type="dxa"/>
            <w:vAlign w:val="center"/>
          </w:tcPr>
          <w:p w14:paraId="02A58CF0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20</w:t>
            </w:r>
          </w:p>
        </w:tc>
        <w:tc>
          <w:tcPr>
            <w:tcW w:w="825" w:type="dxa"/>
            <w:vAlign w:val="center"/>
          </w:tcPr>
          <w:p w14:paraId="619A29B1">
            <w:pPr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悬浮地板</w:t>
            </w:r>
          </w:p>
        </w:tc>
        <w:tc>
          <w:tcPr>
            <w:tcW w:w="675" w:type="dxa"/>
            <w:vAlign w:val="center"/>
          </w:tcPr>
          <w:p w14:paraId="0F2AD0D8">
            <w:pPr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2870平米</w:t>
            </w:r>
          </w:p>
        </w:tc>
        <w:tc>
          <w:tcPr>
            <w:tcW w:w="6495" w:type="dxa"/>
            <w:vAlign w:val="center"/>
          </w:tcPr>
          <w:p w14:paraId="2D8B81EF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1.悬浮式拼装地板采用聚丙烯（改性PP）环保原材料生产，加入抗氧化剂、抗寒剂、抗紫外线剂等环保助剂，一体注塑成型。地板具有良好的柔韧性和硬度，表面做圆化处理，镂空花型，有利于排水。</w:t>
            </w:r>
          </w:p>
          <w:p w14:paraId="35B6D04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2.悬浮式拼装地板符合国标：GB/T14833-2020《合成材料运动场地面层》中5.1.3多功能运动场地面层性能要求。</w:t>
            </w:r>
          </w:p>
          <w:p w14:paraId="7AF7EC4C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悬浮式拼装地板规格（尺寸）：长30.6cm*宽30.6cm*厚≥1.4cm，克重≥260g(±5g)/块,地板结构非软连接设计；地板面层采用专业磨砂处理，有效增加摩擦防滑系数；地板正面：采用十字镂空图案加立体篮球图案搭配两方向导水孔镂空图案设计，外观大气且增强雨天排水效果，背板十字筋与四方形筋相结合，配备一体式卡扣连接，自主缓解热胀冷缩。</w:t>
            </w:r>
          </w:p>
          <w:p w14:paraId="1506640F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4.悬浮地板符合GB/T20239-2023中抗滚动载荷性能。</w:t>
            </w:r>
          </w:p>
          <w:p w14:paraId="0C1FC4CE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5.悬浮地板抗压性：15KN。</w:t>
            </w:r>
          </w:p>
          <w:p w14:paraId="4325F6FB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6.场地规划为篮球场地，按照篮球场要求做颜色分类及场地划线。</w:t>
            </w:r>
          </w:p>
          <w:p w14:paraId="3B0E7FC5">
            <w:pPr>
              <w:jc w:val="left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7.按照铺装条件做地面基层施工并做好场地整体排水、美观设计。</w:t>
            </w:r>
          </w:p>
        </w:tc>
      </w:tr>
      <w:bookmarkEnd w:id="0"/>
    </w:tbl>
    <w:p w14:paraId="0845F72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673759"/>
    <w:rsid w:val="022B38DD"/>
    <w:rsid w:val="02A1522A"/>
    <w:rsid w:val="064E0167"/>
    <w:rsid w:val="066C65AA"/>
    <w:rsid w:val="08367CC1"/>
    <w:rsid w:val="0DA571B7"/>
    <w:rsid w:val="0E300CF5"/>
    <w:rsid w:val="0FA12732"/>
    <w:rsid w:val="12E43A7C"/>
    <w:rsid w:val="146A33AA"/>
    <w:rsid w:val="16673759"/>
    <w:rsid w:val="16DC1BCD"/>
    <w:rsid w:val="1825592A"/>
    <w:rsid w:val="1BAE077A"/>
    <w:rsid w:val="1BBA5328"/>
    <w:rsid w:val="1F5A225F"/>
    <w:rsid w:val="22303362"/>
    <w:rsid w:val="24B07ED2"/>
    <w:rsid w:val="26A76B97"/>
    <w:rsid w:val="27B46A77"/>
    <w:rsid w:val="29B046CB"/>
    <w:rsid w:val="2A2B541A"/>
    <w:rsid w:val="2BB30548"/>
    <w:rsid w:val="2C4A5A3E"/>
    <w:rsid w:val="2D4A18E7"/>
    <w:rsid w:val="2EF34CEA"/>
    <w:rsid w:val="32913DB9"/>
    <w:rsid w:val="33D51CF0"/>
    <w:rsid w:val="35977B20"/>
    <w:rsid w:val="36455341"/>
    <w:rsid w:val="36E13395"/>
    <w:rsid w:val="3748571E"/>
    <w:rsid w:val="37F11EB0"/>
    <w:rsid w:val="39074B30"/>
    <w:rsid w:val="3D7510AE"/>
    <w:rsid w:val="3DC5744E"/>
    <w:rsid w:val="3DCE3E6E"/>
    <w:rsid w:val="3DEB7678"/>
    <w:rsid w:val="3E407AAF"/>
    <w:rsid w:val="402402E1"/>
    <w:rsid w:val="44191BBB"/>
    <w:rsid w:val="453B44DF"/>
    <w:rsid w:val="46007B33"/>
    <w:rsid w:val="46FA2178"/>
    <w:rsid w:val="47812160"/>
    <w:rsid w:val="48217E3C"/>
    <w:rsid w:val="485B1AC3"/>
    <w:rsid w:val="49A34401"/>
    <w:rsid w:val="49AD61B5"/>
    <w:rsid w:val="4BFA6AB7"/>
    <w:rsid w:val="4C7F4955"/>
    <w:rsid w:val="4D214507"/>
    <w:rsid w:val="4E513694"/>
    <w:rsid w:val="515C2E14"/>
    <w:rsid w:val="51757F19"/>
    <w:rsid w:val="533C78D9"/>
    <w:rsid w:val="58F53136"/>
    <w:rsid w:val="5D814602"/>
    <w:rsid w:val="5EB427B5"/>
    <w:rsid w:val="5F4E6765"/>
    <w:rsid w:val="5F9B7003"/>
    <w:rsid w:val="60912DAE"/>
    <w:rsid w:val="61A41583"/>
    <w:rsid w:val="62B0289B"/>
    <w:rsid w:val="62EE30D2"/>
    <w:rsid w:val="672C7CD4"/>
    <w:rsid w:val="6A38073E"/>
    <w:rsid w:val="6A811D34"/>
    <w:rsid w:val="6F173731"/>
    <w:rsid w:val="6FA7439C"/>
    <w:rsid w:val="70511770"/>
    <w:rsid w:val="70D42A12"/>
    <w:rsid w:val="72A93F87"/>
    <w:rsid w:val="73DC1BF3"/>
    <w:rsid w:val="73E61C9D"/>
    <w:rsid w:val="78AB0D85"/>
    <w:rsid w:val="7DE67851"/>
    <w:rsid w:val="7EB1179B"/>
    <w:rsid w:val="7F567244"/>
    <w:rsid w:val="7F671451"/>
    <w:rsid w:val="7F874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3604</Words>
  <Characters>4509</Characters>
  <Lines>0</Lines>
  <Paragraphs>0</Paragraphs>
  <TotalTime>6</TotalTime>
  <ScaleCrop>false</ScaleCrop>
  <LinksUpToDate>false</LinksUpToDate>
  <CharactersWithSpaces>4523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2025-09-16T02:54:00Z</dcterms:created>
  <dc:creator>24h</dc:creator>
  <cp:lastModifiedBy>WPS_1471656156</cp:lastModifiedBy>
  <dcterms:modified xsi:type="dcterms:W3CDTF">2026-03-02T10:19:34Z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7763B7B567E7436C8D480745DE26C645_13</vt:lpwstr>
  </property>
  <property fmtid="{D5CDD505-2E9C-101B-9397-08002B2CF9AE}" pid="4" name="KSOTemplateDocerSaveRecord">
    <vt:lpwstr>eyJoZGlkIjoiNDE4NzNhOTEwMzRlOGQxMjExNjY0OTM5MjExNzM1ZDUiLCJ1c2VySWQiOiIyMzU5NjQ4NzUifQ==</vt:lpwstr>
  </property>
</Properties>
</file>