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A0189">
      <w:pPr>
        <w:rPr>
          <w:b/>
          <w:bCs/>
          <w:sz w:val="48"/>
          <w:szCs w:val="56"/>
        </w:rPr>
      </w:pPr>
      <w:r>
        <w:rPr>
          <w:rFonts w:hint="eastAsia"/>
          <w:sz w:val="32"/>
          <w:szCs w:val="40"/>
        </w:rPr>
        <w:t>附件</w:t>
      </w:r>
    </w:p>
    <w:p w14:paraId="560AC3C1">
      <w:pPr>
        <w:jc w:val="center"/>
        <w:rPr>
          <w:b/>
          <w:bCs/>
          <w:sz w:val="32"/>
          <w:szCs w:val="40"/>
        </w:rPr>
      </w:pPr>
      <w:r>
        <w:rPr>
          <w:rFonts w:hint="eastAsia"/>
          <w:b/>
          <w:bCs/>
          <w:sz w:val="32"/>
          <w:szCs w:val="40"/>
        </w:rPr>
        <w:t>主要设备清单及技术参数</w:t>
      </w:r>
    </w:p>
    <w:tbl>
      <w:tblPr>
        <w:tblStyle w:val="7"/>
        <w:tblW w:w="153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4"/>
        <w:gridCol w:w="1298"/>
        <w:gridCol w:w="1681"/>
        <w:gridCol w:w="9375"/>
        <w:gridCol w:w="994"/>
        <w:gridCol w:w="1105"/>
      </w:tblGrid>
      <w:tr w14:paraId="46C8F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924" w:type="dxa"/>
            <w:vAlign w:val="center"/>
          </w:tcPr>
          <w:p w14:paraId="59C032ED">
            <w:pPr>
              <w:pStyle w:val="6"/>
              <w:spacing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序号</w:t>
            </w:r>
          </w:p>
        </w:tc>
        <w:tc>
          <w:tcPr>
            <w:tcW w:w="1298" w:type="dxa"/>
          </w:tcPr>
          <w:p w14:paraId="7C9D7157">
            <w:pPr>
              <w:pStyle w:val="6"/>
              <w:spacing w:before="261" w:line="240" w:lineRule="auto"/>
              <w:ind w:left="445"/>
              <w:rPr>
                <w:rFonts w:hint="eastAsia" w:ascii="宋体" w:hAnsi="宋体" w:eastAsia="宋体" w:cs="宋体"/>
                <w:sz w:val="21"/>
                <w:szCs w:val="21"/>
              </w:rPr>
            </w:pPr>
            <w:r>
              <w:rPr>
                <w:rFonts w:hint="eastAsia" w:ascii="宋体" w:hAnsi="宋体" w:eastAsia="宋体" w:cs="宋体"/>
                <w:b/>
                <w:bCs/>
                <w:spacing w:val="-3"/>
                <w:sz w:val="21"/>
                <w:szCs w:val="21"/>
              </w:rPr>
              <w:t>项</w:t>
            </w:r>
          </w:p>
        </w:tc>
        <w:tc>
          <w:tcPr>
            <w:tcW w:w="1681" w:type="dxa"/>
          </w:tcPr>
          <w:p w14:paraId="0651D4CE">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5"/>
                <w:sz w:val="21"/>
                <w:szCs w:val="21"/>
              </w:rPr>
              <w:t>名称</w:t>
            </w:r>
          </w:p>
        </w:tc>
        <w:tc>
          <w:tcPr>
            <w:tcW w:w="9375" w:type="dxa"/>
          </w:tcPr>
          <w:p w14:paraId="3A0341AB">
            <w:pPr>
              <w:pStyle w:val="6"/>
              <w:spacing w:before="261" w:line="240" w:lineRule="auto"/>
              <w:ind w:left="1153"/>
              <w:jc w:val="center"/>
              <w:rPr>
                <w:rFonts w:hint="eastAsia" w:ascii="宋体" w:hAnsi="宋体" w:eastAsia="宋体" w:cs="宋体"/>
                <w:sz w:val="21"/>
                <w:szCs w:val="21"/>
              </w:rPr>
            </w:pPr>
            <w:r>
              <w:rPr>
                <w:rFonts w:hint="eastAsia" w:ascii="宋体" w:hAnsi="宋体" w:eastAsia="宋体" w:cs="宋体"/>
                <w:b/>
                <w:bCs/>
                <w:spacing w:val="-3"/>
                <w:sz w:val="21"/>
                <w:szCs w:val="21"/>
              </w:rPr>
              <w:t>技术指标/参数配置</w:t>
            </w:r>
          </w:p>
        </w:tc>
        <w:tc>
          <w:tcPr>
            <w:tcW w:w="994" w:type="dxa"/>
            <w:vAlign w:val="center"/>
          </w:tcPr>
          <w:p w14:paraId="4C364EFC">
            <w:pPr>
              <w:pStyle w:val="6"/>
              <w:spacing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单位</w:t>
            </w:r>
          </w:p>
        </w:tc>
        <w:tc>
          <w:tcPr>
            <w:tcW w:w="1105" w:type="dxa"/>
            <w:vAlign w:val="center"/>
          </w:tcPr>
          <w:p w14:paraId="47340EE8">
            <w:pPr>
              <w:pStyle w:val="6"/>
              <w:spacing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数量</w:t>
            </w:r>
          </w:p>
        </w:tc>
      </w:tr>
      <w:tr w14:paraId="5B017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13278" w:type="dxa"/>
            <w:gridSpan w:val="4"/>
            <w:shd w:val="clear" w:color="auto" w:fill="DDEBF7"/>
            <w:vAlign w:val="center"/>
          </w:tcPr>
          <w:p w14:paraId="20C4E168">
            <w:pPr>
              <w:pStyle w:val="6"/>
              <w:spacing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一、电警卡口前端36套</w:t>
            </w:r>
          </w:p>
        </w:tc>
        <w:tc>
          <w:tcPr>
            <w:tcW w:w="994" w:type="dxa"/>
            <w:shd w:val="clear" w:color="auto" w:fill="DDEBF7"/>
            <w:vAlign w:val="center"/>
          </w:tcPr>
          <w:p w14:paraId="773B86DC">
            <w:pPr>
              <w:spacing w:line="240" w:lineRule="auto"/>
              <w:jc w:val="center"/>
              <w:rPr>
                <w:rFonts w:hint="eastAsia" w:ascii="宋体" w:hAnsi="宋体" w:eastAsia="宋体" w:cs="宋体"/>
                <w:sz w:val="21"/>
                <w:szCs w:val="21"/>
              </w:rPr>
            </w:pPr>
          </w:p>
        </w:tc>
        <w:tc>
          <w:tcPr>
            <w:tcW w:w="1105" w:type="dxa"/>
            <w:shd w:val="clear" w:color="auto" w:fill="DDEBF7"/>
            <w:vAlign w:val="center"/>
          </w:tcPr>
          <w:p w14:paraId="4537C8F4">
            <w:pPr>
              <w:spacing w:line="240" w:lineRule="auto"/>
              <w:jc w:val="center"/>
              <w:rPr>
                <w:rFonts w:hint="eastAsia" w:ascii="宋体" w:hAnsi="宋体" w:eastAsia="宋体" w:cs="宋体"/>
                <w:sz w:val="21"/>
                <w:szCs w:val="21"/>
              </w:rPr>
            </w:pPr>
          </w:p>
        </w:tc>
      </w:tr>
      <w:tr w14:paraId="20938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24" w:type="dxa"/>
            <w:vAlign w:val="center"/>
          </w:tcPr>
          <w:p w14:paraId="2B815493">
            <w:pPr>
              <w:spacing w:line="240" w:lineRule="auto"/>
              <w:jc w:val="center"/>
              <w:rPr>
                <w:rFonts w:hint="eastAsia" w:ascii="宋体" w:hAnsi="宋体" w:eastAsia="宋体" w:cs="宋体"/>
                <w:sz w:val="21"/>
                <w:szCs w:val="21"/>
              </w:rPr>
            </w:pPr>
          </w:p>
          <w:p w14:paraId="31394AE7">
            <w:pPr>
              <w:spacing w:line="240" w:lineRule="auto"/>
              <w:jc w:val="center"/>
              <w:rPr>
                <w:rFonts w:hint="eastAsia" w:ascii="宋体" w:hAnsi="宋体" w:eastAsia="宋体" w:cs="宋体"/>
                <w:sz w:val="21"/>
                <w:szCs w:val="21"/>
              </w:rPr>
            </w:pPr>
          </w:p>
          <w:p w14:paraId="1E4FCCAD">
            <w:pPr>
              <w:spacing w:line="240" w:lineRule="auto"/>
              <w:jc w:val="center"/>
              <w:rPr>
                <w:rFonts w:hint="eastAsia" w:ascii="宋体" w:hAnsi="宋体" w:eastAsia="宋体" w:cs="宋体"/>
                <w:sz w:val="21"/>
                <w:szCs w:val="21"/>
              </w:rPr>
            </w:pPr>
          </w:p>
          <w:p w14:paraId="37AA9BE4">
            <w:pPr>
              <w:spacing w:line="240" w:lineRule="auto"/>
              <w:jc w:val="center"/>
              <w:rPr>
                <w:rFonts w:hint="eastAsia" w:ascii="宋体" w:hAnsi="宋体" w:eastAsia="宋体" w:cs="宋体"/>
                <w:sz w:val="21"/>
                <w:szCs w:val="21"/>
              </w:rPr>
            </w:pPr>
          </w:p>
          <w:p w14:paraId="0CB5F159">
            <w:pPr>
              <w:spacing w:line="240" w:lineRule="auto"/>
              <w:jc w:val="center"/>
              <w:rPr>
                <w:rFonts w:hint="eastAsia" w:ascii="宋体" w:hAnsi="宋体" w:eastAsia="宋体" w:cs="宋体"/>
                <w:sz w:val="21"/>
                <w:szCs w:val="21"/>
              </w:rPr>
            </w:pPr>
          </w:p>
          <w:p w14:paraId="1EA941FC">
            <w:pPr>
              <w:spacing w:line="240" w:lineRule="auto"/>
              <w:jc w:val="center"/>
              <w:rPr>
                <w:rFonts w:hint="eastAsia" w:ascii="宋体" w:hAnsi="宋体" w:eastAsia="宋体" w:cs="宋体"/>
                <w:sz w:val="21"/>
                <w:szCs w:val="21"/>
              </w:rPr>
            </w:pPr>
          </w:p>
          <w:p w14:paraId="7E97EDF9">
            <w:pPr>
              <w:spacing w:line="240" w:lineRule="auto"/>
              <w:jc w:val="center"/>
              <w:rPr>
                <w:rFonts w:hint="eastAsia" w:ascii="宋体" w:hAnsi="宋体" w:eastAsia="宋体" w:cs="宋体"/>
                <w:sz w:val="21"/>
                <w:szCs w:val="21"/>
              </w:rPr>
            </w:pPr>
          </w:p>
          <w:p w14:paraId="4FCF257D">
            <w:pPr>
              <w:spacing w:line="240" w:lineRule="auto"/>
              <w:jc w:val="center"/>
              <w:rPr>
                <w:rFonts w:hint="eastAsia" w:ascii="宋体" w:hAnsi="宋体" w:eastAsia="宋体" w:cs="宋体"/>
                <w:sz w:val="21"/>
                <w:szCs w:val="21"/>
              </w:rPr>
            </w:pPr>
          </w:p>
          <w:p w14:paraId="0B2DDD4B">
            <w:pPr>
              <w:spacing w:line="240" w:lineRule="auto"/>
              <w:jc w:val="center"/>
              <w:rPr>
                <w:rFonts w:hint="eastAsia" w:ascii="宋体" w:hAnsi="宋体" w:eastAsia="宋体" w:cs="宋体"/>
                <w:sz w:val="21"/>
                <w:szCs w:val="21"/>
              </w:rPr>
            </w:pPr>
          </w:p>
          <w:p w14:paraId="2D845A84">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298" w:type="dxa"/>
          </w:tcPr>
          <w:p w14:paraId="2586139E">
            <w:pPr>
              <w:spacing w:line="240" w:lineRule="auto"/>
              <w:rPr>
                <w:rFonts w:hint="eastAsia" w:ascii="宋体" w:hAnsi="宋体" w:eastAsia="宋体" w:cs="宋体"/>
                <w:sz w:val="21"/>
                <w:szCs w:val="21"/>
              </w:rPr>
            </w:pPr>
          </w:p>
          <w:p w14:paraId="1592B7C3">
            <w:pPr>
              <w:spacing w:line="240" w:lineRule="auto"/>
              <w:rPr>
                <w:rFonts w:hint="eastAsia" w:ascii="宋体" w:hAnsi="宋体" w:eastAsia="宋体" w:cs="宋体"/>
                <w:sz w:val="21"/>
                <w:szCs w:val="21"/>
              </w:rPr>
            </w:pPr>
          </w:p>
          <w:p w14:paraId="7EAB1D5C">
            <w:pPr>
              <w:spacing w:line="240" w:lineRule="auto"/>
              <w:rPr>
                <w:rFonts w:hint="eastAsia" w:ascii="宋体" w:hAnsi="宋体" w:eastAsia="宋体" w:cs="宋体"/>
                <w:sz w:val="21"/>
                <w:szCs w:val="21"/>
              </w:rPr>
            </w:pPr>
          </w:p>
          <w:p w14:paraId="3217EA0F">
            <w:pPr>
              <w:spacing w:line="240" w:lineRule="auto"/>
              <w:rPr>
                <w:rFonts w:hint="eastAsia" w:ascii="宋体" w:hAnsi="宋体" w:eastAsia="宋体" w:cs="宋体"/>
                <w:sz w:val="21"/>
                <w:szCs w:val="21"/>
              </w:rPr>
            </w:pPr>
          </w:p>
          <w:p w14:paraId="3125A92A">
            <w:pPr>
              <w:spacing w:line="240" w:lineRule="auto"/>
              <w:rPr>
                <w:rFonts w:hint="eastAsia" w:ascii="宋体" w:hAnsi="宋体" w:eastAsia="宋体" w:cs="宋体"/>
                <w:sz w:val="21"/>
                <w:szCs w:val="21"/>
              </w:rPr>
            </w:pPr>
          </w:p>
          <w:p w14:paraId="39D6DA87">
            <w:pPr>
              <w:spacing w:line="240" w:lineRule="auto"/>
              <w:rPr>
                <w:rFonts w:hint="eastAsia" w:ascii="宋体" w:hAnsi="宋体" w:eastAsia="宋体" w:cs="宋体"/>
                <w:sz w:val="21"/>
                <w:szCs w:val="21"/>
              </w:rPr>
            </w:pPr>
          </w:p>
          <w:p w14:paraId="19419BBF">
            <w:pPr>
              <w:spacing w:line="240" w:lineRule="auto"/>
              <w:rPr>
                <w:rFonts w:hint="eastAsia" w:ascii="宋体" w:hAnsi="宋体" w:eastAsia="宋体" w:cs="宋体"/>
                <w:sz w:val="21"/>
                <w:szCs w:val="21"/>
              </w:rPr>
            </w:pPr>
          </w:p>
          <w:p w14:paraId="73F5AAE5">
            <w:pPr>
              <w:spacing w:line="240" w:lineRule="auto"/>
              <w:rPr>
                <w:rFonts w:hint="eastAsia" w:ascii="宋体" w:hAnsi="宋体" w:eastAsia="宋体" w:cs="宋体"/>
                <w:sz w:val="21"/>
                <w:szCs w:val="21"/>
              </w:rPr>
            </w:pPr>
          </w:p>
          <w:p w14:paraId="1F8371E2">
            <w:pPr>
              <w:spacing w:line="240" w:lineRule="auto"/>
              <w:rPr>
                <w:rFonts w:hint="eastAsia" w:ascii="宋体" w:hAnsi="宋体" w:eastAsia="宋体" w:cs="宋体"/>
                <w:sz w:val="21"/>
                <w:szCs w:val="21"/>
              </w:rPr>
            </w:pPr>
          </w:p>
          <w:p w14:paraId="4423C682">
            <w:pPr>
              <w:pStyle w:val="6"/>
              <w:spacing w:before="65" w:line="240" w:lineRule="auto"/>
              <w:ind w:left="345" w:right="139" w:hanging="180"/>
              <w:rPr>
                <w:rFonts w:hint="eastAsia" w:ascii="宋体" w:hAnsi="宋体" w:eastAsia="宋体" w:cs="宋体"/>
                <w:sz w:val="21"/>
                <w:szCs w:val="21"/>
              </w:rPr>
            </w:pPr>
            <w:r>
              <w:rPr>
                <w:rFonts w:hint="eastAsia" w:ascii="宋体" w:hAnsi="宋体" w:eastAsia="宋体" w:cs="宋体"/>
                <w:spacing w:val="-8"/>
                <w:sz w:val="21"/>
                <w:szCs w:val="21"/>
              </w:rPr>
              <w:t>电警卡口</w:t>
            </w:r>
            <w:r>
              <w:rPr>
                <w:rFonts w:hint="eastAsia" w:ascii="宋体" w:hAnsi="宋体" w:eastAsia="宋体" w:cs="宋体"/>
                <w:spacing w:val="-3"/>
                <w:sz w:val="21"/>
                <w:szCs w:val="21"/>
              </w:rPr>
              <w:t>前端</w:t>
            </w:r>
          </w:p>
        </w:tc>
        <w:tc>
          <w:tcPr>
            <w:tcW w:w="1681" w:type="dxa"/>
          </w:tcPr>
          <w:p w14:paraId="4F37F7DB">
            <w:pPr>
              <w:spacing w:line="240" w:lineRule="auto"/>
              <w:rPr>
                <w:rFonts w:hint="eastAsia" w:ascii="宋体" w:hAnsi="宋体" w:eastAsia="宋体" w:cs="宋体"/>
                <w:sz w:val="21"/>
                <w:szCs w:val="21"/>
              </w:rPr>
            </w:pPr>
          </w:p>
          <w:p w14:paraId="259BA137">
            <w:pPr>
              <w:spacing w:line="240" w:lineRule="auto"/>
              <w:rPr>
                <w:rFonts w:hint="eastAsia" w:ascii="宋体" w:hAnsi="宋体" w:eastAsia="宋体" w:cs="宋体"/>
                <w:sz w:val="21"/>
                <w:szCs w:val="21"/>
              </w:rPr>
            </w:pPr>
          </w:p>
          <w:p w14:paraId="788BE5EB">
            <w:pPr>
              <w:spacing w:line="240" w:lineRule="auto"/>
              <w:rPr>
                <w:rFonts w:hint="eastAsia" w:ascii="宋体" w:hAnsi="宋体" w:eastAsia="宋体" w:cs="宋体"/>
                <w:sz w:val="21"/>
                <w:szCs w:val="21"/>
              </w:rPr>
            </w:pPr>
          </w:p>
          <w:p w14:paraId="517C287D">
            <w:pPr>
              <w:spacing w:line="240" w:lineRule="auto"/>
              <w:rPr>
                <w:rFonts w:hint="eastAsia" w:ascii="宋体" w:hAnsi="宋体" w:eastAsia="宋体" w:cs="宋体"/>
                <w:sz w:val="21"/>
                <w:szCs w:val="21"/>
              </w:rPr>
            </w:pPr>
          </w:p>
          <w:p w14:paraId="58F2F5C5">
            <w:pPr>
              <w:spacing w:line="240" w:lineRule="auto"/>
              <w:rPr>
                <w:rFonts w:hint="eastAsia" w:ascii="宋体" w:hAnsi="宋体" w:eastAsia="宋体" w:cs="宋体"/>
                <w:sz w:val="21"/>
                <w:szCs w:val="21"/>
              </w:rPr>
            </w:pPr>
          </w:p>
          <w:p w14:paraId="3F2DCB11">
            <w:pPr>
              <w:spacing w:line="240" w:lineRule="auto"/>
              <w:rPr>
                <w:rFonts w:hint="eastAsia" w:ascii="宋体" w:hAnsi="宋体" w:eastAsia="宋体" w:cs="宋体"/>
                <w:sz w:val="21"/>
                <w:szCs w:val="21"/>
              </w:rPr>
            </w:pPr>
          </w:p>
          <w:p w14:paraId="0E8B4694">
            <w:pPr>
              <w:spacing w:line="240" w:lineRule="auto"/>
              <w:rPr>
                <w:rFonts w:hint="eastAsia" w:ascii="宋体" w:hAnsi="宋体" w:eastAsia="宋体" w:cs="宋体"/>
                <w:sz w:val="21"/>
                <w:szCs w:val="21"/>
              </w:rPr>
            </w:pPr>
          </w:p>
          <w:p w14:paraId="769E8BEA">
            <w:pPr>
              <w:spacing w:line="240" w:lineRule="auto"/>
              <w:rPr>
                <w:rFonts w:hint="eastAsia" w:ascii="宋体" w:hAnsi="宋体" w:eastAsia="宋体" w:cs="宋体"/>
                <w:sz w:val="21"/>
                <w:szCs w:val="21"/>
              </w:rPr>
            </w:pPr>
          </w:p>
          <w:p w14:paraId="7D807FA3">
            <w:pPr>
              <w:spacing w:line="240" w:lineRule="auto"/>
              <w:rPr>
                <w:rFonts w:hint="eastAsia" w:ascii="宋体" w:hAnsi="宋体" w:eastAsia="宋体" w:cs="宋体"/>
                <w:sz w:val="21"/>
                <w:szCs w:val="21"/>
              </w:rPr>
            </w:pPr>
          </w:p>
          <w:p w14:paraId="3D50B099">
            <w:pPr>
              <w:pStyle w:val="6"/>
              <w:spacing w:before="65" w:line="240" w:lineRule="auto"/>
              <w:ind w:left="191"/>
              <w:jc w:val="center"/>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900万环保Pro电警摄像单元</w:t>
            </w:r>
          </w:p>
        </w:tc>
        <w:tc>
          <w:tcPr>
            <w:tcW w:w="9375" w:type="dxa"/>
          </w:tcPr>
          <w:p w14:paraId="710D3F3B">
            <w:pPr>
              <w:pStyle w:val="6"/>
              <w:spacing w:before="77" w:line="240" w:lineRule="auto"/>
              <w:ind w:left="109" w:right="175" w:firstLine="12"/>
              <w:rPr>
                <w:rFonts w:hint="eastAsia" w:ascii="宋体" w:hAnsi="宋体" w:eastAsia="宋体" w:cs="宋体"/>
                <w:spacing w:val="6"/>
                <w:sz w:val="21"/>
                <w:szCs w:val="21"/>
                <w:lang w:eastAsia="zh-CN"/>
              </w:rPr>
            </w:pPr>
            <w:bookmarkStart w:id="8" w:name="_GoBack"/>
            <w:r>
              <w:rPr>
                <w:rFonts w:hint="eastAsia" w:ascii="宋体" w:hAnsi="宋体" w:eastAsia="宋体" w:cs="宋体"/>
                <w:spacing w:val="6"/>
                <w:sz w:val="21"/>
                <w:szCs w:val="21"/>
                <w:lang w:eastAsia="zh-CN"/>
              </w:rPr>
              <w:t>★</w:t>
            </w:r>
            <w:bookmarkEnd w:id="8"/>
            <w:r>
              <w:rPr>
                <w:rFonts w:hint="eastAsia" w:ascii="宋体" w:hAnsi="宋体" w:eastAsia="宋体" w:cs="宋体"/>
                <w:spacing w:val="6"/>
                <w:sz w:val="21"/>
                <w:szCs w:val="21"/>
                <w:lang w:eastAsia="zh-CN"/>
              </w:rPr>
              <w:t>1、900万像素工业摄像机，高感光图像传感器，低照度环境下，效果更优；</w:t>
            </w:r>
          </w:p>
          <w:p w14:paraId="05528D66">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▲2、CMOS靶面尺寸≥1.1’’，支持P-iris镜头（提供具备CNAS和CMA资质的</w:t>
            </w:r>
            <w:bookmarkStart w:id="0" w:name="OLE_LINK6"/>
            <w:bookmarkStart w:id="1" w:name="OLE_LINK5"/>
            <w:r>
              <w:rPr>
                <w:rFonts w:hint="eastAsia" w:ascii="宋体" w:hAnsi="宋体" w:eastAsia="宋体" w:cs="宋体"/>
                <w:spacing w:val="6"/>
                <w:sz w:val="21"/>
                <w:szCs w:val="21"/>
                <w:lang w:eastAsia="zh-CN"/>
              </w:rPr>
              <w:t>权威</w:t>
            </w:r>
            <w:bookmarkEnd w:id="0"/>
            <w:bookmarkEnd w:id="1"/>
            <w:r>
              <w:rPr>
                <w:rFonts w:hint="eastAsia" w:ascii="宋体" w:hAnsi="宋体" w:eastAsia="宋体" w:cs="宋体"/>
                <w:spacing w:val="6"/>
                <w:sz w:val="21"/>
                <w:szCs w:val="21"/>
                <w:lang w:eastAsia="zh-CN"/>
              </w:rPr>
              <w:t>第三方检测机构出具的检测报告为证）；</w:t>
            </w:r>
          </w:p>
          <w:p w14:paraId="26E7F025">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3、支持外接GPS、北斗模块，可在设备信息界面查看设备经纬度信息；</w:t>
            </w:r>
          </w:p>
          <w:p w14:paraId="516C0A36">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4、图像分辨率≥4096×2160，分辨力≥2000TVL，帧率1-50帧可调；</w:t>
            </w:r>
          </w:p>
          <w:p w14:paraId="21246013">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5、支持低延时功能，视频图像传输至客户端的延时时间≤90ms；</w:t>
            </w:r>
          </w:p>
          <w:p w14:paraId="61D92082">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6、支持分车型超速违法功能，支持对大中型货车、小货车、大中型客车、小轿车、校车、危险品车、其他车型7种车型进行不同超速设置，根据不同的超速配置对不同车型进行超速抓拍；</w:t>
            </w:r>
          </w:p>
          <w:p w14:paraId="0D844E4A">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▲7、支持辅助对焦功能，在辅助对焦功能界面，绘制对焦区域，点击开始对焦，同时回转镜头画面中会提示当前清晰度值，可辅助完成对焦（提供具备CNAS和CMA资质的权威第三方检测机构出具的检测报告为证）；</w:t>
            </w:r>
          </w:p>
          <w:p w14:paraId="04446EB8">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8、可通过双网口把多个设备串联起来，接入服务器，服务器可登录串联的所有设备；</w:t>
            </w:r>
          </w:p>
          <w:p w14:paraId="3E909170">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▲9、支持eMMC存储，可扩展microSD/TF卡，最大支持256G（提供具备CNAS和CMA资质的权威第三方检测机构出具的检测报告为证）；</w:t>
            </w:r>
          </w:p>
          <w:p w14:paraId="18BCBE84">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10、在实时捕获通行车辆图像的同时，应具备车辆号牌自动识别功能（号牌字符包含A-HJ-NP-Z、0－9)，白天和晚上指标≥99%；</w:t>
            </w:r>
          </w:p>
          <w:p w14:paraId="38567821">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11、实况OSD支持透明、空心、描边、背景和反色5种效果；照片OSD支持透明、背景和反色3种效果；支持调试OSD、滚动OSD、独立OSD功能；</w:t>
            </w:r>
          </w:p>
          <w:p w14:paraId="26F0DCFB">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12、支持识别7种车牌颜色，包括蓝、黄、黑、白、绿、黄绿双色、渐变绿色；支持识别14种车身颜色，包括黑、白、灰、红、绿、蓝、黄、粉、紫、棕、橙、青、金、银灰；</w:t>
            </w:r>
          </w:p>
          <w:p w14:paraId="6A3FADF9">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13、支持车型识别，种类≥49种；支持识别车辆品牌，种类≥430种；</w:t>
            </w:r>
          </w:p>
          <w:p w14:paraId="3274EB09">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14、支持车辆子品牌识别，对车头图片进行分析抓拍，可分析输出OSD叠加不低于7200种车辆子品牌并显示相应的年款，对车尾图片进行分析抓拍，可分析输出OSD叠加不低于3900种车辆子品牌并显示相应的年款（提供具备CNAS和CMA资质的权威第三方检测机构出具的检测报告为证）；</w:t>
            </w:r>
          </w:p>
          <w:p w14:paraId="06A5FCA3">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15、支持对监控画面中非机动车车牌进行检测和识别，车辆捕获率≥99%，车牌识别准确率≥99%；</w:t>
            </w:r>
          </w:p>
          <w:p w14:paraId="322DB5E2">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16、支持对行车方向进行设置，并可通过客户端软件显示车辆行驶方向，包括来向、去向和双向；</w:t>
            </w:r>
          </w:p>
          <w:p w14:paraId="3E22CEE8">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17、支持对违法压线并停留超过设定时间阈值的行为进行检测并进行图片抓拍，捕获率≥99%；</w:t>
            </w:r>
          </w:p>
          <w:p w14:paraId="3FBF5708">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18、支持机动车闯红灯、压线、不礼让行人、未按导向车道行驶、逆行、占用非机动车道、占用紧急车道、占用公交车道等多种违法，捕获率≥99%，记录有效率≥99%；</w:t>
            </w:r>
          </w:p>
          <w:p w14:paraId="6338EAA2">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19、支持非机动车闯红灯、逆行、载人、占用机动车道、未戴头盔等多种违法，捕获率≥99%，记录有效率≥99%；</w:t>
            </w:r>
          </w:p>
          <w:p w14:paraId="6F484146">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▲20、支持摩托车闯红灯、逆行、载人、未戴头盔违法抓拍，捕获率≥99%，识别准确率≥99%（提供具备CNAS和CMA资质的权威第三方检测机构出具的检测报告为证）；</w:t>
            </w:r>
          </w:p>
          <w:p w14:paraId="2378C03B">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21、可对在黄网格区域内停车的行为进行检测并进行图片抓拍；</w:t>
            </w:r>
          </w:p>
          <w:p w14:paraId="4AA225DD">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22、支持大货车右转未停车违法抓拍功能；</w:t>
            </w:r>
          </w:p>
          <w:p w14:paraId="6E4282F1">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23、支持ARP防攻击、IP地址过滤、HTTP鉴权、非法登录锁定等功能；</w:t>
            </w:r>
          </w:p>
          <w:p w14:paraId="2D60695B">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24、支持外接LED显示屏，显示信息应包括提示信息、通过车辆信息和违法信息，并可设置颜色区分过车信息和违法信息；显示机动车号牌信息时，可配置车辆号牌最后一位以“*”字符代替（提供具备CNAS和CMA资质的权威第三方检测机构出具的检测报告为证）；</w:t>
            </w:r>
          </w:p>
          <w:p w14:paraId="6C748624">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▲25、支持通过RS485外接音频设备，音频播放音量，音频播放速度，音频播放次数可调节，并都满足多等级可调节（提供具备CNAS和CMA资质的第三方检测机构出具的检测报告为证）；</w:t>
            </w:r>
          </w:p>
          <w:p w14:paraId="30E0FFB9">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26、防护等级≥IP67；</w:t>
            </w:r>
          </w:p>
          <w:p w14:paraId="615ACFF7">
            <w:pPr>
              <w:pStyle w:val="6"/>
              <w:spacing w:before="77" w:line="240" w:lineRule="auto"/>
              <w:ind w:left="109" w:right="175" w:firstLine="12"/>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▲27、设备护罩支持侧开方式（提供具备CNAS和CMA资质的权威第三方检测机构出具的检测报告为证）；</w:t>
            </w:r>
          </w:p>
          <w:p w14:paraId="394B47C3">
            <w:pPr>
              <w:pStyle w:val="6"/>
              <w:spacing w:line="240" w:lineRule="auto"/>
              <w:ind w:left="110" w:right="142" w:firstLine="3"/>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28、含镜头</w:t>
            </w:r>
          </w:p>
        </w:tc>
        <w:tc>
          <w:tcPr>
            <w:tcW w:w="994" w:type="dxa"/>
            <w:vAlign w:val="center"/>
          </w:tcPr>
          <w:p w14:paraId="39D37625">
            <w:pPr>
              <w:spacing w:line="240" w:lineRule="auto"/>
              <w:jc w:val="center"/>
              <w:rPr>
                <w:rFonts w:hint="eastAsia" w:ascii="宋体" w:hAnsi="宋体" w:eastAsia="宋体" w:cs="宋体"/>
                <w:sz w:val="21"/>
                <w:szCs w:val="21"/>
              </w:rPr>
            </w:pPr>
          </w:p>
          <w:p w14:paraId="5B361CC3">
            <w:pPr>
              <w:spacing w:line="240" w:lineRule="auto"/>
              <w:jc w:val="center"/>
              <w:rPr>
                <w:rFonts w:hint="eastAsia" w:ascii="宋体" w:hAnsi="宋体" w:eastAsia="宋体" w:cs="宋体"/>
                <w:sz w:val="21"/>
                <w:szCs w:val="21"/>
              </w:rPr>
            </w:pPr>
          </w:p>
          <w:p w14:paraId="065B6E85">
            <w:pPr>
              <w:spacing w:line="240" w:lineRule="auto"/>
              <w:jc w:val="center"/>
              <w:rPr>
                <w:rFonts w:hint="eastAsia" w:ascii="宋体" w:hAnsi="宋体" w:eastAsia="宋体" w:cs="宋体"/>
                <w:sz w:val="21"/>
                <w:szCs w:val="21"/>
              </w:rPr>
            </w:pPr>
          </w:p>
          <w:p w14:paraId="04B793F1">
            <w:pPr>
              <w:spacing w:line="240" w:lineRule="auto"/>
              <w:jc w:val="center"/>
              <w:rPr>
                <w:rFonts w:hint="eastAsia" w:ascii="宋体" w:hAnsi="宋体" w:eastAsia="宋体" w:cs="宋体"/>
                <w:sz w:val="21"/>
                <w:szCs w:val="21"/>
              </w:rPr>
            </w:pPr>
          </w:p>
          <w:p w14:paraId="0B600E89">
            <w:pPr>
              <w:spacing w:line="240" w:lineRule="auto"/>
              <w:jc w:val="center"/>
              <w:rPr>
                <w:rFonts w:hint="eastAsia" w:ascii="宋体" w:hAnsi="宋体" w:eastAsia="宋体" w:cs="宋体"/>
                <w:sz w:val="21"/>
                <w:szCs w:val="21"/>
              </w:rPr>
            </w:pPr>
          </w:p>
          <w:p w14:paraId="123D313D">
            <w:pPr>
              <w:spacing w:line="240" w:lineRule="auto"/>
              <w:jc w:val="center"/>
              <w:rPr>
                <w:rFonts w:hint="eastAsia" w:ascii="宋体" w:hAnsi="宋体" w:eastAsia="宋体" w:cs="宋体"/>
                <w:sz w:val="21"/>
                <w:szCs w:val="21"/>
              </w:rPr>
            </w:pPr>
          </w:p>
          <w:p w14:paraId="011EAEE7">
            <w:pPr>
              <w:spacing w:line="240" w:lineRule="auto"/>
              <w:jc w:val="center"/>
              <w:rPr>
                <w:rFonts w:hint="eastAsia" w:ascii="宋体" w:hAnsi="宋体" w:eastAsia="宋体" w:cs="宋体"/>
                <w:sz w:val="21"/>
                <w:szCs w:val="21"/>
              </w:rPr>
            </w:pPr>
          </w:p>
          <w:p w14:paraId="2C82CFA2">
            <w:pPr>
              <w:spacing w:line="240" w:lineRule="auto"/>
              <w:jc w:val="center"/>
              <w:rPr>
                <w:rFonts w:hint="eastAsia" w:ascii="宋体" w:hAnsi="宋体" w:eastAsia="宋体" w:cs="宋体"/>
                <w:sz w:val="21"/>
                <w:szCs w:val="21"/>
              </w:rPr>
            </w:pPr>
          </w:p>
          <w:p w14:paraId="19589CC9">
            <w:pPr>
              <w:spacing w:line="240" w:lineRule="auto"/>
              <w:jc w:val="center"/>
              <w:rPr>
                <w:rFonts w:hint="eastAsia" w:ascii="宋体" w:hAnsi="宋体" w:eastAsia="宋体" w:cs="宋体"/>
                <w:sz w:val="21"/>
                <w:szCs w:val="21"/>
              </w:rPr>
            </w:pPr>
          </w:p>
          <w:p w14:paraId="29792794">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15288735">
            <w:pPr>
              <w:spacing w:line="240" w:lineRule="auto"/>
              <w:jc w:val="center"/>
              <w:rPr>
                <w:rFonts w:hint="eastAsia" w:ascii="宋体" w:hAnsi="宋体" w:eastAsia="宋体" w:cs="宋体"/>
                <w:sz w:val="21"/>
                <w:szCs w:val="21"/>
              </w:rPr>
            </w:pPr>
          </w:p>
          <w:p w14:paraId="7A66AB51">
            <w:pPr>
              <w:spacing w:line="240" w:lineRule="auto"/>
              <w:jc w:val="center"/>
              <w:rPr>
                <w:rFonts w:hint="eastAsia" w:ascii="宋体" w:hAnsi="宋体" w:eastAsia="宋体" w:cs="宋体"/>
                <w:sz w:val="21"/>
                <w:szCs w:val="21"/>
              </w:rPr>
            </w:pPr>
          </w:p>
          <w:p w14:paraId="49BC7A44">
            <w:pPr>
              <w:spacing w:line="240" w:lineRule="auto"/>
              <w:jc w:val="center"/>
              <w:rPr>
                <w:rFonts w:hint="eastAsia" w:ascii="宋体" w:hAnsi="宋体" w:eastAsia="宋体" w:cs="宋体"/>
                <w:sz w:val="21"/>
                <w:szCs w:val="21"/>
              </w:rPr>
            </w:pPr>
          </w:p>
          <w:p w14:paraId="10A3A856">
            <w:pPr>
              <w:spacing w:line="240" w:lineRule="auto"/>
              <w:jc w:val="center"/>
              <w:rPr>
                <w:rFonts w:hint="eastAsia" w:ascii="宋体" w:hAnsi="宋体" w:eastAsia="宋体" w:cs="宋体"/>
                <w:sz w:val="21"/>
                <w:szCs w:val="21"/>
              </w:rPr>
            </w:pPr>
          </w:p>
          <w:p w14:paraId="3F5B0D68">
            <w:pPr>
              <w:spacing w:line="240" w:lineRule="auto"/>
              <w:jc w:val="center"/>
              <w:rPr>
                <w:rFonts w:hint="eastAsia" w:ascii="宋体" w:hAnsi="宋体" w:eastAsia="宋体" w:cs="宋体"/>
                <w:sz w:val="21"/>
                <w:szCs w:val="21"/>
              </w:rPr>
            </w:pPr>
          </w:p>
          <w:p w14:paraId="1603C674">
            <w:pPr>
              <w:spacing w:line="240" w:lineRule="auto"/>
              <w:jc w:val="center"/>
              <w:rPr>
                <w:rFonts w:hint="eastAsia" w:ascii="宋体" w:hAnsi="宋体" w:eastAsia="宋体" w:cs="宋体"/>
                <w:sz w:val="21"/>
                <w:szCs w:val="21"/>
              </w:rPr>
            </w:pPr>
          </w:p>
          <w:p w14:paraId="3553D44B">
            <w:pPr>
              <w:spacing w:line="240" w:lineRule="auto"/>
              <w:jc w:val="center"/>
              <w:rPr>
                <w:rFonts w:hint="eastAsia" w:ascii="宋体" w:hAnsi="宋体" w:eastAsia="宋体" w:cs="宋体"/>
                <w:sz w:val="21"/>
                <w:szCs w:val="21"/>
              </w:rPr>
            </w:pPr>
          </w:p>
          <w:p w14:paraId="76FFA8F9">
            <w:pPr>
              <w:spacing w:line="240" w:lineRule="auto"/>
              <w:jc w:val="center"/>
              <w:rPr>
                <w:rFonts w:hint="eastAsia" w:ascii="宋体" w:hAnsi="宋体" w:eastAsia="宋体" w:cs="宋体"/>
                <w:sz w:val="21"/>
                <w:szCs w:val="21"/>
              </w:rPr>
            </w:pPr>
          </w:p>
          <w:p w14:paraId="7757EA15">
            <w:pPr>
              <w:spacing w:line="240" w:lineRule="auto"/>
              <w:jc w:val="center"/>
              <w:rPr>
                <w:rFonts w:hint="eastAsia" w:ascii="宋体" w:hAnsi="宋体" w:eastAsia="宋体" w:cs="宋体"/>
                <w:sz w:val="21"/>
                <w:szCs w:val="21"/>
              </w:rPr>
            </w:pPr>
          </w:p>
          <w:p w14:paraId="2136D7BC">
            <w:pPr>
              <w:pStyle w:val="6"/>
              <w:spacing w:line="240" w:lineRule="auto"/>
              <w:ind w:left="712"/>
              <w:jc w:val="center"/>
              <w:rPr>
                <w:rFonts w:hint="eastAsia" w:ascii="宋体" w:hAnsi="宋体" w:eastAsia="宋体" w:cs="宋体"/>
                <w:sz w:val="21"/>
                <w:szCs w:val="21"/>
              </w:rPr>
            </w:pPr>
            <w:r>
              <w:rPr>
                <w:rFonts w:hint="eastAsia" w:ascii="宋体" w:hAnsi="宋体" w:eastAsia="宋体" w:cs="宋体"/>
                <w:spacing w:val="-3"/>
                <w:sz w:val="21"/>
                <w:szCs w:val="21"/>
              </w:rPr>
              <w:t>36</w:t>
            </w:r>
          </w:p>
        </w:tc>
      </w:tr>
    </w:tbl>
    <w:p w14:paraId="18D7C694">
      <w:pPr>
        <w:pStyle w:val="6"/>
        <w:spacing w:line="240" w:lineRule="auto"/>
        <w:jc w:val="center"/>
        <w:rPr>
          <w:rFonts w:hint="eastAsia" w:ascii="宋体" w:hAnsi="宋体" w:eastAsia="宋体" w:cs="宋体"/>
          <w:sz w:val="21"/>
          <w:szCs w:val="21"/>
          <w:lang w:eastAsia="zh-CN"/>
        </w:rPr>
        <w:sectPr>
          <w:footerReference r:id="rId3" w:type="default"/>
          <w:pgSz w:w="16838" w:h="11906" w:orient="landscape"/>
          <w:pgMar w:top="720" w:right="720" w:bottom="720" w:left="720" w:header="851" w:footer="992" w:gutter="0"/>
          <w:pgNumType w:fmt="decimal" w:start="1"/>
          <w:cols w:space="425" w:num="1"/>
          <w:docGrid w:type="lines" w:linePitch="312" w:charSpace="0"/>
        </w:sectPr>
      </w:pPr>
    </w:p>
    <w:tbl>
      <w:tblPr>
        <w:tblStyle w:val="7"/>
        <w:tblW w:w="153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4"/>
        <w:gridCol w:w="1298"/>
        <w:gridCol w:w="1681"/>
        <w:gridCol w:w="9375"/>
        <w:gridCol w:w="994"/>
        <w:gridCol w:w="1105"/>
      </w:tblGrid>
      <w:tr w14:paraId="3BD91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4" w:hRule="atLeast"/>
          <w:jc w:val="center"/>
        </w:trPr>
        <w:tc>
          <w:tcPr>
            <w:tcW w:w="924" w:type="dxa"/>
            <w:vAlign w:val="center"/>
          </w:tcPr>
          <w:p w14:paraId="4622DC6E">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298" w:type="dxa"/>
          </w:tcPr>
          <w:p w14:paraId="1AB299AE">
            <w:pPr>
              <w:pStyle w:val="6"/>
              <w:spacing w:before="65" w:line="240" w:lineRule="auto"/>
              <w:ind w:left="345" w:right="139" w:hanging="180"/>
              <w:rPr>
                <w:rFonts w:hint="eastAsia" w:ascii="宋体" w:hAnsi="宋体" w:eastAsia="宋体" w:cs="宋体"/>
                <w:spacing w:val="-8"/>
                <w:sz w:val="21"/>
                <w:szCs w:val="21"/>
              </w:rPr>
            </w:pPr>
          </w:p>
        </w:tc>
        <w:tc>
          <w:tcPr>
            <w:tcW w:w="1681" w:type="dxa"/>
          </w:tcPr>
          <w:p w14:paraId="290BF924">
            <w:pPr>
              <w:spacing w:line="240" w:lineRule="auto"/>
              <w:rPr>
                <w:rFonts w:hint="eastAsia" w:ascii="宋体" w:hAnsi="宋体" w:eastAsia="宋体" w:cs="宋体"/>
                <w:sz w:val="21"/>
                <w:szCs w:val="21"/>
              </w:rPr>
            </w:pPr>
          </w:p>
          <w:p w14:paraId="4E8FAB8E">
            <w:pPr>
              <w:spacing w:line="240" w:lineRule="auto"/>
              <w:rPr>
                <w:rFonts w:hint="eastAsia" w:ascii="宋体" w:hAnsi="宋体" w:eastAsia="宋体" w:cs="宋体"/>
                <w:sz w:val="21"/>
                <w:szCs w:val="21"/>
              </w:rPr>
            </w:pPr>
          </w:p>
          <w:p w14:paraId="65AA4FF2">
            <w:pPr>
              <w:spacing w:line="240" w:lineRule="auto"/>
              <w:rPr>
                <w:rFonts w:hint="eastAsia" w:ascii="宋体" w:hAnsi="宋体" w:eastAsia="宋体" w:cs="宋体"/>
                <w:sz w:val="21"/>
                <w:szCs w:val="21"/>
              </w:rPr>
            </w:pPr>
          </w:p>
          <w:p w14:paraId="66067367">
            <w:pPr>
              <w:spacing w:line="240" w:lineRule="auto"/>
              <w:rPr>
                <w:rFonts w:hint="eastAsia" w:ascii="宋体" w:hAnsi="宋体" w:eastAsia="宋体" w:cs="宋体"/>
                <w:sz w:val="21"/>
                <w:szCs w:val="21"/>
              </w:rPr>
            </w:pPr>
          </w:p>
          <w:p w14:paraId="1588136F">
            <w:pPr>
              <w:spacing w:line="240" w:lineRule="auto"/>
              <w:rPr>
                <w:rFonts w:hint="eastAsia" w:ascii="宋体" w:hAnsi="宋体" w:eastAsia="宋体" w:cs="宋体"/>
                <w:sz w:val="21"/>
                <w:szCs w:val="21"/>
              </w:rPr>
            </w:pPr>
          </w:p>
          <w:p w14:paraId="26E68E30">
            <w:pPr>
              <w:spacing w:line="240" w:lineRule="auto"/>
              <w:rPr>
                <w:rFonts w:hint="eastAsia" w:ascii="宋体" w:hAnsi="宋体" w:eastAsia="宋体" w:cs="宋体"/>
                <w:sz w:val="21"/>
                <w:szCs w:val="21"/>
              </w:rPr>
            </w:pPr>
          </w:p>
          <w:p w14:paraId="7A3FC67A">
            <w:pPr>
              <w:pStyle w:val="6"/>
              <w:spacing w:before="66" w:line="240" w:lineRule="auto"/>
              <w:jc w:val="center"/>
              <w:rPr>
                <w:rFonts w:hint="eastAsia" w:ascii="宋体" w:hAnsi="宋体" w:eastAsia="宋体" w:cs="宋体"/>
                <w:spacing w:val="-5"/>
                <w:sz w:val="21"/>
                <w:szCs w:val="21"/>
              </w:rPr>
            </w:pPr>
            <w:r>
              <w:rPr>
                <w:rFonts w:hint="eastAsia" w:ascii="宋体" w:hAnsi="宋体" w:eastAsia="宋体" w:cs="宋体"/>
                <w:spacing w:val="-2"/>
                <w:sz w:val="21"/>
                <w:szCs w:val="21"/>
              </w:rPr>
              <w:t>红灯信号检测器</w:t>
            </w:r>
          </w:p>
        </w:tc>
        <w:tc>
          <w:tcPr>
            <w:tcW w:w="9375" w:type="dxa"/>
          </w:tcPr>
          <w:p w14:paraId="26DF24BB">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1、红绿灯检测准确率100%，红绿灯网络上报时间≤1s，红绿灯检测时间≤1ms；</w:t>
            </w:r>
          </w:p>
          <w:p w14:paraId="4F3D1657">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2、信号检测器≥1路电源指示灯、≥16路检测状态指示灯、≥1路升级指示灯；</w:t>
            </w:r>
          </w:p>
          <w:p w14:paraId="31703A2E">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3、信号检测器RJ45网口≥1个、RS485接口≥1个、≥16路信号输入接口；</w:t>
            </w:r>
          </w:p>
          <w:p w14:paraId="1C1E0733">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4、信号灯信号检测器可接收信号灯状态信息，并可将实时状态上报至联动的网络摄像机；</w:t>
            </w:r>
          </w:p>
          <w:p w14:paraId="59598321">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5、信号传输支持网络RJ45接口传输；</w:t>
            </w:r>
          </w:p>
          <w:p w14:paraId="36B2AC71">
            <w:pPr>
              <w:pStyle w:val="6"/>
              <w:spacing w:before="81" w:line="240" w:lineRule="auto"/>
              <w:ind w:left="122" w:right="27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6、工作电压DC12V±10%；功耗≤1W；工作环境-30℃～+70℃</w:t>
            </w:r>
          </w:p>
          <w:p w14:paraId="08D12BCF">
            <w:pPr>
              <w:pStyle w:val="6"/>
              <w:spacing w:before="124" w:line="240" w:lineRule="auto"/>
              <w:ind w:left="112" w:right="494" w:hanging="1"/>
              <w:rPr>
                <w:rFonts w:hint="eastAsia" w:ascii="宋体" w:hAnsi="宋体" w:eastAsia="宋体" w:cs="宋体"/>
                <w:spacing w:val="6"/>
                <w:sz w:val="21"/>
                <w:szCs w:val="21"/>
                <w:lang w:eastAsia="zh-CN"/>
              </w:rPr>
            </w:pPr>
            <w:r>
              <w:rPr>
                <w:rFonts w:hint="eastAsia" w:ascii="宋体" w:hAnsi="宋体" w:eastAsia="宋体" w:cs="宋体"/>
                <w:spacing w:val="7"/>
                <w:sz w:val="21"/>
                <w:szCs w:val="21"/>
                <w:lang w:eastAsia="zh-CN"/>
              </w:rPr>
              <w:t>7、含电源</w:t>
            </w:r>
          </w:p>
        </w:tc>
        <w:tc>
          <w:tcPr>
            <w:tcW w:w="994" w:type="dxa"/>
            <w:vAlign w:val="center"/>
          </w:tcPr>
          <w:p w14:paraId="1D0E9D57">
            <w:pPr>
              <w:spacing w:line="240" w:lineRule="auto"/>
              <w:jc w:val="center"/>
              <w:rPr>
                <w:rFonts w:hint="eastAsia" w:ascii="宋体" w:hAnsi="宋体" w:eastAsia="宋体" w:cs="宋体"/>
                <w:sz w:val="21"/>
                <w:szCs w:val="21"/>
              </w:rPr>
            </w:pPr>
          </w:p>
          <w:p w14:paraId="041F70DE">
            <w:pPr>
              <w:spacing w:line="240" w:lineRule="auto"/>
              <w:jc w:val="center"/>
              <w:rPr>
                <w:rFonts w:hint="eastAsia" w:ascii="宋体" w:hAnsi="宋体" w:eastAsia="宋体" w:cs="宋体"/>
                <w:sz w:val="21"/>
                <w:szCs w:val="21"/>
              </w:rPr>
            </w:pPr>
          </w:p>
          <w:p w14:paraId="64848420">
            <w:pPr>
              <w:spacing w:line="240" w:lineRule="auto"/>
              <w:jc w:val="center"/>
              <w:rPr>
                <w:rFonts w:hint="eastAsia" w:ascii="宋体" w:hAnsi="宋体" w:eastAsia="宋体" w:cs="宋体"/>
                <w:sz w:val="21"/>
                <w:szCs w:val="21"/>
              </w:rPr>
            </w:pPr>
          </w:p>
          <w:p w14:paraId="6711E1AE">
            <w:pPr>
              <w:spacing w:line="240" w:lineRule="auto"/>
              <w:jc w:val="center"/>
              <w:rPr>
                <w:rFonts w:hint="eastAsia" w:ascii="宋体" w:hAnsi="宋体" w:eastAsia="宋体" w:cs="宋体"/>
                <w:sz w:val="21"/>
                <w:szCs w:val="21"/>
              </w:rPr>
            </w:pPr>
          </w:p>
          <w:p w14:paraId="28F988D7">
            <w:pPr>
              <w:spacing w:line="240" w:lineRule="auto"/>
              <w:jc w:val="center"/>
              <w:rPr>
                <w:rFonts w:hint="eastAsia" w:ascii="宋体" w:hAnsi="宋体" w:eastAsia="宋体" w:cs="宋体"/>
                <w:sz w:val="21"/>
                <w:szCs w:val="21"/>
              </w:rPr>
            </w:pPr>
          </w:p>
          <w:p w14:paraId="416C1CD5">
            <w:pPr>
              <w:spacing w:line="240" w:lineRule="auto"/>
              <w:jc w:val="center"/>
              <w:rPr>
                <w:rFonts w:hint="eastAsia" w:ascii="宋体" w:hAnsi="宋体" w:eastAsia="宋体" w:cs="宋体"/>
                <w:sz w:val="21"/>
                <w:szCs w:val="21"/>
              </w:rPr>
            </w:pPr>
          </w:p>
          <w:p w14:paraId="58B3A18B">
            <w:pPr>
              <w:pStyle w:val="6"/>
              <w:spacing w:line="240" w:lineRule="auto"/>
              <w:ind w:left="723"/>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2BF3C18F">
            <w:pPr>
              <w:spacing w:line="240" w:lineRule="auto"/>
              <w:jc w:val="center"/>
              <w:rPr>
                <w:rFonts w:hint="eastAsia" w:ascii="宋体" w:hAnsi="宋体" w:eastAsia="宋体" w:cs="宋体"/>
                <w:sz w:val="21"/>
                <w:szCs w:val="21"/>
              </w:rPr>
            </w:pPr>
          </w:p>
          <w:p w14:paraId="6B33A1A5">
            <w:pPr>
              <w:spacing w:line="240" w:lineRule="auto"/>
              <w:jc w:val="center"/>
              <w:rPr>
                <w:rFonts w:hint="eastAsia" w:ascii="宋体" w:hAnsi="宋体" w:eastAsia="宋体" w:cs="宋体"/>
                <w:sz w:val="21"/>
                <w:szCs w:val="21"/>
              </w:rPr>
            </w:pPr>
          </w:p>
          <w:p w14:paraId="5199A38F">
            <w:pPr>
              <w:spacing w:line="240" w:lineRule="auto"/>
              <w:jc w:val="center"/>
              <w:rPr>
                <w:rFonts w:hint="eastAsia" w:ascii="宋体" w:hAnsi="宋体" w:eastAsia="宋体" w:cs="宋体"/>
                <w:sz w:val="21"/>
                <w:szCs w:val="21"/>
              </w:rPr>
            </w:pPr>
          </w:p>
          <w:p w14:paraId="0123CAF2">
            <w:pPr>
              <w:spacing w:line="240" w:lineRule="auto"/>
              <w:jc w:val="center"/>
              <w:rPr>
                <w:rFonts w:hint="eastAsia" w:ascii="宋体" w:hAnsi="宋体" w:eastAsia="宋体" w:cs="宋体"/>
                <w:sz w:val="21"/>
                <w:szCs w:val="21"/>
              </w:rPr>
            </w:pPr>
          </w:p>
          <w:p w14:paraId="59679D26">
            <w:pPr>
              <w:spacing w:line="240" w:lineRule="auto"/>
              <w:jc w:val="center"/>
              <w:rPr>
                <w:rFonts w:hint="eastAsia" w:ascii="宋体" w:hAnsi="宋体" w:eastAsia="宋体" w:cs="宋体"/>
                <w:sz w:val="21"/>
                <w:szCs w:val="21"/>
              </w:rPr>
            </w:pPr>
          </w:p>
          <w:p w14:paraId="13A8FB08">
            <w:pPr>
              <w:spacing w:line="240" w:lineRule="auto"/>
              <w:jc w:val="center"/>
              <w:rPr>
                <w:rFonts w:hint="eastAsia" w:ascii="宋体" w:hAnsi="宋体" w:eastAsia="宋体" w:cs="宋体"/>
                <w:sz w:val="21"/>
                <w:szCs w:val="21"/>
              </w:rPr>
            </w:pPr>
          </w:p>
          <w:p w14:paraId="6E73C64F">
            <w:pPr>
              <w:pStyle w:val="6"/>
              <w:spacing w:line="240" w:lineRule="auto"/>
              <w:ind w:left="723"/>
              <w:jc w:val="center"/>
              <w:rPr>
                <w:rFonts w:hint="eastAsia" w:ascii="宋体" w:hAnsi="宋体" w:eastAsia="宋体" w:cs="宋体"/>
                <w:spacing w:val="-3"/>
                <w:sz w:val="21"/>
                <w:szCs w:val="21"/>
              </w:rPr>
            </w:pPr>
            <w:r>
              <w:rPr>
                <w:rFonts w:hint="eastAsia" w:ascii="宋体" w:hAnsi="宋体" w:eastAsia="宋体" w:cs="宋体"/>
                <w:spacing w:val="-6"/>
                <w:sz w:val="21"/>
                <w:szCs w:val="21"/>
              </w:rPr>
              <w:t>10</w:t>
            </w:r>
          </w:p>
        </w:tc>
      </w:tr>
      <w:tr w14:paraId="55183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9" w:hRule="atLeast"/>
          <w:jc w:val="center"/>
        </w:trPr>
        <w:tc>
          <w:tcPr>
            <w:tcW w:w="924" w:type="dxa"/>
            <w:vAlign w:val="center"/>
          </w:tcPr>
          <w:p w14:paraId="60851441">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298" w:type="dxa"/>
          </w:tcPr>
          <w:p w14:paraId="11B282C5">
            <w:pPr>
              <w:pStyle w:val="6"/>
              <w:spacing w:before="65" w:line="240" w:lineRule="auto"/>
              <w:ind w:left="345" w:right="139" w:hanging="180"/>
              <w:rPr>
                <w:rFonts w:hint="eastAsia" w:ascii="宋体" w:hAnsi="宋体" w:eastAsia="宋体" w:cs="宋体"/>
                <w:spacing w:val="-8"/>
                <w:sz w:val="21"/>
                <w:szCs w:val="21"/>
              </w:rPr>
            </w:pPr>
          </w:p>
        </w:tc>
        <w:tc>
          <w:tcPr>
            <w:tcW w:w="1681" w:type="dxa"/>
          </w:tcPr>
          <w:p w14:paraId="125214B2">
            <w:pPr>
              <w:spacing w:line="240" w:lineRule="auto"/>
              <w:rPr>
                <w:rFonts w:hint="eastAsia" w:ascii="宋体" w:hAnsi="宋体" w:eastAsia="宋体" w:cs="宋体"/>
                <w:sz w:val="21"/>
                <w:szCs w:val="21"/>
              </w:rPr>
            </w:pPr>
          </w:p>
          <w:p w14:paraId="57DD37ED">
            <w:pPr>
              <w:spacing w:line="240" w:lineRule="auto"/>
              <w:rPr>
                <w:rFonts w:hint="eastAsia" w:ascii="宋体" w:hAnsi="宋体" w:eastAsia="宋体" w:cs="宋体"/>
                <w:sz w:val="21"/>
                <w:szCs w:val="21"/>
              </w:rPr>
            </w:pPr>
          </w:p>
          <w:p w14:paraId="1827528D">
            <w:pPr>
              <w:spacing w:line="240" w:lineRule="auto"/>
              <w:rPr>
                <w:rFonts w:hint="eastAsia" w:ascii="宋体" w:hAnsi="宋体" w:eastAsia="宋体" w:cs="宋体"/>
                <w:sz w:val="21"/>
                <w:szCs w:val="21"/>
              </w:rPr>
            </w:pPr>
          </w:p>
          <w:p w14:paraId="27294C07">
            <w:pPr>
              <w:spacing w:line="240" w:lineRule="auto"/>
              <w:rPr>
                <w:rFonts w:hint="eastAsia" w:ascii="宋体" w:hAnsi="宋体" w:eastAsia="宋体" w:cs="宋体"/>
                <w:sz w:val="21"/>
                <w:szCs w:val="21"/>
              </w:rPr>
            </w:pPr>
          </w:p>
          <w:p w14:paraId="61DD3512">
            <w:pPr>
              <w:spacing w:line="240" w:lineRule="auto"/>
              <w:rPr>
                <w:rFonts w:hint="eastAsia" w:ascii="宋体" w:hAnsi="宋体" w:eastAsia="宋体" w:cs="宋体"/>
                <w:sz w:val="21"/>
                <w:szCs w:val="21"/>
              </w:rPr>
            </w:pPr>
          </w:p>
          <w:p w14:paraId="2F14BE11">
            <w:pPr>
              <w:spacing w:line="240" w:lineRule="auto"/>
              <w:rPr>
                <w:rFonts w:hint="eastAsia" w:ascii="宋体" w:hAnsi="宋体" w:eastAsia="宋体" w:cs="宋体"/>
                <w:sz w:val="21"/>
                <w:szCs w:val="21"/>
              </w:rPr>
            </w:pPr>
          </w:p>
          <w:p w14:paraId="1C715C59">
            <w:pPr>
              <w:pStyle w:val="6"/>
              <w:spacing w:before="65" w:line="240" w:lineRule="auto"/>
              <w:jc w:val="center"/>
              <w:rPr>
                <w:rFonts w:hint="eastAsia" w:ascii="宋体" w:hAnsi="宋体" w:eastAsia="宋体" w:cs="宋体"/>
                <w:spacing w:val="-5"/>
                <w:sz w:val="21"/>
                <w:szCs w:val="21"/>
              </w:rPr>
            </w:pPr>
            <w:r>
              <w:rPr>
                <w:rFonts w:hint="eastAsia" w:ascii="宋体" w:hAnsi="宋体" w:eastAsia="宋体" w:cs="宋体"/>
                <w:spacing w:val="-2"/>
                <w:sz w:val="21"/>
                <w:szCs w:val="21"/>
              </w:rPr>
              <w:t>LED频闪一体灯</w:t>
            </w:r>
          </w:p>
        </w:tc>
        <w:tc>
          <w:tcPr>
            <w:tcW w:w="9375" w:type="dxa"/>
          </w:tcPr>
          <w:p w14:paraId="125330A8">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1、高品质LED灯珠，数量≥16颗；</w:t>
            </w:r>
          </w:p>
          <w:p w14:paraId="3C173E26">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2、色温≥3000k；</w:t>
            </w:r>
          </w:p>
          <w:p w14:paraId="2A3E9DF2">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3、光通量≥1400lm；</w:t>
            </w:r>
          </w:p>
          <w:p w14:paraId="665332C8">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4、最佳补光距离16-26米；</w:t>
            </w:r>
          </w:p>
          <w:p w14:paraId="6DF74A94">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5、发光角度≤10°；</w:t>
            </w:r>
          </w:p>
          <w:p w14:paraId="08955C41">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6、补光功率＜30W；</w:t>
            </w:r>
          </w:p>
          <w:p w14:paraId="7863FD12">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7、触发方式：电平量触发；</w:t>
            </w:r>
          </w:p>
          <w:p w14:paraId="42268777">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8、电源范围AC220±20%；</w:t>
            </w:r>
          </w:p>
          <w:p w14:paraId="3A22B95F">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9、可在-20℃～70℃温度环境正常工作；</w:t>
            </w:r>
          </w:p>
          <w:p w14:paraId="787C04A1">
            <w:pPr>
              <w:pStyle w:val="6"/>
              <w:spacing w:before="79" w:line="240" w:lineRule="auto"/>
              <w:ind w:left="122"/>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10、 防护等级达不低于IP66；</w:t>
            </w:r>
          </w:p>
          <w:p w14:paraId="73DB003B">
            <w:pPr>
              <w:pStyle w:val="6"/>
              <w:spacing w:before="124" w:line="240" w:lineRule="auto"/>
              <w:ind w:left="122"/>
              <w:rPr>
                <w:rFonts w:hint="eastAsia" w:ascii="宋体" w:hAnsi="宋体" w:eastAsia="宋体" w:cs="宋体"/>
                <w:spacing w:val="6"/>
                <w:sz w:val="21"/>
                <w:szCs w:val="21"/>
              </w:rPr>
            </w:pPr>
            <w:r>
              <w:rPr>
                <w:rFonts w:hint="eastAsia" w:ascii="宋体" w:hAnsi="宋体" w:eastAsia="宋体" w:cs="宋体"/>
                <w:spacing w:val="4"/>
                <w:sz w:val="21"/>
                <w:szCs w:val="21"/>
                <w:lang w:eastAsia="zh-CN"/>
              </w:rPr>
              <w:t>11、 寿命≥50000小时；</w:t>
            </w:r>
          </w:p>
        </w:tc>
        <w:tc>
          <w:tcPr>
            <w:tcW w:w="994" w:type="dxa"/>
            <w:vAlign w:val="center"/>
          </w:tcPr>
          <w:p w14:paraId="395CFC6D">
            <w:pPr>
              <w:spacing w:line="240" w:lineRule="auto"/>
              <w:jc w:val="center"/>
              <w:rPr>
                <w:rFonts w:hint="eastAsia" w:ascii="宋体" w:hAnsi="宋体" w:eastAsia="宋体" w:cs="宋体"/>
                <w:sz w:val="21"/>
                <w:szCs w:val="21"/>
              </w:rPr>
            </w:pPr>
          </w:p>
          <w:p w14:paraId="1A7069E4">
            <w:pPr>
              <w:spacing w:line="240" w:lineRule="auto"/>
              <w:jc w:val="center"/>
              <w:rPr>
                <w:rFonts w:hint="eastAsia" w:ascii="宋体" w:hAnsi="宋体" w:eastAsia="宋体" w:cs="宋体"/>
                <w:sz w:val="21"/>
                <w:szCs w:val="21"/>
              </w:rPr>
            </w:pPr>
          </w:p>
          <w:p w14:paraId="63928294">
            <w:pPr>
              <w:spacing w:line="240" w:lineRule="auto"/>
              <w:jc w:val="center"/>
              <w:rPr>
                <w:rFonts w:hint="eastAsia" w:ascii="宋体" w:hAnsi="宋体" w:eastAsia="宋体" w:cs="宋体"/>
                <w:sz w:val="21"/>
                <w:szCs w:val="21"/>
              </w:rPr>
            </w:pPr>
          </w:p>
          <w:p w14:paraId="2841BF18">
            <w:pPr>
              <w:spacing w:line="240" w:lineRule="auto"/>
              <w:jc w:val="center"/>
              <w:rPr>
                <w:rFonts w:hint="eastAsia" w:ascii="宋体" w:hAnsi="宋体" w:eastAsia="宋体" w:cs="宋体"/>
                <w:sz w:val="21"/>
                <w:szCs w:val="21"/>
              </w:rPr>
            </w:pPr>
          </w:p>
          <w:p w14:paraId="14ADC506">
            <w:pPr>
              <w:spacing w:line="240" w:lineRule="auto"/>
              <w:jc w:val="center"/>
              <w:rPr>
                <w:rFonts w:hint="eastAsia" w:ascii="宋体" w:hAnsi="宋体" w:eastAsia="宋体" w:cs="宋体"/>
                <w:sz w:val="21"/>
                <w:szCs w:val="21"/>
              </w:rPr>
            </w:pPr>
          </w:p>
          <w:p w14:paraId="72592267">
            <w:pPr>
              <w:spacing w:line="240" w:lineRule="auto"/>
              <w:jc w:val="center"/>
              <w:rPr>
                <w:rFonts w:hint="eastAsia" w:ascii="宋体" w:hAnsi="宋体" w:eastAsia="宋体" w:cs="宋体"/>
                <w:sz w:val="21"/>
                <w:szCs w:val="21"/>
              </w:rPr>
            </w:pPr>
          </w:p>
          <w:p w14:paraId="212C7C45">
            <w:pPr>
              <w:pStyle w:val="6"/>
              <w:spacing w:line="240" w:lineRule="auto"/>
              <w:ind w:left="723"/>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17F7EA9E">
            <w:pPr>
              <w:spacing w:line="240" w:lineRule="auto"/>
              <w:jc w:val="center"/>
              <w:rPr>
                <w:rFonts w:hint="eastAsia" w:ascii="宋体" w:hAnsi="宋体" w:eastAsia="宋体" w:cs="宋体"/>
                <w:sz w:val="21"/>
                <w:szCs w:val="21"/>
              </w:rPr>
            </w:pPr>
          </w:p>
          <w:p w14:paraId="3DF9C19E">
            <w:pPr>
              <w:spacing w:line="240" w:lineRule="auto"/>
              <w:jc w:val="center"/>
              <w:rPr>
                <w:rFonts w:hint="eastAsia" w:ascii="宋体" w:hAnsi="宋体" w:eastAsia="宋体" w:cs="宋体"/>
                <w:sz w:val="21"/>
                <w:szCs w:val="21"/>
              </w:rPr>
            </w:pPr>
          </w:p>
          <w:p w14:paraId="10389E7C">
            <w:pPr>
              <w:spacing w:line="240" w:lineRule="auto"/>
              <w:jc w:val="center"/>
              <w:rPr>
                <w:rFonts w:hint="eastAsia" w:ascii="宋体" w:hAnsi="宋体" w:eastAsia="宋体" w:cs="宋体"/>
                <w:sz w:val="21"/>
                <w:szCs w:val="21"/>
              </w:rPr>
            </w:pPr>
          </w:p>
          <w:p w14:paraId="29742014">
            <w:pPr>
              <w:spacing w:line="240" w:lineRule="auto"/>
              <w:jc w:val="center"/>
              <w:rPr>
                <w:rFonts w:hint="eastAsia" w:ascii="宋体" w:hAnsi="宋体" w:eastAsia="宋体" w:cs="宋体"/>
                <w:sz w:val="21"/>
                <w:szCs w:val="21"/>
              </w:rPr>
            </w:pPr>
          </w:p>
          <w:p w14:paraId="447879B6">
            <w:pPr>
              <w:spacing w:line="240" w:lineRule="auto"/>
              <w:jc w:val="center"/>
              <w:rPr>
                <w:rFonts w:hint="eastAsia" w:ascii="宋体" w:hAnsi="宋体" w:eastAsia="宋体" w:cs="宋体"/>
                <w:sz w:val="21"/>
                <w:szCs w:val="21"/>
              </w:rPr>
            </w:pPr>
          </w:p>
          <w:p w14:paraId="190EABD1">
            <w:pPr>
              <w:spacing w:line="240" w:lineRule="auto"/>
              <w:jc w:val="center"/>
              <w:rPr>
                <w:rFonts w:hint="eastAsia" w:ascii="宋体" w:hAnsi="宋体" w:eastAsia="宋体" w:cs="宋体"/>
                <w:sz w:val="21"/>
                <w:szCs w:val="21"/>
              </w:rPr>
            </w:pPr>
          </w:p>
          <w:p w14:paraId="27FA1999">
            <w:pPr>
              <w:pStyle w:val="6"/>
              <w:spacing w:line="240" w:lineRule="auto"/>
              <w:ind w:left="712"/>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21317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6" w:hRule="atLeast"/>
          <w:jc w:val="center"/>
        </w:trPr>
        <w:tc>
          <w:tcPr>
            <w:tcW w:w="924" w:type="dxa"/>
            <w:vAlign w:val="center"/>
          </w:tcPr>
          <w:p w14:paraId="2D603F26">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1298" w:type="dxa"/>
          </w:tcPr>
          <w:p w14:paraId="3F8D00F2">
            <w:pPr>
              <w:pStyle w:val="6"/>
              <w:spacing w:before="65" w:line="240" w:lineRule="auto"/>
              <w:ind w:left="345" w:right="139" w:hanging="180"/>
              <w:rPr>
                <w:rFonts w:hint="eastAsia" w:ascii="宋体" w:hAnsi="宋体" w:eastAsia="宋体" w:cs="宋体"/>
                <w:spacing w:val="-8"/>
                <w:sz w:val="21"/>
                <w:szCs w:val="21"/>
              </w:rPr>
            </w:pPr>
          </w:p>
        </w:tc>
        <w:tc>
          <w:tcPr>
            <w:tcW w:w="1681" w:type="dxa"/>
          </w:tcPr>
          <w:p w14:paraId="4F3DE100">
            <w:pPr>
              <w:spacing w:line="240" w:lineRule="auto"/>
              <w:rPr>
                <w:rFonts w:hint="eastAsia" w:ascii="宋体" w:hAnsi="宋体" w:eastAsia="宋体" w:cs="宋体"/>
                <w:sz w:val="21"/>
                <w:szCs w:val="21"/>
              </w:rPr>
            </w:pPr>
          </w:p>
          <w:p w14:paraId="5EF9A990">
            <w:pPr>
              <w:pStyle w:val="6"/>
              <w:spacing w:before="65" w:line="240" w:lineRule="auto"/>
              <w:jc w:val="center"/>
              <w:rPr>
                <w:rFonts w:hint="eastAsia" w:ascii="宋体" w:hAnsi="宋体" w:eastAsia="宋体" w:cs="宋体"/>
                <w:spacing w:val="-3"/>
                <w:sz w:val="21"/>
                <w:szCs w:val="21"/>
                <w:lang w:eastAsia="zh-CN"/>
              </w:rPr>
            </w:pPr>
          </w:p>
          <w:p w14:paraId="0531B776">
            <w:pPr>
              <w:pStyle w:val="6"/>
              <w:spacing w:before="65" w:line="240" w:lineRule="auto"/>
              <w:jc w:val="center"/>
              <w:rPr>
                <w:rFonts w:hint="eastAsia" w:ascii="宋体" w:hAnsi="宋体" w:eastAsia="宋体" w:cs="宋体"/>
                <w:spacing w:val="-3"/>
                <w:sz w:val="21"/>
                <w:szCs w:val="21"/>
                <w:lang w:eastAsia="zh-CN"/>
              </w:rPr>
            </w:pPr>
          </w:p>
          <w:p w14:paraId="7103461B">
            <w:pPr>
              <w:pStyle w:val="6"/>
              <w:spacing w:before="65" w:line="240" w:lineRule="auto"/>
              <w:jc w:val="center"/>
              <w:rPr>
                <w:rFonts w:hint="eastAsia" w:ascii="宋体" w:hAnsi="宋体" w:eastAsia="宋体" w:cs="宋体"/>
                <w:spacing w:val="-3"/>
                <w:sz w:val="21"/>
                <w:szCs w:val="21"/>
                <w:lang w:eastAsia="zh-CN"/>
              </w:rPr>
            </w:pPr>
          </w:p>
          <w:p w14:paraId="28C4B741">
            <w:pPr>
              <w:pStyle w:val="6"/>
              <w:spacing w:before="65" w:line="240" w:lineRule="auto"/>
              <w:jc w:val="center"/>
              <w:rPr>
                <w:rFonts w:hint="eastAsia" w:ascii="宋体" w:hAnsi="宋体" w:eastAsia="宋体" w:cs="宋体"/>
                <w:spacing w:val="-3"/>
                <w:sz w:val="21"/>
                <w:szCs w:val="21"/>
                <w:lang w:eastAsia="zh-CN"/>
              </w:rPr>
            </w:pPr>
          </w:p>
          <w:p w14:paraId="3B880ABE">
            <w:pPr>
              <w:pStyle w:val="6"/>
              <w:spacing w:before="65" w:line="240" w:lineRule="auto"/>
              <w:jc w:val="center"/>
              <w:rPr>
                <w:rFonts w:hint="eastAsia" w:ascii="宋体" w:hAnsi="宋体" w:eastAsia="宋体" w:cs="宋体"/>
                <w:spacing w:val="-3"/>
                <w:sz w:val="21"/>
                <w:szCs w:val="21"/>
                <w:lang w:eastAsia="zh-CN"/>
              </w:rPr>
            </w:pPr>
          </w:p>
          <w:p w14:paraId="4590296C">
            <w:pPr>
              <w:pStyle w:val="6"/>
              <w:spacing w:before="65" w:line="240" w:lineRule="auto"/>
              <w:jc w:val="center"/>
              <w:rPr>
                <w:rFonts w:hint="eastAsia" w:ascii="宋体" w:hAnsi="宋体" w:eastAsia="宋体" w:cs="宋体"/>
                <w:spacing w:val="-3"/>
                <w:sz w:val="21"/>
                <w:szCs w:val="21"/>
                <w:lang w:eastAsia="zh-CN"/>
              </w:rPr>
            </w:pPr>
          </w:p>
          <w:p w14:paraId="0A604189">
            <w:pPr>
              <w:pStyle w:val="6"/>
              <w:spacing w:before="65" w:line="240" w:lineRule="auto"/>
              <w:jc w:val="center"/>
              <w:rPr>
                <w:rFonts w:hint="eastAsia" w:ascii="宋体" w:hAnsi="宋体" w:eastAsia="宋体" w:cs="宋体"/>
                <w:spacing w:val="-5"/>
                <w:sz w:val="21"/>
                <w:szCs w:val="21"/>
                <w:lang w:eastAsia="zh-CN"/>
              </w:rPr>
            </w:pPr>
            <w:r>
              <w:rPr>
                <w:rFonts w:hint="eastAsia" w:ascii="宋体" w:hAnsi="宋体" w:eastAsia="宋体" w:cs="宋体"/>
                <w:spacing w:val="-3"/>
                <w:sz w:val="21"/>
                <w:szCs w:val="21"/>
                <w:lang w:eastAsia="zh-CN"/>
              </w:rPr>
              <w:t>900万环保Pro卡口摄像单元</w:t>
            </w:r>
          </w:p>
        </w:tc>
        <w:tc>
          <w:tcPr>
            <w:tcW w:w="9375" w:type="dxa"/>
          </w:tcPr>
          <w:p w14:paraId="6BB97462">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1、支持GA/T 1202-2022一级频闪补光要求；</w:t>
            </w:r>
          </w:p>
          <w:p w14:paraId="326C4BFB">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★2、900万像素工业摄像机；</w:t>
            </w:r>
          </w:p>
          <w:p w14:paraId="66FE5F2D">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3、CMOS靶面尺寸≥1.1’’，支持P-iris镜头（提供具备CNAS和CMA资质的第三方检测机构出具的检测报告为证）；</w:t>
            </w:r>
          </w:p>
          <w:p w14:paraId="49AAAFC0">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4、图像分辨率≥4096×2160，帧率1-50帧可调；</w:t>
            </w:r>
          </w:p>
          <w:p w14:paraId="7B42C8CA">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5、支持通过双网口把多个设备串联起来，接入服务器，服务器可登录串联的所有设备（提供具备CNAS和CMA资质的第三方检测机构出具的检测报告为证）；</w:t>
            </w:r>
          </w:p>
          <w:p w14:paraId="15435755">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6、支持低延时功能，视频图像传输至客户端的延时时间≤90ms；</w:t>
            </w:r>
          </w:p>
          <w:p w14:paraId="737EBB80">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7、支持辅助对焦功能，在辅助对焦功能界面，绘制对焦区域，点击开始对焦，同时回转镜头画面中会提示当前清晰度值，可辅助完成对焦（提供具备CNAS和CMA资质的第三方检测机构出具的检测报告为证）；</w:t>
            </w:r>
          </w:p>
          <w:p w14:paraId="07AC0284">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8、支持eMMC存储，可扩展microSD/TF卡，最大支持256G（提供具备CNAS和CMA资质的第三方检测机构出具的检测报告为证）；</w:t>
            </w:r>
          </w:p>
          <w:p w14:paraId="0EDF5158">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9、在实时捕获通行车辆图像的同时，应具备车辆号牌自动识别功能（号牌字符包含A-HJ-NP-Z、0－9)，白天和晚上指标≥99%；</w:t>
            </w:r>
          </w:p>
          <w:p w14:paraId="1EB72F69">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10、支持识别7种车牌颜色，包括蓝、黄、黑、白、绿、黄绿双色、渐变绿色；</w:t>
            </w:r>
          </w:p>
          <w:p w14:paraId="77A98CA0">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11、支持识别14种车身颜色，包括黑、白、灰、红、绿、蓝、黄、粉、紫、棕、橙、青、金、银灰；</w:t>
            </w:r>
          </w:p>
          <w:p w14:paraId="47D9515A">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12、支持分车型超速违法功能，支持对大中型货车、小货车、大中型客车、小轿车、校车、危险品车、其他车型7种车型进行不同超速设置，根据不同的超速配置对不同车型进行超速抓拍；</w:t>
            </w:r>
          </w:p>
          <w:p w14:paraId="17472911">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13、支持机动车不系安全带、开车打电话、逆行、压线、占用非机动车道、占用紧急车道、占用公交车道等多种违法，捕获率≥99%，记录有效率≥99%；</w:t>
            </w:r>
          </w:p>
          <w:p w14:paraId="7C8A117B">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14、支持黄标车标志检测、异常车牌、夜间未开车灯、行人人脸检测、非机动车驾驶员属性、车窗内挂件识别、年检贴检测、危险品车检测、车身副颜色等多种检测识别功能；</w:t>
            </w:r>
          </w:p>
          <w:p w14:paraId="4F46C03A">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15、支持开车打电话检测功能，捕获率应≥99%，记录有效率应≥99%；</w:t>
            </w:r>
          </w:p>
          <w:p w14:paraId="7519DAA0">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16、支持不系安全带检测功能，捕获率应≥99%，记录有效率应≥99%；</w:t>
            </w:r>
          </w:p>
          <w:p w14:paraId="73CC5080">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17、支持对二轮车驾驶员、三轮车驾驶员、行人的性别、是否佩戴眼镜识别；</w:t>
            </w:r>
          </w:p>
          <w:p w14:paraId="77ABC38B">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18、支持遮挡挂机动车号牌车辆捕获，捕获率应≥99%，记录有效率≥99％；</w:t>
            </w:r>
          </w:p>
          <w:p w14:paraId="10C07E69">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19、支持车型识别，种类≥49种；支持识别车辆品牌，种类≥430种；</w:t>
            </w:r>
          </w:p>
          <w:p w14:paraId="7AACEAAD">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20、支持车辆子品牌识别，对车头图片进行分析抓拍，可分析输出OSD叠加不低于7200种车辆子品牌并显示相应的年款，对车位图片进行分析抓拍，可分析输出OSD叠加不低于3900种车辆子品牌并显示相应的年款（提供具备CNAS和CMA资质的第三方检测机构出具的检测报告为证）；</w:t>
            </w:r>
          </w:p>
          <w:p w14:paraId="5F77E068">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21、支持ARP防攻击、IP地址过滤、HTTP鉴权、非法登录锁定等功能；</w:t>
            </w:r>
          </w:p>
          <w:p w14:paraId="30623446">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22、支持外接LED显示屏，显示信息应包括提示信息、通过车辆信息和违法信息，并可设置颜色区分过车信息和违法信息；显示机动车号牌信息时，可配置车辆号牌最后一位以“*”字符代替（提供具备CNAS和CMA资质的第三方检测机构出具的检测报告为证）；</w:t>
            </w:r>
          </w:p>
          <w:p w14:paraId="2725B3B6">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xml:space="preserve"> 23.防护等级≥IP67；</w:t>
            </w:r>
          </w:p>
          <w:p w14:paraId="70ECCC46">
            <w:pPr>
              <w:pStyle w:val="6"/>
              <w:spacing w:before="80" w:line="240" w:lineRule="auto"/>
              <w:ind w:firstLine="218" w:firstLineChars="1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▲24、设备护罩支持侧开方式（提供具备CNAS和CMA资质的第三方检测机构出具的检测报告为证）；</w:t>
            </w:r>
          </w:p>
          <w:p w14:paraId="04E3980D">
            <w:pPr>
              <w:pStyle w:val="6"/>
              <w:spacing w:before="125" w:line="240" w:lineRule="auto"/>
              <w:ind w:left="110" w:right="253" w:firstLine="3"/>
              <w:rPr>
                <w:rFonts w:hint="eastAsia" w:ascii="宋体" w:hAnsi="宋体" w:eastAsia="宋体" w:cs="宋体"/>
                <w:spacing w:val="6"/>
                <w:sz w:val="21"/>
                <w:szCs w:val="21"/>
                <w:lang w:eastAsia="zh-CN"/>
              </w:rPr>
            </w:pPr>
            <w:r>
              <w:rPr>
                <w:rFonts w:hint="eastAsia" w:ascii="宋体" w:hAnsi="宋体" w:eastAsia="宋体" w:cs="宋体"/>
                <w:spacing w:val="4"/>
                <w:sz w:val="21"/>
                <w:szCs w:val="21"/>
                <w:lang w:eastAsia="zh-CN"/>
              </w:rPr>
              <w:t>25、含镜头</w:t>
            </w:r>
          </w:p>
        </w:tc>
        <w:tc>
          <w:tcPr>
            <w:tcW w:w="994" w:type="dxa"/>
            <w:vAlign w:val="center"/>
          </w:tcPr>
          <w:p w14:paraId="6B83F954">
            <w:pPr>
              <w:spacing w:line="240" w:lineRule="auto"/>
              <w:jc w:val="center"/>
              <w:rPr>
                <w:rFonts w:hint="eastAsia" w:ascii="宋体" w:hAnsi="宋体" w:eastAsia="宋体" w:cs="宋体"/>
                <w:sz w:val="21"/>
                <w:szCs w:val="21"/>
              </w:rPr>
            </w:pPr>
          </w:p>
          <w:p w14:paraId="772F027B">
            <w:pPr>
              <w:pStyle w:val="6"/>
              <w:spacing w:line="240" w:lineRule="auto"/>
              <w:ind w:left="723"/>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0833D6A9">
            <w:pPr>
              <w:spacing w:line="240" w:lineRule="auto"/>
              <w:jc w:val="center"/>
              <w:rPr>
                <w:rFonts w:hint="eastAsia" w:ascii="宋体" w:hAnsi="宋体" w:eastAsia="宋体" w:cs="宋体"/>
                <w:sz w:val="21"/>
                <w:szCs w:val="21"/>
              </w:rPr>
            </w:pPr>
          </w:p>
          <w:p w14:paraId="70DE5A11">
            <w:pPr>
              <w:pStyle w:val="6"/>
              <w:spacing w:line="240" w:lineRule="auto"/>
              <w:ind w:left="712"/>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0F66A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2" w:hRule="atLeast"/>
          <w:jc w:val="center"/>
        </w:trPr>
        <w:tc>
          <w:tcPr>
            <w:tcW w:w="924" w:type="dxa"/>
            <w:vAlign w:val="center"/>
          </w:tcPr>
          <w:p w14:paraId="50FE14B1">
            <w:pPr>
              <w:pStyle w:val="6"/>
              <w:spacing w:line="240" w:lineRule="auto"/>
              <w:jc w:val="center"/>
              <w:rPr>
                <w:rFonts w:hint="eastAsia" w:ascii="宋体" w:hAnsi="宋体" w:eastAsia="宋体" w:cs="宋体"/>
                <w:sz w:val="21"/>
                <w:szCs w:val="21"/>
              </w:rPr>
            </w:pPr>
          </w:p>
        </w:tc>
        <w:tc>
          <w:tcPr>
            <w:tcW w:w="1298" w:type="dxa"/>
            <w:vAlign w:val="center"/>
          </w:tcPr>
          <w:p w14:paraId="67E2B031">
            <w:pPr>
              <w:pStyle w:val="6"/>
              <w:spacing w:before="65" w:line="240" w:lineRule="auto"/>
              <w:ind w:left="345" w:right="139" w:hanging="180"/>
              <w:jc w:val="center"/>
              <w:rPr>
                <w:rFonts w:hint="eastAsia" w:ascii="宋体" w:hAnsi="宋体" w:eastAsia="宋体" w:cs="宋体"/>
                <w:spacing w:val="-8"/>
                <w:sz w:val="21"/>
                <w:szCs w:val="21"/>
                <w:lang w:eastAsia="zh-CN"/>
              </w:rPr>
            </w:pPr>
          </w:p>
          <w:p w14:paraId="41C34B50">
            <w:pPr>
              <w:pStyle w:val="6"/>
              <w:spacing w:before="65" w:line="240" w:lineRule="auto"/>
              <w:ind w:left="345" w:right="139" w:hanging="180"/>
              <w:jc w:val="center"/>
              <w:rPr>
                <w:rFonts w:hint="eastAsia" w:ascii="宋体" w:hAnsi="宋体" w:eastAsia="宋体" w:cs="宋体"/>
                <w:spacing w:val="-8"/>
                <w:sz w:val="21"/>
                <w:szCs w:val="21"/>
                <w:lang w:eastAsia="zh-CN"/>
              </w:rPr>
            </w:pPr>
          </w:p>
          <w:p w14:paraId="2A143B81">
            <w:pPr>
              <w:pStyle w:val="6"/>
              <w:spacing w:before="65" w:line="240" w:lineRule="auto"/>
              <w:ind w:left="345" w:right="139" w:hanging="180"/>
              <w:jc w:val="center"/>
              <w:rPr>
                <w:rFonts w:hint="eastAsia" w:ascii="宋体" w:hAnsi="宋体" w:eastAsia="宋体" w:cs="宋体"/>
                <w:spacing w:val="-8"/>
                <w:sz w:val="21"/>
                <w:szCs w:val="21"/>
                <w:lang w:eastAsia="zh-CN"/>
              </w:rPr>
            </w:pPr>
          </w:p>
          <w:p w14:paraId="6262C583">
            <w:pPr>
              <w:pStyle w:val="6"/>
              <w:spacing w:before="65" w:line="240" w:lineRule="auto"/>
              <w:ind w:left="345" w:right="139" w:hanging="180"/>
              <w:jc w:val="center"/>
              <w:rPr>
                <w:rFonts w:hint="eastAsia" w:ascii="宋体" w:hAnsi="宋体" w:eastAsia="宋体" w:cs="宋体"/>
                <w:spacing w:val="-8"/>
                <w:sz w:val="21"/>
                <w:szCs w:val="21"/>
                <w:lang w:eastAsia="zh-CN"/>
              </w:rPr>
            </w:pPr>
          </w:p>
          <w:p w14:paraId="27FBCE7B">
            <w:pPr>
              <w:pStyle w:val="6"/>
              <w:spacing w:before="65" w:line="240" w:lineRule="auto"/>
              <w:ind w:right="139"/>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5</w:t>
            </w:r>
          </w:p>
        </w:tc>
        <w:tc>
          <w:tcPr>
            <w:tcW w:w="1681" w:type="dxa"/>
            <w:vAlign w:val="center"/>
          </w:tcPr>
          <w:p w14:paraId="7CE11840">
            <w:pPr>
              <w:pStyle w:val="6"/>
              <w:spacing w:before="65" w:line="240" w:lineRule="auto"/>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LED频闪爆闪白光爆闪一体灯</w:t>
            </w:r>
          </w:p>
        </w:tc>
        <w:tc>
          <w:tcPr>
            <w:tcW w:w="9375" w:type="dxa"/>
          </w:tcPr>
          <w:p w14:paraId="0B9382AA">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1、≥24颗大功率暖光LED</w:t>
            </w:r>
          </w:p>
          <w:p w14:paraId="4C96B929">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2、补光距离:LED灯16~29米；气体灯18~32米</w:t>
            </w:r>
          </w:p>
          <w:p w14:paraId="1FDCEEEB">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3、使用寿命:不小于1000万次</w:t>
            </w:r>
          </w:p>
          <w:p w14:paraId="5BEA8E4D">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▲4、防误触发功能，当1s内触发≥5次时，将被锁定，30s后可被再次触发（提供具备CNAS和CMA资质的权威第三方检测机构出具的检测报告为证）</w:t>
            </w:r>
          </w:p>
          <w:p w14:paraId="06F907D7">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5、触发方式：脉冲触发方式，可通过电平量触发或开关量触发</w:t>
            </w:r>
          </w:p>
          <w:p w14:paraId="2B358516">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6、发光角度：补光灯的发光角度可设置为7.5°</w:t>
            </w:r>
          </w:p>
          <w:p w14:paraId="2AAB48B6">
            <w:pPr>
              <w:pStyle w:val="6"/>
              <w:spacing w:before="81" w:line="240" w:lineRule="auto"/>
              <w:ind w:left="122"/>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★7、符合GA/T 1202-2022《交通技术监控成像补光装置通用技术规范》中一级补光装置标准</w:t>
            </w:r>
          </w:p>
          <w:p w14:paraId="3FF23657">
            <w:pPr>
              <w:pStyle w:val="6"/>
              <w:spacing w:line="240" w:lineRule="auto"/>
              <w:ind w:left="112" w:right="454" w:hanging="1"/>
              <w:rPr>
                <w:rFonts w:hint="eastAsia" w:ascii="宋体" w:hAnsi="宋体" w:eastAsia="宋体" w:cs="宋体"/>
                <w:spacing w:val="6"/>
                <w:sz w:val="21"/>
                <w:szCs w:val="21"/>
                <w:lang w:eastAsia="zh-CN"/>
              </w:rPr>
            </w:pPr>
            <w:r>
              <w:rPr>
                <w:rFonts w:hint="eastAsia" w:ascii="宋体" w:hAnsi="宋体" w:eastAsia="宋体" w:cs="宋体"/>
                <w:spacing w:val="7"/>
                <w:sz w:val="21"/>
                <w:szCs w:val="21"/>
                <w:lang w:eastAsia="zh-CN"/>
              </w:rPr>
              <w:t>8、高低温：温度-40℃-80℃（±3℃），持续时间24H，可正常工作</w:t>
            </w:r>
          </w:p>
        </w:tc>
        <w:tc>
          <w:tcPr>
            <w:tcW w:w="994" w:type="dxa"/>
            <w:vAlign w:val="center"/>
          </w:tcPr>
          <w:p w14:paraId="1E59ED25">
            <w:pPr>
              <w:spacing w:line="240" w:lineRule="auto"/>
              <w:jc w:val="center"/>
              <w:rPr>
                <w:rFonts w:hint="eastAsia" w:ascii="宋体" w:hAnsi="宋体" w:eastAsia="宋体" w:cs="宋体"/>
                <w:sz w:val="21"/>
                <w:szCs w:val="21"/>
              </w:rPr>
            </w:pPr>
          </w:p>
          <w:p w14:paraId="7AF810AE">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526A9654">
            <w:pPr>
              <w:spacing w:line="240" w:lineRule="auto"/>
              <w:jc w:val="center"/>
              <w:rPr>
                <w:rFonts w:hint="eastAsia" w:ascii="宋体" w:hAnsi="宋体" w:eastAsia="宋体" w:cs="宋体"/>
                <w:sz w:val="21"/>
                <w:szCs w:val="21"/>
              </w:rPr>
            </w:pPr>
          </w:p>
          <w:p w14:paraId="157384D7">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364C9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2" w:hRule="atLeast"/>
          <w:jc w:val="center"/>
        </w:trPr>
        <w:tc>
          <w:tcPr>
            <w:tcW w:w="924" w:type="dxa"/>
            <w:vAlign w:val="center"/>
          </w:tcPr>
          <w:p w14:paraId="1E4A987F">
            <w:pPr>
              <w:pStyle w:val="6"/>
              <w:spacing w:line="240" w:lineRule="auto"/>
              <w:jc w:val="center"/>
              <w:rPr>
                <w:rFonts w:hint="eastAsia" w:ascii="宋体" w:hAnsi="宋体" w:eastAsia="宋体" w:cs="宋体"/>
                <w:sz w:val="21"/>
                <w:szCs w:val="21"/>
              </w:rPr>
            </w:pPr>
          </w:p>
        </w:tc>
        <w:tc>
          <w:tcPr>
            <w:tcW w:w="1298" w:type="dxa"/>
            <w:vAlign w:val="center"/>
          </w:tcPr>
          <w:p w14:paraId="6B6E6945">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6</w:t>
            </w:r>
          </w:p>
        </w:tc>
        <w:tc>
          <w:tcPr>
            <w:tcW w:w="1681" w:type="dxa"/>
            <w:vAlign w:val="center"/>
          </w:tcPr>
          <w:p w14:paraId="2D3E7897">
            <w:pPr>
              <w:pStyle w:val="6"/>
              <w:spacing w:before="65" w:line="240" w:lineRule="auto"/>
              <w:rPr>
                <w:rFonts w:hint="eastAsia" w:ascii="宋体" w:hAnsi="宋体" w:eastAsia="宋体" w:cs="宋体"/>
                <w:spacing w:val="-3"/>
                <w:sz w:val="21"/>
                <w:szCs w:val="21"/>
              </w:rPr>
            </w:pPr>
            <w:r>
              <w:rPr>
                <w:rFonts w:hint="eastAsia" w:ascii="宋体" w:hAnsi="宋体" w:eastAsia="宋体" w:cs="宋体"/>
                <w:spacing w:val="-4"/>
                <w:sz w:val="21"/>
                <w:szCs w:val="21"/>
              </w:rPr>
              <w:t>16路终端录像主机</w:t>
            </w:r>
          </w:p>
        </w:tc>
        <w:tc>
          <w:tcPr>
            <w:tcW w:w="9375" w:type="dxa"/>
          </w:tcPr>
          <w:p w14:paraId="5AC9D4C3">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具有不少于20个10M/100M/1000M自适应RJ45网络接口、2个1000M光纤接口、2个RS232接口、2个RS485接口、2个USB3.0接口并向下兼容USB2.0、1个音频输入接口、1个音频输出接口、2个报警输入接口、2个报警输出接口、1个HDMI接口（提供具备CNAS和CMA资质的权威第三方检测机构出具的检测报告为证）；</w:t>
            </w:r>
          </w:p>
          <w:p w14:paraId="49E134CA">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★2、支持最大接入16路分辨率为4096×2160的摄像机；</w:t>
            </w:r>
          </w:p>
          <w:p w14:paraId="01DB5345">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▲3、支持在不同状态有对应的指示灯提示，具有电口状态指示灯、光口状态指示灯、硬盘指示灯、报警指示灯、运行指示灯、加热指示灯（提供具备CNAS和CMA资质的权威第三方检测机构出具的检测报告为证）；</w:t>
            </w:r>
          </w:p>
          <w:p w14:paraId="468A66C3">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4、支持将摄像机上传的2张或3张或4张或6张图片合成为一张图片，并可配置图片合成顺序；</w:t>
            </w:r>
          </w:p>
          <w:p w14:paraId="1510786B">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5、支持接入4块3.5寸SATA硬盘，支持硬盘SMART检测和坏道检测，支持RAID0、RAID1、RAID5阵列，支持手动录像、定时计划录像；</w:t>
            </w:r>
          </w:p>
          <w:p w14:paraId="4EBB6CCE">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▲6、车辆产生违法行为或发生交通事件后，可支持告警弹窗及声音提示（提供具备CNAS和CMA资质的权威第三方检测机构出具的检测报告为证）；</w:t>
            </w:r>
          </w:p>
          <w:p w14:paraId="678D99ED">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7、当终端录像主机与摄像机断开，网络恢复后可将断网时间段内的图片和视频继续上传终端录像主机；与服务器断开，当网络恢复后可将断网时间段内的图片和视频继续上传服务器；</w:t>
            </w:r>
          </w:p>
          <w:p w14:paraId="23CFA958">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8、支持按卡口（抓拍地点）、时间、车速、车道号、车牌号码（含无牌车）、号牌颜色、车身颜色、车辆类型、号牌种类、行驶方向、上传状态进行图片检索查询；</w:t>
            </w:r>
          </w:p>
          <w:p w14:paraId="39C83403">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9、支持连接信息屏，并发布提示信息、过车信息和违法信息；</w:t>
            </w:r>
          </w:p>
          <w:p w14:paraId="4779115D">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10、当数据库文件由于断电等原因损坏后，可以通过网页手动控制数据库修复，恢复过车数据査询功能</w:t>
            </w:r>
          </w:p>
          <w:p w14:paraId="54523B6D">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11、支持进行网络延时及丢包测试，并可设置测试地址及测试包大小；具有网络抓包功能，并可根据IP地址及端口对抓到的报文进行过滤；支持网络流量动态显示并查询</w:t>
            </w:r>
          </w:p>
          <w:p w14:paraId="390E70BF">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12、支持双网卡，可配置双网互连或双网隔离下双IP信息；支持IPv6组网；</w:t>
            </w:r>
          </w:p>
          <w:p w14:paraId="754ACE6B">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▲13、支持不同规格的硬盘混合自适应接入（4T、6T、8T）（提供具备CNAS和CMA资质的权威第三方检测机构出具的检测报告为证）；</w:t>
            </w:r>
          </w:p>
          <w:p w14:paraId="1570FAA5">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14、支持NTP校时功能，可自定义NTP服务器IP地址、端口及更新间隔等参数；</w:t>
            </w:r>
          </w:p>
          <w:p w14:paraId="1B3CDD94">
            <w:pPr>
              <w:pStyle w:val="6"/>
              <w:spacing w:before="49" w:line="240" w:lineRule="auto"/>
              <w:ind w:right="135"/>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15、支持在温度范围为-40℃～+70℃的环境下正常工作；</w:t>
            </w:r>
          </w:p>
          <w:p w14:paraId="4FA53491">
            <w:pPr>
              <w:pStyle w:val="6"/>
              <w:spacing w:line="240" w:lineRule="auto"/>
              <w:ind w:left="110" w:right="142" w:firstLine="3"/>
              <w:rPr>
                <w:rFonts w:hint="eastAsia" w:ascii="宋体" w:hAnsi="宋体" w:eastAsia="宋体" w:cs="宋体"/>
                <w:spacing w:val="6"/>
                <w:sz w:val="21"/>
                <w:szCs w:val="21"/>
                <w:lang w:eastAsia="zh-CN"/>
              </w:rPr>
            </w:pPr>
            <w:r>
              <w:rPr>
                <w:rFonts w:hint="eastAsia" w:ascii="宋体" w:hAnsi="宋体" w:eastAsia="宋体" w:cs="宋体"/>
                <w:spacing w:val="3"/>
                <w:sz w:val="21"/>
                <w:szCs w:val="21"/>
                <w:lang w:eastAsia="zh-CN"/>
              </w:rPr>
              <w:t>16、内置不少于8T存储；</w:t>
            </w:r>
          </w:p>
        </w:tc>
        <w:tc>
          <w:tcPr>
            <w:tcW w:w="994" w:type="dxa"/>
            <w:vAlign w:val="center"/>
          </w:tcPr>
          <w:p w14:paraId="0966D811">
            <w:pPr>
              <w:spacing w:line="240" w:lineRule="auto"/>
              <w:jc w:val="center"/>
              <w:rPr>
                <w:rFonts w:hint="eastAsia" w:ascii="宋体" w:hAnsi="宋体" w:eastAsia="宋体" w:cs="宋体"/>
                <w:sz w:val="21"/>
                <w:szCs w:val="21"/>
              </w:rPr>
            </w:pPr>
          </w:p>
          <w:p w14:paraId="012954AB">
            <w:pPr>
              <w:spacing w:line="240" w:lineRule="auto"/>
              <w:jc w:val="center"/>
              <w:rPr>
                <w:rFonts w:hint="eastAsia" w:ascii="宋体" w:hAnsi="宋体" w:eastAsia="宋体" w:cs="宋体"/>
                <w:sz w:val="21"/>
                <w:szCs w:val="21"/>
              </w:rPr>
            </w:pPr>
          </w:p>
          <w:p w14:paraId="31202B9B">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105" w:type="dxa"/>
            <w:vAlign w:val="center"/>
          </w:tcPr>
          <w:p w14:paraId="7AD6D681">
            <w:pPr>
              <w:spacing w:line="240" w:lineRule="auto"/>
              <w:jc w:val="center"/>
              <w:rPr>
                <w:rFonts w:hint="eastAsia" w:ascii="宋体" w:hAnsi="宋体" w:eastAsia="宋体" w:cs="宋体"/>
                <w:sz w:val="21"/>
                <w:szCs w:val="21"/>
              </w:rPr>
            </w:pPr>
          </w:p>
          <w:p w14:paraId="1966105D">
            <w:pPr>
              <w:spacing w:line="240" w:lineRule="auto"/>
              <w:jc w:val="center"/>
              <w:rPr>
                <w:rFonts w:hint="eastAsia" w:ascii="宋体" w:hAnsi="宋体" w:eastAsia="宋体" w:cs="宋体"/>
                <w:sz w:val="21"/>
                <w:szCs w:val="21"/>
              </w:rPr>
            </w:pPr>
          </w:p>
          <w:p w14:paraId="37D03C54">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6"/>
                <w:sz w:val="21"/>
                <w:szCs w:val="21"/>
              </w:rPr>
              <w:t>10</w:t>
            </w:r>
          </w:p>
        </w:tc>
      </w:tr>
      <w:tr w14:paraId="7451D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6" w:hRule="atLeast"/>
          <w:jc w:val="center"/>
        </w:trPr>
        <w:tc>
          <w:tcPr>
            <w:tcW w:w="924" w:type="dxa"/>
            <w:vAlign w:val="center"/>
          </w:tcPr>
          <w:p w14:paraId="5832D46B">
            <w:pPr>
              <w:pStyle w:val="6"/>
              <w:spacing w:line="240" w:lineRule="auto"/>
              <w:jc w:val="center"/>
              <w:rPr>
                <w:rFonts w:hint="eastAsia" w:ascii="宋体" w:hAnsi="宋体" w:eastAsia="宋体" w:cs="宋体"/>
                <w:sz w:val="21"/>
                <w:szCs w:val="21"/>
                <w:lang w:eastAsia="zh-CN"/>
              </w:rPr>
            </w:pPr>
          </w:p>
        </w:tc>
        <w:tc>
          <w:tcPr>
            <w:tcW w:w="1298" w:type="dxa"/>
            <w:vAlign w:val="center"/>
          </w:tcPr>
          <w:p w14:paraId="575BCE2A">
            <w:pPr>
              <w:pStyle w:val="6"/>
              <w:spacing w:line="240" w:lineRule="auto"/>
              <w:jc w:val="center"/>
              <w:rPr>
                <w:rFonts w:hint="eastAsia" w:ascii="宋体" w:hAnsi="宋体" w:eastAsia="宋体" w:cs="宋体"/>
                <w:spacing w:val="-8"/>
                <w:sz w:val="21"/>
                <w:szCs w:val="21"/>
              </w:rPr>
            </w:pPr>
            <w:r>
              <w:rPr>
                <w:rFonts w:hint="eastAsia" w:ascii="宋体" w:hAnsi="宋体" w:eastAsia="宋体" w:cs="宋体"/>
                <w:sz w:val="21"/>
                <w:szCs w:val="21"/>
                <w:lang w:eastAsia="zh-CN"/>
              </w:rPr>
              <w:t>7</w:t>
            </w:r>
          </w:p>
        </w:tc>
        <w:tc>
          <w:tcPr>
            <w:tcW w:w="1681" w:type="dxa"/>
            <w:vAlign w:val="center"/>
          </w:tcPr>
          <w:p w14:paraId="0A0F2892">
            <w:pPr>
              <w:pStyle w:val="6"/>
              <w:spacing w:before="65" w:line="240" w:lineRule="auto"/>
              <w:jc w:val="center"/>
              <w:rPr>
                <w:rFonts w:hint="eastAsia" w:ascii="宋体" w:hAnsi="宋体" w:eastAsia="宋体" w:cs="宋体"/>
                <w:spacing w:val="-4"/>
                <w:sz w:val="21"/>
                <w:szCs w:val="21"/>
              </w:rPr>
            </w:pPr>
            <w:r>
              <w:rPr>
                <w:rFonts w:hint="eastAsia" w:ascii="宋体" w:hAnsi="宋体" w:eastAsia="宋体" w:cs="宋体"/>
                <w:spacing w:val="-3"/>
                <w:sz w:val="21"/>
                <w:szCs w:val="21"/>
              </w:rPr>
              <w:t>H6.5-9米L型杆件</w:t>
            </w:r>
          </w:p>
        </w:tc>
        <w:tc>
          <w:tcPr>
            <w:tcW w:w="9375" w:type="dxa"/>
          </w:tcPr>
          <w:p w14:paraId="27C75805">
            <w:pPr>
              <w:spacing w:line="240" w:lineRule="auto"/>
              <w:rPr>
                <w:rFonts w:hint="eastAsia" w:ascii="宋体" w:hAnsi="宋体" w:eastAsia="宋体" w:cs="宋体"/>
                <w:sz w:val="21"/>
                <w:szCs w:val="21"/>
              </w:rPr>
            </w:pPr>
          </w:p>
          <w:p w14:paraId="15A8EE99">
            <w:pPr>
              <w:pStyle w:val="6"/>
              <w:spacing w:before="48" w:line="240" w:lineRule="auto"/>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立柱</w:t>
            </w:r>
            <w:r>
              <w:rPr>
                <w:rFonts w:hint="eastAsia" w:ascii="宋体" w:hAnsi="宋体" w:eastAsia="宋体" w:cs="宋体"/>
                <w:spacing w:val="9"/>
                <w:sz w:val="21"/>
                <w:szCs w:val="21"/>
                <w:lang w:eastAsia="zh-CN"/>
              </w:rPr>
              <w:t>：（</w:t>
            </w:r>
            <w:r>
              <w:rPr>
                <w:rFonts w:hint="eastAsia" w:ascii="宋体" w:hAnsi="宋体" w:eastAsia="宋体" w:cs="宋体"/>
                <w:spacing w:val="6"/>
                <w:sz w:val="21"/>
                <w:szCs w:val="21"/>
                <w:lang w:eastAsia="zh-CN"/>
              </w:rPr>
              <w:t>300-370）*8*6500(</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w:t>
            </w:r>
          </w:p>
          <w:p w14:paraId="120115AC">
            <w:pPr>
              <w:pStyle w:val="6"/>
              <w:spacing w:before="123" w:line="240" w:lineRule="auto"/>
              <w:ind w:left="109"/>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横臂</w:t>
            </w:r>
            <w:r>
              <w:rPr>
                <w:rFonts w:hint="eastAsia" w:ascii="宋体" w:hAnsi="宋体" w:eastAsia="宋体" w:cs="宋体"/>
                <w:spacing w:val="9"/>
                <w:sz w:val="21"/>
                <w:szCs w:val="21"/>
                <w:lang w:eastAsia="zh-CN"/>
              </w:rPr>
              <w:t>：（</w:t>
            </w:r>
            <w:r>
              <w:rPr>
                <w:rFonts w:hint="eastAsia" w:ascii="宋体" w:hAnsi="宋体" w:eastAsia="宋体" w:cs="宋体"/>
                <w:spacing w:val="6"/>
                <w:sz w:val="21"/>
                <w:szCs w:val="21"/>
                <w:lang w:eastAsia="zh-CN"/>
              </w:rPr>
              <w:t>130-290）*6*9000(</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w:t>
            </w:r>
          </w:p>
          <w:p w14:paraId="7EA9AA4C">
            <w:pPr>
              <w:pStyle w:val="6"/>
              <w:spacing w:before="124" w:line="240" w:lineRule="auto"/>
              <w:ind w:left="109"/>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底法兰：Ø600*20(</w:t>
            </w:r>
            <w:r>
              <w:rPr>
                <w:rFonts w:hint="eastAsia" w:ascii="宋体" w:hAnsi="宋体" w:eastAsia="宋体" w:cs="宋体"/>
                <w:sz w:val="21"/>
                <w:szCs w:val="21"/>
                <w:lang w:eastAsia="zh-CN"/>
              </w:rPr>
              <w:t>mm</w:t>
            </w:r>
            <w:r>
              <w:rPr>
                <w:rFonts w:hint="eastAsia" w:ascii="宋体" w:hAnsi="宋体" w:eastAsia="宋体" w:cs="宋体"/>
                <w:spacing w:val="3"/>
                <w:sz w:val="21"/>
                <w:szCs w:val="21"/>
                <w:lang w:eastAsia="zh-CN"/>
              </w:rPr>
              <w:t>)</w:t>
            </w:r>
          </w:p>
          <w:p w14:paraId="2F272BE9">
            <w:pPr>
              <w:pStyle w:val="6"/>
              <w:spacing w:before="122" w:line="240" w:lineRule="auto"/>
              <w:ind w:left="109"/>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横臂法兰：480*480*20(</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w:t>
            </w:r>
          </w:p>
          <w:p w14:paraId="7C0285C2">
            <w:pPr>
              <w:pStyle w:val="6"/>
              <w:spacing w:before="124" w:line="240" w:lineRule="auto"/>
              <w:ind w:left="113"/>
              <w:rPr>
                <w:rFonts w:hint="eastAsia" w:ascii="宋体" w:hAnsi="宋体" w:eastAsia="宋体" w:cs="宋体"/>
                <w:spacing w:val="3"/>
                <w:sz w:val="21"/>
                <w:szCs w:val="21"/>
              </w:rPr>
            </w:pPr>
            <w:r>
              <w:rPr>
                <w:rFonts w:hint="eastAsia" w:ascii="宋体" w:hAnsi="宋体" w:eastAsia="宋体" w:cs="宋体"/>
                <w:spacing w:val="6"/>
                <w:sz w:val="21"/>
                <w:szCs w:val="21"/>
              </w:rPr>
              <w:t>热镀锌</w:t>
            </w:r>
          </w:p>
        </w:tc>
        <w:tc>
          <w:tcPr>
            <w:tcW w:w="994" w:type="dxa"/>
            <w:vAlign w:val="center"/>
          </w:tcPr>
          <w:p w14:paraId="61CACA21">
            <w:pPr>
              <w:spacing w:line="240" w:lineRule="auto"/>
              <w:jc w:val="center"/>
              <w:rPr>
                <w:rFonts w:hint="eastAsia" w:ascii="宋体" w:hAnsi="宋体" w:eastAsia="宋体" w:cs="宋体"/>
                <w:sz w:val="21"/>
                <w:szCs w:val="21"/>
              </w:rPr>
            </w:pPr>
          </w:p>
          <w:p w14:paraId="27CB7E21">
            <w:pPr>
              <w:spacing w:line="240" w:lineRule="auto"/>
              <w:jc w:val="center"/>
              <w:rPr>
                <w:rFonts w:hint="eastAsia" w:ascii="宋体" w:hAnsi="宋体" w:eastAsia="宋体" w:cs="宋体"/>
                <w:sz w:val="21"/>
                <w:szCs w:val="21"/>
              </w:rPr>
            </w:pPr>
          </w:p>
          <w:p w14:paraId="0C4EC374">
            <w:pPr>
              <w:spacing w:line="240" w:lineRule="auto"/>
              <w:jc w:val="center"/>
              <w:rPr>
                <w:rFonts w:hint="eastAsia" w:ascii="宋体" w:hAnsi="宋体" w:eastAsia="宋体" w:cs="宋体"/>
                <w:sz w:val="21"/>
                <w:szCs w:val="21"/>
              </w:rPr>
            </w:pPr>
          </w:p>
          <w:p w14:paraId="422C2CDF">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105" w:type="dxa"/>
            <w:vAlign w:val="center"/>
          </w:tcPr>
          <w:p w14:paraId="6A911E95">
            <w:pPr>
              <w:spacing w:line="240" w:lineRule="auto"/>
              <w:jc w:val="center"/>
              <w:rPr>
                <w:rFonts w:hint="eastAsia" w:ascii="宋体" w:hAnsi="宋体" w:eastAsia="宋体" w:cs="宋体"/>
                <w:sz w:val="21"/>
                <w:szCs w:val="21"/>
              </w:rPr>
            </w:pPr>
          </w:p>
          <w:p w14:paraId="0555F59D">
            <w:pPr>
              <w:spacing w:line="240" w:lineRule="auto"/>
              <w:jc w:val="center"/>
              <w:rPr>
                <w:rFonts w:hint="eastAsia" w:ascii="宋体" w:hAnsi="宋体" w:eastAsia="宋体" w:cs="宋体"/>
                <w:sz w:val="21"/>
                <w:szCs w:val="21"/>
              </w:rPr>
            </w:pPr>
          </w:p>
          <w:p w14:paraId="4082DD39">
            <w:pPr>
              <w:spacing w:line="240" w:lineRule="auto"/>
              <w:jc w:val="center"/>
              <w:rPr>
                <w:rFonts w:hint="eastAsia" w:ascii="宋体" w:hAnsi="宋体" w:eastAsia="宋体" w:cs="宋体"/>
                <w:sz w:val="21"/>
                <w:szCs w:val="21"/>
              </w:rPr>
            </w:pPr>
          </w:p>
          <w:p w14:paraId="0ECF7E3C">
            <w:pPr>
              <w:pStyle w:val="6"/>
              <w:spacing w:line="240" w:lineRule="auto"/>
              <w:jc w:val="center"/>
              <w:rPr>
                <w:rFonts w:hint="eastAsia" w:ascii="宋体" w:hAnsi="宋体" w:eastAsia="宋体" w:cs="宋体"/>
                <w:spacing w:val="-6"/>
                <w:sz w:val="21"/>
                <w:szCs w:val="21"/>
              </w:rPr>
            </w:pPr>
            <w:r>
              <w:rPr>
                <w:rFonts w:hint="eastAsia" w:ascii="宋体" w:hAnsi="宋体" w:eastAsia="宋体" w:cs="宋体"/>
                <w:spacing w:val="-3"/>
                <w:sz w:val="21"/>
                <w:szCs w:val="21"/>
              </w:rPr>
              <w:t>36</w:t>
            </w:r>
          </w:p>
        </w:tc>
      </w:tr>
      <w:tr w14:paraId="41C8F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924" w:type="dxa"/>
            <w:vAlign w:val="center"/>
          </w:tcPr>
          <w:p w14:paraId="1879D366">
            <w:pPr>
              <w:pStyle w:val="6"/>
              <w:spacing w:line="240" w:lineRule="auto"/>
              <w:jc w:val="center"/>
              <w:rPr>
                <w:rFonts w:hint="eastAsia" w:ascii="宋体" w:hAnsi="宋体" w:eastAsia="宋体" w:cs="宋体"/>
                <w:sz w:val="21"/>
                <w:szCs w:val="21"/>
                <w:lang w:eastAsia="zh-CN"/>
              </w:rPr>
            </w:pPr>
          </w:p>
        </w:tc>
        <w:tc>
          <w:tcPr>
            <w:tcW w:w="1298" w:type="dxa"/>
            <w:vAlign w:val="center"/>
          </w:tcPr>
          <w:p w14:paraId="6E1004A5">
            <w:pPr>
              <w:pStyle w:val="6"/>
              <w:spacing w:line="240" w:lineRule="auto"/>
              <w:jc w:val="center"/>
              <w:rPr>
                <w:rFonts w:hint="eastAsia" w:ascii="宋体" w:hAnsi="宋体" w:eastAsia="宋体" w:cs="宋体"/>
                <w:spacing w:val="-8"/>
                <w:sz w:val="21"/>
                <w:szCs w:val="21"/>
              </w:rPr>
            </w:pPr>
            <w:r>
              <w:rPr>
                <w:rFonts w:hint="eastAsia" w:ascii="宋体" w:hAnsi="宋体" w:eastAsia="宋体" w:cs="宋体"/>
                <w:sz w:val="21"/>
                <w:szCs w:val="21"/>
                <w:lang w:eastAsia="zh-CN"/>
              </w:rPr>
              <w:t>8</w:t>
            </w:r>
          </w:p>
        </w:tc>
        <w:tc>
          <w:tcPr>
            <w:tcW w:w="1681" w:type="dxa"/>
            <w:vAlign w:val="center"/>
          </w:tcPr>
          <w:p w14:paraId="33969FD4">
            <w:pPr>
              <w:pStyle w:val="6"/>
              <w:spacing w:before="65" w:line="240" w:lineRule="auto"/>
              <w:jc w:val="center"/>
              <w:rPr>
                <w:rFonts w:hint="eastAsia" w:ascii="宋体" w:hAnsi="宋体" w:eastAsia="宋体" w:cs="宋体"/>
                <w:spacing w:val="-4"/>
                <w:sz w:val="21"/>
                <w:szCs w:val="21"/>
                <w:lang w:eastAsia="zh-CN"/>
              </w:rPr>
            </w:pPr>
            <w:r>
              <w:rPr>
                <w:rFonts w:hint="eastAsia" w:ascii="宋体" w:hAnsi="宋体" w:eastAsia="宋体" w:cs="宋体"/>
                <w:spacing w:val="-2"/>
                <w:sz w:val="21"/>
                <w:szCs w:val="21"/>
                <w:lang w:eastAsia="zh-CN"/>
              </w:rPr>
              <w:t>基础（7-12m</w:t>
            </w:r>
            <w:r>
              <w:rPr>
                <w:rFonts w:hint="eastAsia" w:ascii="宋体" w:hAnsi="宋体" w:eastAsia="宋体" w:cs="宋体"/>
                <w:spacing w:val="3"/>
                <w:sz w:val="21"/>
                <w:szCs w:val="21"/>
                <w:lang w:eastAsia="zh-CN"/>
              </w:rPr>
              <w:t>）（</w:t>
            </w:r>
            <w:r>
              <w:rPr>
                <w:rFonts w:hint="eastAsia" w:ascii="宋体" w:hAnsi="宋体" w:eastAsia="宋体" w:cs="宋体"/>
                <w:spacing w:val="-2"/>
                <w:sz w:val="21"/>
                <w:szCs w:val="21"/>
                <w:lang w:eastAsia="zh-CN"/>
              </w:rPr>
              <w:t>含地笼）</w:t>
            </w:r>
          </w:p>
        </w:tc>
        <w:tc>
          <w:tcPr>
            <w:tcW w:w="9375" w:type="dxa"/>
          </w:tcPr>
          <w:p w14:paraId="60DE5C51">
            <w:pPr>
              <w:pStyle w:val="6"/>
              <w:spacing w:before="49" w:line="240" w:lineRule="auto"/>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规格：1.4m*1.4m*1.8m</w:t>
            </w:r>
          </w:p>
          <w:p w14:paraId="499484BF">
            <w:pPr>
              <w:pStyle w:val="6"/>
              <w:spacing w:before="124" w:line="240" w:lineRule="auto"/>
              <w:ind w:left="110" w:right="262"/>
              <w:rPr>
                <w:rFonts w:hint="eastAsia" w:ascii="宋体" w:hAnsi="宋体" w:eastAsia="宋体" w:cs="宋体"/>
                <w:spacing w:val="3"/>
                <w:sz w:val="21"/>
                <w:szCs w:val="21"/>
                <w:lang w:eastAsia="zh-CN"/>
              </w:rPr>
            </w:pPr>
            <w:r>
              <w:rPr>
                <w:rFonts w:hint="eastAsia" w:ascii="宋体" w:hAnsi="宋体" w:eastAsia="宋体" w:cs="宋体"/>
                <w:spacing w:val="7"/>
                <w:sz w:val="21"/>
                <w:szCs w:val="21"/>
                <w:lang w:eastAsia="zh-CN"/>
              </w:rPr>
              <w:t>含：基础开挖、地脚螺栓、预埋件、C25混凝土、碎</w:t>
            </w:r>
            <w:r>
              <w:rPr>
                <w:rFonts w:hint="eastAsia" w:ascii="宋体" w:hAnsi="宋体" w:eastAsia="宋体" w:cs="宋体"/>
                <w:spacing w:val="9"/>
                <w:sz w:val="21"/>
                <w:szCs w:val="21"/>
                <w:lang w:eastAsia="zh-CN"/>
              </w:rPr>
              <w:t>石垫层、废土清运</w:t>
            </w:r>
          </w:p>
        </w:tc>
        <w:tc>
          <w:tcPr>
            <w:tcW w:w="994" w:type="dxa"/>
            <w:vAlign w:val="center"/>
          </w:tcPr>
          <w:p w14:paraId="661951B0">
            <w:pPr>
              <w:spacing w:line="240" w:lineRule="auto"/>
              <w:jc w:val="center"/>
              <w:rPr>
                <w:rFonts w:hint="eastAsia" w:ascii="宋体" w:hAnsi="宋体" w:eastAsia="宋体" w:cs="宋体"/>
                <w:sz w:val="21"/>
                <w:szCs w:val="21"/>
              </w:rPr>
            </w:pPr>
          </w:p>
          <w:p w14:paraId="07461D25">
            <w:pPr>
              <w:spacing w:line="240" w:lineRule="auto"/>
              <w:jc w:val="center"/>
              <w:rPr>
                <w:rFonts w:hint="eastAsia" w:ascii="宋体" w:hAnsi="宋体" w:eastAsia="宋体" w:cs="宋体"/>
                <w:sz w:val="21"/>
                <w:szCs w:val="21"/>
              </w:rPr>
            </w:pPr>
          </w:p>
          <w:p w14:paraId="164ACC90">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105" w:type="dxa"/>
            <w:vAlign w:val="center"/>
          </w:tcPr>
          <w:p w14:paraId="08204FA8">
            <w:pPr>
              <w:spacing w:line="240" w:lineRule="auto"/>
              <w:jc w:val="center"/>
              <w:rPr>
                <w:rFonts w:hint="eastAsia" w:ascii="宋体" w:hAnsi="宋体" w:eastAsia="宋体" w:cs="宋体"/>
                <w:sz w:val="21"/>
                <w:szCs w:val="21"/>
              </w:rPr>
            </w:pPr>
          </w:p>
          <w:p w14:paraId="2845D114">
            <w:pPr>
              <w:spacing w:line="240" w:lineRule="auto"/>
              <w:jc w:val="center"/>
              <w:rPr>
                <w:rFonts w:hint="eastAsia" w:ascii="宋体" w:hAnsi="宋体" w:eastAsia="宋体" w:cs="宋体"/>
                <w:sz w:val="21"/>
                <w:szCs w:val="21"/>
              </w:rPr>
            </w:pPr>
          </w:p>
          <w:p w14:paraId="2436E5EA">
            <w:pPr>
              <w:pStyle w:val="6"/>
              <w:spacing w:line="240" w:lineRule="auto"/>
              <w:jc w:val="center"/>
              <w:rPr>
                <w:rFonts w:hint="eastAsia" w:ascii="宋体" w:hAnsi="宋体" w:eastAsia="宋体" w:cs="宋体"/>
                <w:spacing w:val="-6"/>
                <w:sz w:val="21"/>
                <w:szCs w:val="21"/>
              </w:rPr>
            </w:pPr>
            <w:r>
              <w:rPr>
                <w:rFonts w:hint="eastAsia" w:ascii="宋体" w:hAnsi="宋体" w:eastAsia="宋体" w:cs="宋体"/>
                <w:spacing w:val="-3"/>
                <w:sz w:val="21"/>
                <w:szCs w:val="21"/>
              </w:rPr>
              <w:t>36</w:t>
            </w:r>
          </w:p>
        </w:tc>
      </w:tr>
      <w:tr w14:paraId="16644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30CC2FDA">
            <w:pPr>
              <w:pStyle w:val="6"/>
              <w:spacing w:line="240" w:lineRule="auto"/>
              <w:jc w:val="center"/>
              <w:rPr>
                <w:rFonts w:hint="eastAsia" w:ascii="宋体" w:hAnsi="宋体" w:eastAsia="宋体" w:cs="宋体"/>
                <w:sz w:val="21"/>
                <w:szCs w:val="21"/>
                <w:lang w:eastAsia="zh-CN"/>
              </w:rPr>
            </w:pPr>
          </w:p>
        </w:tc>
        <w:tc>
          <w:tcPr>
            <w:tcW w:w="1298" w:type="dxa"/>
            <w:vAlign w:val="center"/>
          </w:tcPr>
          <w:p w14:paraId="777932B0">
            <w:pPr>
              <w:pStyle w:val="6"/>
              <w:spacing w:line="240" w:lineRule="auto"/>
              <w:jc w:val="center"/>
              <w:rPr>
                <w:rFonts w:hint="eastAsia" w:ascii="宋体" w:hAnsi="宋体" w:eastAsia="宋体" w:cs="宋体"/>
                <w:spacing w:val="-8"/>
                <w:sz w:val="21"/>
                <w:szCs w:val="21"/>
              </w:rPr>
            </w:pPr>
            <w:r>
              <w:rPr>
                <w:rFonts w:hint="eastAsia" w:ascii="宋体" w:hAnsi="宋体" w:eastAsia="宋体" w:cs="宋体"/>
                <w:sz w:val="21"/>
                <w:szCs w:val="21"/>
                <w:lang w:eastAsia="zh-CN"/>
              </w:rPr>
              <w:t>9</w:t>
            </w:r>
          </w:p>
        </w:tc>
        <w:tc>
          <w:tcPr>
            <w:tcW w:w="1681" w:type="dxa"/>
            <w:vAlign w:val="center"/>
          </w:tcPr>
          <w:p w14:paraId="273FFCB4">
            <w:pPr>
              <w:pStyle w:val="6"/>
              <w:spacing w:before="263" w:line="240" w:lineRule="auto"/>
              <w:jc w:val="center"/>
              <w:rPr>
                <w:rFonts w:hint="eastAsia" w:ascii="宋体" w:hAnsi="宋体" w:eastAsia="宋体" w:cs="宋体"/>
                <w:spacing w:val="-4"/>
                <w:sz w:val="21"/>
                <w:szCs w:val="21"/>
              </w:rPr>
            </w:pPr>
            <w:r>
              <w:rPr>
                <w:rFonts w:hint="eastAsia" w:ascii="宋体" w:hAnsi="宋体" w:eastAsia="宋体" w:cs="宋体"/>
                <w:spacing w:val="-1"/>
                <w:sz w:val="21"/>
                <w:szCs w:val="21"/>
              </w:rPr>
              <w:t>杆件拉运、吊装费</w:t>
            </w:r>
          </w:p>
        </w:tc>
        <w:tc>
          <w:tcPr>
            <w:tcW w:w="9375" w:type="dxa"/>
          </w:tcPr>
          <w:p w14:paraId="2D983563">
            <w:pPr>
              <w:pStyle w:val="6"/>
              <w:spacing w:before="283" w:line="240" w:lineRule="auto"/>
              <w:ind w:left="110"/>
              <w:rPr>
                <w:rFonts w:hint="eastAsia" w:ascii="宋体" w:hAnsi="宋体" w:eastAsia="宋体" w:cs="宋体"/>
                <w:spacing w:val="3"/>
                <w:sz w:val="21"/>
                <w:szCs w:val="21"/>
              </w:rPr>
            </w:pPr>
            <w:r>
              <w:rPr>
                <w:rFonts w:hint="eastAsia" w:ascii="宋体" w:hAnsi="宋体" w:eastAsia="宋体" w:cs="宋体"/>
                <w:spacing w:val="8"/>
                <w:sz w:val="21"/>
                <w:szCs w:val="21"/>
              </w:rPr>
              <w:t>含工费、吊车</w:t>
            </w:r>
          </w:p>
        </w:tc>
        <w:tc>
          <w:tcPr>
            <w:tcW w:w="994" w:type="dxa"/>
            <w:vAlign w:val="center"/>
          </w:tcPr>
          <w:p w14:paraId="36500278">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105" w:type="dxa"/>
            <w:vAlign w:val="center"/>
          </w:tcPr>
          <w:p w14:paraId="49C554F7">
            <w:pPr>
              <w:pStyle w:val="6"/>
              <w:spacing w:line="240" w:lineRule="auto"/>
              <w:jc w:val="center"/>
              <w:rPr>
                <w:rFonts w:hint="eastAsia" w:ascii="宋体" w:hAnsi="宋体" w:eastAsia="宋体" w:cs="宋体"/>
                <w:spacing w:val="-6"/>
                <w:sz w:val="21"/>
                <w:szCs w:val="21"/>
              </w:rPr>
            </w:pPr>
            <w:r>
              <w:rPr>
                <w:rFonts w:hint="eastAsia" w:ascii="宋体" w:hAnsi="宋体" w:eastAsia="宋体" w:cs="宋体"/>
                <w:spacing w:val="-3"/>
                <w:sz w:val="21"/>
                <w:szCs w:val="21"/>
              </w:rPr>
              <w:t>36</w:t>
            </w:r>
          </w:p>
        </w:tc>
      </w:tr>
      <w:tr w14:paraId="46B4B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jc w:val="center"/>
        </w:trPr>
        <w:tc>
          <w:tcPr>
            <w:tcW w:w="924" w:type="dxa"/>
            <w:vAlign w:val="center"/>
          </w:tcPr>
          <w:p w14:paraId="4CBBC03E">
            <w:pPr>
              <w:pStyle w:val="6"/>
              <w:spacing w:line="240" w:lineRule="auto"/>
              <w:jc w:val="center"/>
              <w:rPr>
                <w:rFonts w:hint="eastAsia" w:ascii="宋体" w:hAnsi="宋体" w:eastAsia="宋体" w:cs="宋体"/>
                <w:sz w:val="21"/>
                <w:szCs w:val="21"/>
                <w:lang w:eastAsia="zh-CN"/>
              </w:rPr>
            </w:pPr>
          </w:p>
        </w:tc>
        <w:tc>
          <w:tcPr>
            <w:tcW w:w="1298" w:type="dxa"/>
            <w:vAlign w:val="center"/>
          </w:tcPr>
          <w:p w14:paraId="0CEF5E10">
            <w:pPr>
              <w:pStyle w:val="6"/>
              <w:spacing w:line="240" w:lineRule="auto"/>
              <w:jc w:val="center"/>
              <w:rPr>
                <w:rFonts w:hint="eastAsia" w:ascii="宋体" w:hAnsi="宋体" w:eastAsia="宋体" w:cs="宋体"/>
                <w:spacing w:val="-8"/>
                <w:sz w:val="21"/>
                <w:szCs w:val="21"/>
              </w:rPr>
            </w:pPr>
            <w:r>
              <w:rPr>
                <w:rFonts w:hint="eastAsia" w:ascii="宋体" w:hAnsi="宋体" w:eastAsia="宋体" w:cs="宋体"/>
                <w:sz w:val="21"/>
                <w:szCs w:val="21"/>
                <w:lang w:eastAsia="zh-CN"/>
              </w:rPr>
              <w:t>10</w:t>
            </w:r>
          </w:p>
        </w:tc>
        <w:tc>
          <w:tcPr>
            <w:tcW w:w="1681" w:type="dxa"/>
            <w:vAlign w:val="center"/>
          </w:tcPr>
          <w:p w14:paraId="77B2D1A0">
            <w:pPr>
              <w:pStyle w:val="6"/>
              <w:spacing w:before="266" w:line="240" w:lineRule="auto"/>
              <w:jc w:val="center"/>
              <w:rPr>
                <w:rFonts w:hint="eastAsia" w:ascii="宋体" w:hAnsi="宋体" w:eastAsia="宋体" w:cs="宋体"/>
                <w:spacing w:val="-4"/>
                <w:sz w:val="21"/>
                <w:szCs w:val="21"/>
              </w:rPr>
            </w:pPr>
            <w:r>
              <w:rPr>
                <w:rFonts w:hint="eastAsia" w:ascii="宋体" w:hAnsi="宋体" w:eastAsia="宋体" w:cs="宋体"/>
                <w:spacing w:val="-1"/>
                <w:sz w:val="21"/>
                <w:szCs w:val="21"/>
              </w:rPr>
              <w:t>抱杆机箱</w:t>
            </w:r>
          </w:p>
        </w:tc>
        <w:tc>
          <w:tcPr>
            <w:tcW w:w="9375" w:type="dxa"/>
          </w:tcPr>
          <w:p w14:paraId="776FEE42">
            <w:pPr>
              <w:pStyle w:val="6"/>
              <w:spacing w:before="285" w:line="240" w:lineRule="auto"/>
              <w:ind w:left="122"/>
              <w:rPr>
                <w:rFonts w:hint="eastAsia" w:ascii="宋体" w:hAnsi="宋体" w:eastAsia="宋体" w:cs="宋体"/>
                <w:spacing w:val="3"/>
                <w:sz w:val="21"/>
                <w:szCs w:val="21"/>
              </w:rPr>
            </w:pPr>
            <w:r>
              <w:rPr>
                <w:rFonts w:hint="eastAsia" w:ascii="宋体" w:hAnsi="宋体" w:eastAsia="宋体" w:cs="宋体"/>
                <w:spacing w:val="2"/>
                <w:sz w:val="21"/>
                <w:szCs w:val="21"/>
              </w:rPr>
              <w:t>1.规格：300*450*500</w:t>
            </w:r>
            <w:r>
              <w:rPr>
                <w:rFonts w:hint="eastAsia" w:ascii="宋体" w:hAnsi="宋体" w:eastAsia="宋体" w:cs="宋体"/>
                <w:sz w:val="21"/>
                <w:szCs w:val="21"/>
              </w:rPr>
              <w:t>mm</w:t>
            </w:r>
          </w:p>
        </w:tc>
        <w:tc>
          <w:tcPr>
            <w:tcW w:w="994" w:type="dxa"/>
            <w:vAlign w:val="center"/>
          </w:tcPr>
          <w:p w14:paraId="17E688E9">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个</w:t>
            </w:r>
          </w:p>
        </w:tc>
        <w:tc>
          <w:tcPr>
            <w:tcW w:w="1105" w:type="dxa"/>
            <w:vAlign w:val="center"/>
          </w:tcPr>
          <w:p w14:paraId="67C8C72B">
            <w:pPr>
              <w:pStyle w:val="6"/>
              <w:spacing w:line="240" w:lineRule="auto"/>
              <w:jc w:val="center"/>
              <w:rPr>
                <w:rFonts w:hint="eastAsia" w:ascii="宋体" w:hAnsi="宋体" w:eastAsia="宋体" w:cs="宋体"/>
                <w:spacing w:val="-6"/>
                <w:sz w:val="21"/>
                <w:szCs w:val="21"/>
              </w:rPr>
            </w:pPr>
            <w:r>
              <w:rPr>
                <w:rFonts w:hint="eastAsia" w:ascii="宋体" w:hAnsi="宋体" w:eastAsia="宋体" w:cs="宋体"/>
                <w:spacing w:val="-3"/>
                <w:sz w:val="21"/>
                <w:szCs w:val="21"/>
              </w:rPr>
              <w:t>36</w:t>
            </w:r>
          </w:p>
        </w:tc>
      </w:tr>
      <w:tr w14:paraId="1C0DF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jc w:val="center"/>
        </w:trPr>
        <w:tc>
          <w:tcPr>
            <w:tcW w:w="924" w:type="dxa"/>
            <w:vAlign w:val="center"/>
          </w:tcPr>
          <w:p w14:paraId="4D62A94C">
            <w:pPr>
              <w:pStyle w:val="6"/>
              <w:spacing w:line="240" w:lineRule="auto"/>
              <w:jc w:val="center"/>
              <w:rPr>
                <w:rFonts w:hint="eastAsia" w:ascii="宋体" w:hAnsi="宋体" w:eastAsia="宋体" w:cs="宋体"/>
                <w:sz w:val="21"/>
                <w:szCs w:val="21"/>
                <w:lang w:eastAsia="zh-CN"/>
              </w:rPr>
            </w:pPr>
          </w:p>
        </w:tc>
        <w:tc>
          <w:tcPr>
            <w:tcW w:w="1298" w:type="dxa"/>
            <w:vAlign w:val="center"/>
          </w:tcPr>
          <w:p w14:paraId="7475B0EC">
            <w:pPr>
              <w:pStyle w:val="6"/>
              <w:spacing w:line="240" w:lineRule="auto"/>
              <w:jc w:val="center"/>
              <w:rPr>
                <w:rFonts w:hint="eastAsia" w:ascii="宋体" w:hAnsi="宋体" w:eastAsia="宋体" w:cs="宋体"/>
                <w:spacing w:val="-8"/>
                <w:sz w:val="21"/>
                <w:szCs w:val="21"/>
              </w:rPr>
            </w:pPr>
            <w:r>
              <w:rPr>
                <w:rFonts w:hint="eastAsia" w:ascii="宋体" w:hAnsi="宋体" w:eastAsia="宋体" w:cs="宋体"/>
                <w:sz w:val="21"/>
                <w:szCs w:val="21"/>
                <w:lang w:eastAsia="zh-CN"/>
              </w:rPr>
              <w:t>11</w:t>
            </w:r>
          </w:p>
        </w:tc>
        <w:tc>
          <w:tcPr>
            <w:tcW w:w="1681" w:type="dxa"/>
          </w:tcPr>
          <w:p w14:paraId="0998D4BD">
            <w:pPr>
              <w:spacing w:line="240" w:lineRule="auto"/>
              <w:jc w:val="center"/>
              <w:rPr>
                <w:rFonts w:hint="eastAsia" w:ascii="宋体" w:hAnsi="宋体" w:eastAsia="宋体" w:cs="宋体"/>
                <w:sz w:val="21"/>
                <w:szCs w:val="21"/>
              </w:rPr>
            </w:pPr>
          </w:p>
          <w:p w14:paraId="7C527872">
            <w:pPr>
              <w:pStyle w:val="6"/>
              <w:spacing w:before="65" w:line="240" w:lineRule="auto"/>
              <w:jc w:val="center"/>
              <w:rPr>
                <w:rFonts w:hint="eastAsia" w:ascii="宋体" w:hAnsi="宋体" w:eastAsia="宋体" w:cs="宋体"/>
                <w:spacing w:val="-4"/>
                <w:sz w:val="21"/>
                <w:szCs w:val="21"/>
              </w:rPr>
            </w:pPr>
            <w:r>
              <w:rPr>
                <w:rFonts w:hint="eastAsia" w:ascii="宋体" w:hAnsi="宋体" w:eastAsia="宋体" w:cs="宋体"/>
                <w:spacing w:val="-3"/>
                <w:sz w:val="21"/>
                <w:szCs w:val="21"/>
              </w:rPr>
              <w:t>小窨井</w:t>
            </w:r>
          </w:p>
        </w:tc>
        <w:tc>
          <w:tcPr>
            <w:tcW w:w="9375" w:type="dxa"/>
          </w:tcPr>
          <w:p w14:paraId="56AE4087">
            <w:pPr>
              <w:pStyle w:val="6"/>
              <w:spacing w:before="49" w:line="240" w:lineRule="auto"/>
              <w:ind w:firstLine="224" w:firstLineChars="10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桶井式 井深800</w:t>
            </w:r>
            <w:r>
              <w:rPr>
                <w:rFonts w:hint="eastAsia" w:ascii="宋体" w:hAnsi="宋体" w:eastAsia="宋体" w:cs="宋体"/>
                <w:sz w:val="21"/>
                <w:szCs w:val="21"/>
                <w:lang w:eastAsia="zh-CN"/>
              </w:rPr>
              <w:t>mm</w:t>
            </w:r>
          </w:p>
          <w:p w14:paraId="1618950E">
            <w:pPr>
              <w:pStyle w:val="6"/>
              <w:spacing w:before="123" w:line="240" w:lineRule="auto"/>
              <w:ind w:left="110"/>
              <w:rPr>
                <w:rFonts w:hint="eastAsia" w:ascii="宋体" w:hAnsi="宋体" w:eastAsia="宋体" w:cs="宋体"/>
                <w:spacing w:val="3"/>
                <w:sz w:val="21"/>
                <w:szCs w:val="21"/>
                <w:lang w:eastAsia="zh-CN"/>
              </w:rPr>
            </w:pPr>
            <w:r>
              <w:rPr>
                <w:rFonts w:hint="eastAsia" w:ascii="宋体" w:hAnsi="宋体" w:eastAsia="宋体" w:cs="宋体"/>
                <w:spacing w:val="9"/>
                <w:sz w:val="21"/>
                <w:szCs w:val="21"/>
                <w:lang w:eastAsia="zh-CN"/>
              </w:rPr>
              <w:t>含井圈井盖，材质球墨铸铁</w:t>
            </w:r>
          </w:p>
        </w:tc>
        <w:tc>
          <w:tcPr>
            <w:tcW w:w="994" w:type="dxa"/>
            <w:vAlign w:val="center"/>
          </w:tcPr>
          <w:p w14:paraId="508610B8">
            <w:pPr>
              <w:spacing w:line="240" w:lineRule="auto"/>
              <w:jc w:val="center"/>
              <w:rPr>
                <w:rFonts w:hint="eastAsia" w:ascii="宋体" w:hAnsi="宋体" w:eastAsia="宋体" w:cs="宋体"/>
                <w:sz w:val="21"/>
                <w:szCs w:val="21"/>
              </w:rPr>
            </w:pPr>
          </w:p>
          <w:p w14:paraId="22D1A674">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个</w:t>
            </w:r>
          </w:p>
        </w:tc>
        <w:tc>
          <w:tcPr>
            <w:tcW w:w="1105" w:type="dxa"/>
            <w:vAlign w:val="center"/>
          </w:tcPr>
          <w:p w14:paraId="4EC2241C">
            <w:pPr>
              <w:spacing w:line="240" w:lineRule="auto"/>
              <w:jc w:val="center"/>
              <w:rPr>
                <w:rFonts w:hint="eastAsia" w:ascii="宋体" w:hAnsi="宋体" w:eastAsia="宋体" w:cs="宋体"/>
                <w:sz w:val="21"/>
                <w:szCs w:val="21"/>
              </w:rPr>
            </w:pPr>
          </w:p>
          <w:p w14:paraId="5F948915">
            <w:pPr>
              <w:pStyle w:val="6"/>
              <w:spacing w:line="240" w:lineRule="auto"/>
              <w:jc w:val="center"/>
              <w:rPr>
                <w:rFonts w:hint="eastAsia" w:ascii="宋体" w:hAnsi="宋体" w:eastAsia="宋体" w:cs="宋体"/>
                <w:spacing w:val="-6"/>
                <w:sz w:val="21"/>
                <w:szCs w:val="21"/>
              </w:rPr>
            </w:pPr>
            <w:r>
              <w:rPr>
                <w:rFonts w:hint="eastAsia" w:ascii="宋体" w:hAnsi="宋体" w:eastAsia="宋体" w:cs="宋体"/>
                <w:spacing w:val="-3"/>
                <w:sz w:val="21"/>
                <w:szCs w:val="21"/>
              </w:rPr>
              <w:t>36</w:t>
            </w:r>
          </w:p>
        </w:tc>
      </w:tr>
      <w:tr w14:paraId="3F1DF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jc w:val="center"/>
        </w:trPr>
        <w:tc>
          <w:tcPr>
            <w:tcW w:w="924" w:type="dxa"/>
            <w:vAlign w:val="center"/>
          </w:tcPr>
          <w:p w14:paraId="628E4C92">
            <w:pPr>
              <w:pStyle w:val="6"/>
              <w:spacing w:line="240" w:lineRule="auto"/>
              <w:jc w:val="center"/>
              <w:rPr>
                <w:rFonts w:hint="eastAsia" w:ascii="宋体" w:hAnsi="宋体" w:eastAsia="宋体" w:cs="宋体"/>
                <w:sz w:val="21"/>
                <w:szCs w:val="21"/>
              </w:rPr>
            </w:pPr>
          </w:p>
        </w:tc>
        <w:tc>
          <w:tcPr>
            <w:tcW w:w="1298" w:type="dxa"/>
            <w:vAlign w:val="center"/>
          </w:tcPr>
          <w:p w14:paraId="71FD3533">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12</w:t>
            </w:r>
          </w:p>
        </w:tc>
        <w:tc>
          <w:tcPr>
            <w:tcW w:w="1681" w:type="dxa"/>
            <w:vAlign w:val="center"/>
          </w:tcPr>
          <w:p w14:paraId="6B4C34D9">
            <w:pPr>
              <w:pStyle w:val="6"/>
              <w:spacing w:before="65" w:line="240" w:lineRule="auto"/>
              <w:jc w:val="center"/>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混凝土沥青硬路面开挖还原</w:t>
            </w:r>
          </w:p>
        </w:tc>
        <w:tc>
          <w:tcPr>
            <w:tcW w:w="9375" w:type="dxa"/>
          </w:tcPr>
          <w:p w14:paraId="3288F327">
            <w:pPr>
              <w:pStyle w:val="6"/>
              <w:spacing w:before="77" w:line="240" w:lineRule="auto"/>
              <w:ind w:left="110"/>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含开沟，还原原貌、清理废土</w:t>
            </w:r>
          </w:p>
          <w:p w14:paraId="5A5DB11F">
            <w:pPr>
              <w:pStyle w:val="6"/>
              <w:spacing w:before="124" w:line="240" w:lineRule="auto"/>
              <w:ind w:left="111"/>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规格：0.4m宽</w:t>
            </w:r>
          </w:p>
          <w:p w14:paraId="4E2C6519">
            <w:pPr>
              <w:pStyle w:val="6"/>
              <w:spacing w:before="124" w:line="240" w:lineRule="auto"/>
              <w:ind w:left="111"/>
              <w:rPr>
                <w:rFonts w:hint="eastAsia" w:ascii="宋体" w:hAnsi="宋体" w:eastAsia="宋体" w:cs="宋体"/>
                <w:spacing w:val="9"/>
                <w:sz w:val="21"/>
                <w:szCs w:val="21"/>
                <w:lang w:eastAsia="zh-CN"/>
              </w:rPr>
            </w:pPr>
            <w:r>
              <w:rPr>
                <w:rFonts w:hint="eastAsia" w:ascii="宋体" w:hAnsi="宋体" w:eastAsia="宋体" w:cs="宋体"/>
                <w:spacing w:val="7"/>
                <w:sz w:val="21"/>
                <w:szCs w:val="21"/>
                <w:lang w:eastAsia="zh-CN"/>
              </w:rPr>
              <w:t>开挖深度：0.8m</w:t>
            </w:r>
          </w:p>
        </w:tc>
        <w:tc>
          <w:tcPr>
            <w:tcW w:w="994" w:type="dxa"/>
            <w:vAlign w:val="center"/>
          </w:tcPr>
          <w:p w14:paraId="30B8AEB2">
            <w:pPr>
              <w:spacing w:line="240" w:lineRule="auto"/>
              <w:jc w:val="center"/>
              <w:rPr>
                <w:rFonts w:hint="eastAsia" w:ascii="宋体" w:hAnsi="宋体" w:eastAsia="宋体" w:cs="宋体"/>
                <w:sz w:val="21"/>
                <w:szCs w:val="21"/>
              </w:rPr>
            </w:pPr>
          </w:p>
          <w:p w14:paraId="7C6CBA8A">
            <w:pPr>
              <w:pStyle w:val="6"/>
              <w:spacing w:line="240" w:lineRule="auto"/>
              <w:jc w:val="center"/>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1105" w:type="dxa"/>
            <w:vAlign w:val="center"/>
          </w:tcPr>
          <w:p w14:paraId="7D971156">
            <w:pPr>
              <w:spacing w:line="240" w:lineRule="auto"/>
              <w:jc w:val="center"/>
              <w:rPr>
                <w:rFonts w:hint="eastAsia" w:ascii="宋体" w:hAnsi="宋体" w:eastAsia="宋体" w:cs="宋体"/>
                <w:sz w:val="21"/>
                <w:szCs w:val="21"/>
              </w:rPr>
            </w:pPr>
          </w:p>
          <w:p w14:paraId="14167E22">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19A84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jc w:val="center"/>
        </w:trPr>
        <w:tc>
          <w:tcPr>
            <w:tcW w:w="924" w:type="dxa"/>
            <w:vAlign w:val="center"/>
          </w:tcPr>
          <w:p w14:paraId="30299F4C">
            <w:pPr>
              <w:pStyle w:val="6"/>
              <w:spacing w:line="240" w:lineRule="auto"/>
              <w:jc w:val="center"/>
              <w:rPr>
                <w:rFonts w:hint="eastAsia" w:ascii="宋体" w:hAnsi="宋体" w:eastAsia="宋体" w:cs="宋体"/>
                <w:sz w:val="21"/>
                <w:szCs w:val="21"/>
              </w:rPr>
            </w:pPr>
          </w:p>
        </w:tc>
        <w:tc>
          <w:tcPr>
            <w:tcW w:w="1298" w:type="dxa"/>
            <w:vAlign w:val="center"/>
          </w:tcPr>
          <w:p w14:paraId="3A2EB8FC">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13</w:t>
            </w:r>
          </w:p>
        </w:tc>
        <w:tc>
          <w:tcPr>
            <w:tcW w:w="1681" w:type="dxa"/>
            <w:vAlign w:val="center"/>
          </w:tcPr>
          <w:p w14:paraId="27EF320B">
            <w:pPr>
              <w:spacing w:line="240" w:lineRule="auto"/>
              <w:jc w:val="center"/>
              <w:rPr>
                <w:rFonts w:hint="eastAsia" w:ascii="宋体" w:hAnsi="宋体" w:eastAsia="宋体" w:cs="宋体"/>
                <w:sz w:val="21"/>
                <w:szCs w:val="21"/>
              </w:rPr>
            </w:pPr>
          </w:p>
          <w:p w14:paraId="4841651B">
            <w:pPr>
              <w:pStyle w:val="6"/>
              <w:spacing w:before="65" w:line="240" w:lineRule="auto"/>
              <w:jc w:val="center"/>
              <w:rPr>
                <w:rFonts w:hint="eastAsia" w:ascii="宋体" w:hAnsi="宋体" w:eastAsia="宋体" w:cs="宋体"/>
                <w:spacing w:val="-3"/>
                <w:sz w:val="21"/>
                <w:szCs w:val="21"/>
              </w:rPr>
            </w:pPr>
            <w:r>
              <w:rPr>
                <w:rFonts w:hint="eastAsia" w:ascii="宋体" w:hAnsi="宋体" w:eastAsia="宋体" w:cs="宋体"/>
                <w:spacing w:val="-2"/>
                <w:sz w:val="21"/>
                <w:szCs w:val="21"/>
              </w:rPr>
              <w:t>线材（电警卡口）</w:t>
            </w:r>
          </w:p>
        </w:tc>
        <w:tc>
          <w:tcPr>
            <w:tcW w:w="9375" w:type="dxa"/>
          </w:tcPr>
          <w:p w14:paraId="4512E481">
            <w:pPr>
              <w:spacing w:line="240" w:lineRule="auto"/>
              <w:rPr>
                <w:rFonts w:hint="eastAsia" w:ascii="宋体" w:hAnsi="宋体" w:eastAsia="宋体" w:cs="宋体"/>
                <w:sz w:val="21"/>
                <w:szCs w:val="21"/>
              </w:rPr>
            </w:pPr>
          </w:p>
          <w:p w14:paraId="5B6D8429">
            <w:pPr>
              <w:pStyle w:val="6"/>
              <w:spacing w:before="48" w:line="240" w:lineRule="auto"/>
              <w:ind w:left="110" w:right="221"/>
              <w:rPr>
                <w:rFonts w:hint="eastAsia" w:ascii="宋体" w:hAnsi="宋体" w:eastAsia="宋体" w:cs="宋体"/>
                <w:spacing w:val="9"/>
                <w:sz w:val="21"/>
                <w:szCs w:val="21"/>
                <w:lang w:eastAsia="zh-CN"/>
              </w:rPr>
            </w:pPr>
            <w:r>
              <w:rPr>
                <w:rFonts w:hint="eastAsia" w:ascii="宋体" w:hAnsi="宋体" w:eastAsia="宋体" w:cs="宋体"/>
                <w:spacing w:val="8"/>
                <w:sz w:val="21"/>
                <w:szCs w:val="21"/>
                <w:lang w:eastAsia="zh-CN"/>
              </w:rPr>
              <w:t xml:space="preserve">含：铺设 </w:t>
            </w:r>
            <w:r>
              <w:rPr>
                <w:rFonts w:hint="eastAsia" w:ascii="宋体" w:hAnsi="宋体" w:eastAsia="宋体" w:cs="宋体"/>
                <w:sz w:val="21"/>
                <w:szCs w:val="21"/>
                <w:lang w:eastAsia="zh-CN"/>
              </w:rPr>
              <w:t>PE</w:t>
            </w:r>
            <w:r>
              <w:rPr>
                <w:rFonts w:hint="eastAsia" w:ascii="宋体" w:hAnsi="宋体" w:eastAsia="宋体" w:cs="宋体"/>
                <w:spacing w:val="8"/>
                <w:sz w:val="21"/>
                <w:szCs w:val="21"/>
                <w:lang w:eastAsia="zh-CN"/>
              </w:rPr>
              <w:t>50穿线管、国标纯铜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3*1.5、国</w:t>
            </w:r>
            <w:r>
              <w:rPr>
                <w:rFonts w:hint="eastAsia" w:ascii="宋体" w:hAnsi="宋体" w:eastAsia="宋体" w:cs="宋体"/>
                <w:spacing w:val="7"/>
                <w:sz w:val="21"/>
                <w:szCs w:val="21"/>
                <w:lang w:eastAsia="zh-CN"/>
              </w:rPr>
              <w:t>标纯</w:t>
            </w:r>
            <w:r>
              <w:rPr>
                <w:rFonts w:hint="eastAsia" w:ascii="宋体" w:hAnsi="宋体" w:eastAsia="宋体" w:cs="宋体"/>
                <w:spacing w:val="8"/>
                <w:sz w:val="21"/>
                <w:szCs w:val="21"/>
                <w:lang w:eastAsia="zh-CN"/>
              </w:rPr>
              <w:t>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3*2.5、抗拉室外网线、光纤、穿线费</w:t>
            </w:r>
          </w:p>
        </w:tc>
        <w:tc>
          <w:tcPr>
            <w:tcW w:w="994" w:type="dxa"/>
            <w:vAlign w:val="center"/>
          </w:tcPr>
          <w:p w14:paraId="7CE72261">
            <w:pPr>
              <w:spacing w:line="240" w:lineRule="auto"/>
              <w:jc w:val="center"/>
              <w:rPr>
                <w:rFonts w:hint="eastAsia" w:ascii="宋体" w:hAnsi="宋体" w:eastAsia="宋体" w:cs="宋体"/>
                <w:sz w:val="21"/>
                <w:szCs w:val="21"/>
              </w:rPr>
            </w:pPr>
          </w:p>
          <w:p w14:paraId="663C0068">
            <w:pPr>
              <w:pStyle w:val="6"/>
              <w:spacing w:line="240" w:lineRule="auto"/>
              <w:jc w:val="center"/>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1105" w:type="dxa"/>
            <w:vAlign w:val="center"/>
          </w:tcPr>
          <w:p w14:paraId="196B68BC">
            <w:pPr>
              <w:spacing w:line="240" w:lineRule="auto"/>
              <w:jc w:val="center"/>
              <w:rPr>
                <w:rFonts w:hint="eastAsia" w:ascii="宋体" w:hAnsi="宋体" w:eastAsia="宋体" w:cs="宋体"/>
                <w:sz w:val="21"/>
                <w:szCs w:val="21"/>
              </w:rPr>
            </w:pPr>
          </w:p>
          <w:p w14:paraId="4C53B024">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1DF77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924" w:type="dxa"/>
            <w:vAlign w:val="center"/>
          </w:tcPr>
          <w:p w14:paraId="5EF6EA54">
            <w:pPr>
              <w:pStyle w:val="6"/>
              <w:spacing w:line="240" w:lineRule="auto"/>
              <w:jc w:val="center"/>
              <w:rPr>
                <w:rFonts w:hint="eastAsia" w:ascii="宋体" w:hAnsi="宋体" w:eastAsia="宋体" w:cs="宋体"/>
                <w:sz w:val="21"/>
                <w:szCs w:val="21"/>
              </w:rPr>
            </w:pPr>
          </w:p>
        </w:tc>
        <w:tc>
          <w:tcPr>
            <w:tcW w:w="1298" w:type="dxa"/>
            <w:vAlign w:val="center"/>
          </w:tcPr>
          <w:p w14:paraId="78A6CA4D">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14</w:t>
            </w:r>
          </w:p>
        </w:tc>
        <w:tc>
          <w:tcPr>
            <w:tcW w:w="1681" w:type="dxa"/>
            <w:vAlign w:val="center"/>
          </w:tcPr>
          <w:p w14:paraId="0364D503">
            <w:pPr>
              <w:pStyle w:val="6"/>
              <w:spacing w:before="262" w:line="240" w:lineRule="auto"/>
              <w:jc w:val="center"/>
              <w:rPr>
                <w:rFonts w:hint="eastAsia" w:ascii="宋体" w:hAnsi="宋体" w:eastAsia="宋体" w:cs="宋体"/>
                <w:spacing w:val="-3"/>
                <w:sz w:val="21"/>
                <w:szCs w:val="21"/>
              </w:rPr>
            </w:pPr>
            <w:r>
              <w:rPr>
                <w:rFonts w:hint="eastAsia" w:ascii="宋体" w:hAnsi="宋体" w:eastAsia="宋体" w:cs="宋体"/>
                <w:spacing w:val="-2"/>
                <w:sz w:val="21"/>
                <w:szCs w:val="21"/>
              </w:rPr>
              <w:t>光纤盒</w:t>
            </w:r>
          </w:p>
        </w:tc>
        <w:tc>
          <w:tcPr>
            <w:tcW w:w="9375" w:type="dxa"/>
          </w:tcPr>
          <w:p w14:paraId="0E67A520">
            <w:pPr>
              <w:pStyle w:val="6"/>
              <w:spacing w:before="282" w:line="240" w:lineRule="auto"/>
              <w:ind w:left="110"/>
              <w:rPr>
                <w:rFonts w:hint="eastAsia" w:ascii="宋体" w:hAnsi="宋体" w:eastAsia="宋体" w:cs="宋体"/>
                <w:spacing w:val="9"/>
                <w:sz w:val="21"/>
                <w:szCs w:val="21"/>
              </w:rPr>
            </w:pPr>
            <w:r>
              <w:rPr>
                <w:rFonts w:hint="eastAsia" w:ascii="宋体" w:hAnsi="宋体" w:eastAsia="宋体" w:cs="宋体"/>
                <w:spacing w:val="8"/>
                <w:sz w:val="21"/>
                <w:szCs w:val="21"/>
              </w:rPr>
              <w:t>通用设备</w:t>
            </w:r>
          </w:p>
        </w:tc>
        <w:tc>
          <w:tcPr>
            <w:tcW w:w="994" w:type="dxa"/>
            <w:vAlign w:val="center"/>
          </w:tcPr>
          <w:p w14:paraId="72C02E78">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个</w:t>
            </w:r>
          </w:p>
        </w:tc>
        <w:tc>
          <w:tcPr>
            <w:tcW w:w="1105" w:type="dxa"/>
            <w:vAlign w:val="center"/>
          </w:tcPr>
          <w:p w14:paraId="7C648CC6">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72</w:t>
            </w:r>
          </w:p>
        </w:tc>
      </w:tr>
      <w:tr w14:paraId="53DC1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4AB98906">
            <w:pPr>
              <w:pStyle w:val="6"/>
              <w:spacing w:line="240" w:lineRule="auto"/>
              <w:jc w:val="center"/>
              <w:rPr>
                <w:rFonts w:hint="eastAsia" w:ascii="宋体" w:hAnsi="宋体" w:eastAsia="宋体" w:cs="宋体"/>
                <w:sz w:val="21"/>
                <w:szCs w:val="21"/>
              </w:rPr>
            </w:pPr>
          </w:p>
        </w:tc>
        <w:tc>
          <w:tcPr>
            <w:tcW w:w="1298" w:type="dxa"/>
            <w:vAlign w:val="center"/>
          </w:tcPr>
          <w:p w14:paraId="1D091D99">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15</w:t>
            </w:r>
          </w:p>
        </w:tc>
        <w:tc>
          <w:tcPr>
            <w:tcW w:w="1681" w:type="dxa"/>
            <w:vAlign w:val="center"/>
          </w:tcPr>
          <w:p w14:paraId="7173E326">
            <w:pPr>
              <w:pStyle w:val="6"/>
              <w:spacing w:before="263" w:line="240" w:lineRule="auto"/>
              <w:jc w:val="center"/>
              <w:rPr>
                <w:rFonts w:hint="eastAsia" w:ascii="宋体" w:hAnsi="宋体" w:eastAsia="宋体" w:cs="宋体"/>
                <w:spacing w:val="-3"/>
                <w:sz w:val="21"/>
                <w:szCs w:val="21"/>
              </w:rPr>
            </w:pPr>
            <w:r>
              <w:rPr>
                <w:rFonts w:hint="eastAsia" w:ascii="宋体" w:hAnsi="宋体" w:eastAsia="宋体" w:cs="宋体"/>
                <w:spacing w:val="-2"/>
                <w:sz w:val="21"/>
                <w:szCs w:val="21"/>
              </w:rPr>
              <w:t>光纤熔接费</w:t>
            </w:r>
          </w:p>
        </w:tc>
        <w:tc>
          <w:tcPr>
            <w:tcW w:w="9375" w:type="dxa"/>
          </w:tcPr>
          <w:p w14:paraId="21BB668C">
            <w:pPr>
              <w:pStyle w:val="6"/>
              <w:spacing w:before="283" w:line="240" w:lineRule="auto"/>
              <w:ind w:left="110"/>
              <w:rPr>
                <w:rFonts w:hint="eastAsia" w:ascii="宋体" w:hAnsi="宋体" w:eastAsia="宋体" w:cs="宋体"/>
                <w:spacing w:val="9"/>
                <w:sz w:val="21"/>
                <w:szCs w:val="21"/>
              </w:rPr>
            </w:pPr>
            <w:r>
              <w:rPr>
                <w:rFonts w:hint="eastAsia" w:ascii="宋体" w:hAnsi="宋体" w:eastAsia="宋体" w:cs="宋体"/>
                <w:spacing w:val="7"/>
                <w:sz w:val="21"/>
                <w:szCs w:val="21"/>
              </w:rPr>
              <w:t>含熔纤</w:t>
            </w:r>
          </w:p>
        </w:tc>
        <w:tc>
          <w:tcPr>
            <w:tcW w:w="994" w:type="dxa"/>
            <w:vAlign w:val="center"/>
          </w:tcPr>
          <w:p w14:paraId="5B065E96">
            <w:pPr>
              <w:pStyle w:val="6"/>
              <w:spacing w:line="240" w:lineRule="auto"/>
              <w:jc w:val="center"/>
              <w:rPr>
                <w:rFonts w:hint="eastAsia" w:ascii="宋体" w:hAnsi="宋体" w:eastAsia="宋体" w:cs="宋体"/>
                <w:sz w:val="21"/>
                <w:szCs w:val="21"/>
              </w:rPr>
            </w:pPr>
            <w:r>
              <w:rPr>
                <w:rFonts w:hint="eastAsia" w:ascii="宋体" w:hAnsi="宋体" w:eastAsia="宋体" w:cs="宋体"/>
                <w:spacing w:val="-2"/>
                <w:sz w:val="21"/>
                <w:szCs w:val="21"/>
              </w:rPr>
              <w:t>方向</w:t>
            </w:r>
          </w:p>
        </w:tc>
        <w:tc>
          <w:tcPr>
            <w:tcW w:w="1105" w:type="dxa"/>
            <w:vAlign w:val="center"/>
          </w:tcPr>
          <w:p w14:paraId="5E6B45A9">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72</w:t>
            </w:r>
          </w:p>
        </w:tc>
      </w:tr>
      <w:tr w14:paraId="3D722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924" w:type="dxa"/>
            <w:vAlign w:val="center"/>
          </w:tcPr>
          <w:p w14:paraId="4C21825E">
            <w:pPr>
              <w:pStyle w:val="6"/>
              <w:spacing w:line="240" w:lineRule="auto"/>
              <w:jc w:val="center"/>
              <w:rPr>
                <w:rFonts w:hint="eastAsia" w:ascii="宋体" w:hAnsi="宋体" w:eastAsia="宋体" w:cs="宋体"/>
                <w:sz w:val="21"/>
                <w:szCs w:val="21"/>
              </w:rPr>
            </w:pPr>
          </w:p>
        </w:tc>
        <w:tc>
          <w:tcPr>
            <w:tcW w:w="1298" w:type="dxa"/>
            <w:vAlign w:val="center"/>
          </w:tcPr>
          <w:p w14:paraId="3D7DCEDD">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16</w:t>
            </w:r>
          </w:p>
        </w:tc>
        <w:tc>
          <w:tcPr>
            <w:tcW w:w="1681" w:type="dxa"/>
            <w:vAlign w:val="center"/>
          </w:tcPr>
          <w:p w14:paraId="204089A1">
            <w:pPr>
              <w:pStyle w:val="6"/>
              <w:spacing w:before="263" w:line="240" w:lineRule="auto"/>
              <w:jc w:val="center"/>
              <w:rPr>
                <w:rFonts w:hint="eastAsia" w:ascii="宋体" w:hAnsi="宋体" w:eastAsia="宋体" w:cs="宋体"/>
                <w:spacing w:val="-3"/>
                <w:sz w:val="21"/>
                <w:szCs w:val="21"/>
              </w:rPr>
            </w:pPr>
            <w:r>
              <w:rPr>
                <w:rFonts w:hint="eastAsia" w:ascii="宋体" w:hAnsi="宋体" w:eastAsia="宋体" w:cs="宋体"/>
                <w:spacing w:val="-4"/>
                <w:sz w:val="21"/>
                <w:szCs w:val="21"/>
              </w:rPr>
              <w:t>收发器</w:t>
            </w:r>
          </w:p>
        </w:tc>
        <w:tc>
          <w:tcPr>
            <w:tcW w:w="9375" w:type="dxa"/>
          </w:tcPr>
          <w:p w14:paraId="1545B671">
            <w:pPr>
              <w:pStyle w:val="6"/>
              <w:spacing w:before="282" w:line="240" w:lineRule="auto"/>
              <w:ind w:left="110"/>
              <w:rPr>
                <w:rFonts w:hint="eastAsia" w:ascii="宋体" w:hAnsi="宋体" w:eastAsia="宋体" w:cs="宋体"/>
                <w:spacing w:val="9"/>
                <w:sz w:val="21"/>
                <w:szCs w:val="21"/>
              </w:rPr>
            </w:pPr>
            <w:r>
              <w:rPr>
                <w:rFonts w:hint="eastAsia" w:ascii="宋体" w:hAnsi="宋体" w:eastAsia="宋体" w:cs="宋体"/>
                <w:spacing w:val="8"/>
                <w:sz w:val="21"/>
                <w:szCs w:val="21"/>
              </w:rPr>
              <w:t>通用设备</w:t>
            </w:r>
          </w:p>
        </w:tc>
        <w:tc>
          <w:tcPr>
            <w:tcW w:w="994" w:type="dxa"/>
            <w:vAlign w:val="center"/>
          </w:tcPr>
          <w:p w14:paraId="2C73216C">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对</w:t>
            </w:r>
          </w:p>
        </w:tc>
        <w:tc>
          <w:tcPr>
            <w:tcW w:w="1105" w:type="dxa"/>
            <w:vAlign w:val="center"/>
          </w:tcPr>
          <w:p w14:paraId="4B24D30B">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7DA39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6DB59CB4">
            <w:pPr>
              <w:pStyle w:val="6"/>
              <w:spacing w:line="240" w:lineRule="auto"/>
              <w:jc w:val="center"/>
              <w:rPr>
                <w:rFonts w:hint="eastAsia" w:ascii="宋体" w:hAnsi="宋体" w:eastAsia="宋体" w:cs="宋体"/>
                <w:sz w:val="21"/>
                <w:szCs w:val="21"/>
              </w:rPr>
            </w:pPr>
          </w:p>
        </w:tc>
        <w:tc>
          <w:tcPr>
            <w:tcW w:w="1298" w:type="dxa"/>
            <w:vAlign w:val="center"/>
          </w:tcPr>
          <w:p w14:paraId="33BFA136">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17</w:t>
            </w:r>
          </w:p>
        </w:tc>
        <w:tc>
          <w:tcPr>
            <w:tcW w:w="1681" w:type="dxa"/>
            <w:vAlign w:val="center"/>
          </w:tcPr>
          <w:p w14:paraId="61AF9E52">
            <w:pPr>
              <w:pStyle w:val="6"/>
              <w:spacing w:before="264" w:line="240" w:lineRule="auto"/>
              <w:jc w:val="center"/>
              <w:rPr>
                <w:rFonts w:hint="eastAsia" w:ascii="宋体" w:hAnsi="宋体" w:eastAsia="宋体" w:cs="宋体"/>
                <w:spacing w:val="-3"/>
                <w:sz w:val="21"/>
                <w:szCs w:val="21"/>
              </w:rPr>
            </w:pPr>
            <w:r>
              <w:rPr>
                <w:rFonts w:hint="eastAsia" w:ascii="宋体" w:hAnsi="宋体" w:eastAsia="宋体" w:cs="宋体"/>
                <w:spacing w:val="-2"/>
                <w:sz w:val="21"/>
                <w:szCs w:val="21"/>
              </w:rPr>
              <w:t>辅材小五金</w:t>
            </w:r>
          </w:p>
        </w:tc>
        <w:tc>
          <w:tcPr>
            <w:tcW w:w="9375" w:type="dxa"/>
          </w:tcPr>
          <w:p w14:paraId="59FAE61D">
            <w:pPr>
              <w:pStyle w:val="6"/>
              <w:spacing w:before="283" w:line="240" w:lineRule="auto"/>
              <w:ind w:left="11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含空开、插座、抱箍、软管</w:t>
            </w:r>
          </w:p>
        </w:tc>
        <w:tc>
          <w:tcPr>
            <w:tcW w:w="994" w:type="dxa"/>
            <w:vAlign w:val="center"/>
          </w:tcPr>
          <w:p w14:paraId="43A33749">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105" w:type="dxa"/>
            <w:vAlign w:val="center"/>
          </w:tcPr>
          <w:p w14:paraId="2A749A41">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r w14:paraId="31744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24" w:type="dxa"/>
            <w:vAlign w:val="center"/>
          </w:tcPr>
          <w:p w14:paraId="3FECCE2F">
            <w:pPr>
              <w:pStyle w:val="6"/>
              <w:spacing w:line="240" w:lineRule="auto"/>
              <w:jc w:val="center"/>
              <w:rPr>
                <w:rFonts w:hint="eastAsia" w:ascii="宋体" w:hAnsi="宋体" w:eastAsia="宋体" w:cs="宋体"/>
                <w:sz w:val="21"/>
                <w:szCs w:val="21"/>
              </w:rPr>
            </w:pPr>
          </w:p>
        </w:tc>
        <w:tc>
          <w:tcPr>
            <w:tcW w:w="1298" w:type="dxa"/>
            <w:vAlign w:val="center"/>
          </w:tcPr>
          <w:p w14:paraId="1E9C45FE">
            <w:pPr>
              <w:pStyle w:val="6"/>
              <w:spacing w:before="65" w:line="240" w:lineRule="auto"/>
              <w:ind w:left="345" w:right="139" w:hanging="180"/>
              <w:jc w:val="center"/>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18</w:t>
            </w:r>
          </w:p>
        </w:tc>
        <w:tc>
          <w:tcPr>
            <w:tcW w:w="1681" w:type="dxa"/>
            <w:vAlign w:val="center"/>
          </w:tcPr>
          <w:p w14:paraId="5FC2D86C">
            <w:pPr>
              <w:pStyle w:val="6"/>
              <w:spacing w:before="265" w:line="240" w:lineRule="auto"/>
              <w:jc w:val="center"/>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安装、调试费用（电警卡口）</w:t>
            </w:r>
          </w:p>
        </w:tc>
        <w:tc>
          <w:tcPr>
            <w:tcW w:w="9375" w:type="dxa"/>
          </w:tcPr>
          <w:p w14:paraId="78E4AC75">
            <w:pPr>
              <w:pStyle w:val="6"/>
              <w:spacing w:before="285" w:line="240" w:lineRule="auto"/>
              <w:ind w:left="110"/>
              <w:rPr>
                <w:rFonts w:hint="eastAsia" w:ascii="宋体" w:hAnsi="宋体" w:eastAsia="宋体" w:cs="宋体"/>
                <w:spacing w:val="9"/>
                <w:sz w:val="21"/>
                <w:szCs w:val="21"/>
              </w:rPr>
            </w:pPr>
            <w:r>
              <w:rPr>
                <w:rFonts w:hint="eastAsia" w:ascii="宋体" w:hAnsi="宋体" w:eastAsia="宋体" w:cs="宋体"/>
                <w:spacing w:val="9"/>
                <w:sz w:val="21"/>
                <w:szCs w:val="21"/>
              </w:rPr>
              <w:t>含人工、高车、设备</w:t>
            </w:r>
          </w:p>
        </w:tc>
        <w:tc>
          <w:tcPr>
            <w:tcW w:w="994" w:type="dxa"/>
            <w:vAlign w:val="center"/>
          </w:tcPr>
          <w:p w14:paraId="4A4C899B">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105" w:type="dxa"/>
            <w:vAlign w:val="center"/>
          </w:tcPr>
          <w:p w14:paraId="77DE09DA">
            <w:pPr>
              <w:pStyle w:val="6"/>
              <w:spacing w:line="240" w:lineRule="auto"/>
              <w:jc w:val="center"/>
              <w:rPr>
                <w:rFonts w:hint="eastAsia" w:ascii="宋体" w:hAnsi="宋体" w:eastAsia="宋体" w:cs="宋体"/>
                <w:spacing w:val="-3"/>
                <w:sz w:val="21"/>
                <w:szCs w:val="21"/>
              </w:rPr>
            </w:pPr>
            <w:r>
              <w:rPr>
                <w:rFonts w:hint="eastAsia" w:ascii="宋体" w:hAnsi="宋体" w:eastAsia="宋体" w:cs="宋体"/>
                <w:spacing w:val="-3"/>
                <w:sz w:val="21"/>
                <w:szCs w:val="21"/>
              </w:rPr>
              <w:t>36</w:t>
            </w:r>
          </w:p>
        </w:tc>
      </w:tr>
    </w:tbl>
    <w:p w14:paraId="5F64281B">
      <w:pPr>
        <w:spacing w:line="240" w:lineRule="auto"/>
        <w:jc w:val="center"/>
        <w:rPr>
          <w:rFonts w:hint="eastAsia" w:ascii="宋体" w:hAnsi="宋体" w:eastAsia="宋体" w:cs="宋体"/>
          <w:sz w:val="21"/>
          <w:szCs w:val="21"/>
        </w:rPr>
      </w:pPr>
    </w:p>
    <w:p w14:paraId="37D4EF6F">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4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9"/>
        <w:gridCol w:w="1389"/>
        <w:gridCol w:w="3886"/>
        <w:gridCol w:w="6863"/>
        <w:gridCol w:w="1069"/>
        <w:gridCol w:w="1222"/>
      </w:tblGrid>
      <w:tr w14:paraId="07A79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jc w:val="center"/>
        </w:trPr>
        <w:tc>
          <w:tcPr>
            <w:tcW w:w="13127" w:type="dxa"/>
            <w:gridSpan w:val="4"/>
            <w:shd w:val="clear" w:color="auto" w:fill="DDEBF7"/>
          </w:tcPr>
          <w:p w14:paraId="10BEDD1E">
            <w:pPr>
              <w:pStyle w:val="6"/>
              <w:spacing w:before="261" w:line="240" w:lineRule="auto"/>
              <w:jc w:val="left"/>
              <w:rPr>
                <w:rFonts w:hint="eastAsia" w:ascii="宋体" w:hAnsi="宋体" w:eastAsia="宋体" w:cs="宋体"/>
                <w:b/>
                <w:bCs/>
                <w:spacing w:val="-3"/>
                <w:sz w:val="21"/>
                <w:szCs w:val="21"/>
              </w:rPr>
            </w:pPr>
            <w:r>
              <w:rPr>
                <w:rFonts w:hint="eastAsia" w:ascii="宋体" w:hAnsi="宋体" w:eastAsia="宋体" w:cs="宋体"/>
                <w:b/>
                <w:bCs/>
                <w:spacing w:val="-4"/>
                <w:sz w:val="21"/>
                <w:szCs w:val="21"/>
              </w:rPr>
              <w:t>二、区间测速前端2套</w:t>
            </w:r>
          </w:p>
        </w:tc>
        <w:tc>
          <w:tcPr>
            <w:tcW w:w="1069" w:type="dxa"/>
            <w:shd w:val="clear" w:color="auto" w:fill="DDEBF7"/>
          </w:tcPr>
          <w:p w14:paraId="1FD6ACF6">
            <w:pPr>
              <w:pStyle w:val="6"/>
              <w:spacing w:before="261" w:line="240" w:lineRule="auto"/>
              <w:jc w:val="center"/>
              <w:rPr>
                <w:rFonts w:hint="eastAsia" w:ascii="宋体" w:hAnsi="宋体" w:eastAsia="宋体" w:cs="宋体"/>
                <w:b/>
                <w:bCs/>
                <w:spacing w:val="-4"/>
                <w:sz w:val="21"/>
                <w:szCs w:val="21"/>
              </w:rPr>
            </w:pPr>
          </w:p>
        </w:tc>
        <w:tc>
          <w:tcPr>
            <w:tcW w:w="1222" w:type="dxa"/>
            <w:shd w:val="clear" w:color="auto" w:fill="DDEBF7"/>
          </w:tcPr>
          <w:p w14:paraId="1180A385">
            <w:pPr>
              <w:pStyle w:val="6"/>
              <w:spacing w:before="261" w:line="240" w:lineRule="auto"/>
              <w:jc w:val="center"/>
              <w:rPr>
                <w:rFonts w:hint="eastAsia" w:ascii="宋体" w:hAnsi="宋体" w:eastAsia="宋体" w:cs="宋体"/>
                <w:b/>
                <w:bCs/>
                <w:spacing w:val="-4"/>
                <w:sz w:val="21"/>
                <w:szCs w:val="21"/>
              </w:rPr>
            </w:pPr>
          </w:p>
        </w:tc>
      </w:tr>
      <w:tr w14:paraId="05651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jc w:val="center"/>
        </w:trPr>
        <w:tc>
          <w:tcPr>
            <w:tcW w:w="989" w:type="dxa"/>
            <w:shd w:val="clear" w:color="auto" w:fill="DDEBF7"/>
          </w:tcPr>
          <w:p w14:paraId="565FB9DF">
            <w:pPr>
              <w:pStyle w:val="6"/>
              <w:spacing w:before="262" w:line="240" w:lineRule="auto"/>
              <w:ind w:left="188"/>
              <w:rPr>
                <w:rFonts w:hint="eastAsia" w:ascii="宋体" w:hAnsi="宋体" w:eastAsia="宋体" w:cs="宋体"/>
                <w:b/>
                <w:bCs/>
                <w:spacing w:val="-4"/>
                <w:sz w:val="21"/>
                <w:szCs w:val="21"/>
              </w:rPr>
            </w:pPr>
            <w:r>
              <w:rPr>
                <w:rFonts w:hint="eastAsia" w:ascii="宋体" w:hAnsi="宋体" w:eastAsia="宋体" w:cs="宋体"/>
                <w:b/>
                <w:bCs/>
                <w:spacing w:val="-4"/>
                <w:sz w:val="21"/>
                <w:szCs w:val="21"/>
              </w:rPr>
              <w:t>序号</w:t>
            </w:r>
          </w:p>
        </w:tc>
        <w:tc>
          <w:tcPr>
            <w:tcW w:w="1389" w:type="dxa"/>
            <w:shd w:val="clear" w:color="auto" w:fill="DDEBF7"/>
          </w:tcPr>
          <w:p w14:paraId="7225FFA1">
            <w:pPr>
              <w:pStyle w:val="6"/>
              <w:spacing w:before="261" w:line="240" w:lineRule="auto"/>
              <w:ind w:left="445"/>
              <w:rPr>
                <w:rFonts w:hint="eastAsia" w:ascii="宋体" w:hAnsi="宋体" w:eastAsia="宋体" w:cs="宋体"/>
                <w:sz w:val="21"/>
                <w:szCs w:val="21"/>
              </w:rPr>
            </w:pPr>
            <w:r>
              <w:rPr>
                <w:rFonts w:hint="eastAsia" w:ascii="宋体" w:hAnsi="宋体" w:eastAsia="宋体" w:cs="宋体"/>
                <w:b/>
                <w:bCs/>
                <w:spacing w:val="-3"/>
                <w:sz w:val="21"/>
                <w:szCs w:val="21"/>
              </w:rPr>
              <w:t>项</w:t>
            </w:r>
          </w:p>
        </w:tc>
        <w:tc>
          <w:tcPr>
            <w:tcW w:w="3886" w:type="dxa"/>
            <w:shd w:val="clear" w:color="auto" w:fill="DDEBF7"/>
          </w:tcPr>
          <w:p w14:paraId="5DBE1E38">
            <w:pPr>
              <w:pStyle w:val="6"/>
              <w:spacing w:before="261" w:line="240" w:lineRule="auto"/>
              <w:ind w:left="1267"/>
              <w:rPr>
                <w:rFonts w:hint="eastAsia" w:ascii="宋体" w:hAnsi="宋体" w:eastAsia="宋体" w:cs="宋体"/>
                <w:sz w:val="21"/>
                <w:szCs w:val="21"/>
              </w:rPr>
            </w:pPr>
            <w:r>
              <w:rPr>
                <w:rFonts w:hint="eastAsia" w:ascii="宋体" w:hAnsi="宋体" w:eastAsia="宋体" w:cs="宋体"/>
                <w:b/>
                <w:bCs/>
                <w:spacing w:val="-5"/>
                <w:sz w:val="21"/>
                <w:szCs w:val="21"/>
              </w:rPr>
              <w:t>名称</w:t>
            </w:r>
          </w:p>
        </w:tc>
        <w:tc>
          <w:tcPr>
            <w:tcW w:w="6863" w:type="dxa"/>
            <w:shd w:val="clear" w:color="auto" w:fill="DDEBF7"/>
          </w:tcPr>
          <w:p w14:paraId="3E3CDACB">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3"/>
                <w:sz w:val="21"/>
                <w:szCs w:val="21"/>
              </w:rPr>
              <w:t>技术指标/参数配置</w:t>
            </w:r>
          </w:p>
        </w:tc>
        <w:tc>
          <w:tcPr>
            <w:tcW w:w="1069" w:type="dxa"/>
            <w:shd w:val="clear" w:color="auto" w:fill="DDEBF7"/>
          </w:tcPr>
          <w:p w14:paraId="0D18804F">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单位</w:t>
            </w:r>
          </w:p>
        </w:tc>
        <w:tc>
          <w:tcPr>
            <w:tcW w:w="1222" w:type="dxa"/>
            <w:shd w:val="clear" w:color="auto" w:fill="DDEBF7"/>
          </w:tcPr>
          <w:p w14:paraId="4E03B9B0">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数量</w:t>
            </w:r>
          </w:p>
        </w:tc>
      </w:tr>
      <w:tr w14:paraId="3AD4A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jc w:val="center"/>
        </w:trPr>
        <w:tc>
          <w:tcPr>
            <w:tcW w:w="989" w:type="dxa"/>
          </w:tcPr>
          <w:p w14:paraId="28ED2D40">
            <w:pPr>
              <w:pStyle w:val="6"/>
              <w:spacing w:line="240" w:lineRule="auto"/>
              <w:rPr>
                <w:rFonts w:hint="eastAsia" w:ascii="宋体" w:hAnsi="宋体" w:eastAsia="宋体" w:cs="宋体"/>
                <w:sz w:val="21"/>
                <w:szCs w:val="21"/>
                <w:lang w:eastAsia="zh-CN"/>
              </w:rPr>
            </w:pPr>
          </w:p>
        </w:tc>
        <w:tc>
          <w:tcPr>
            <w:tcW w:w="1389" w:type="dxa"/>
          </w:tcPr>
          <w:p w14:paraId="6CFB0AA8">
            <w:pPr>
              <w:spacing w:line="240" w:lineRule="auto"/>
              <w:rPr>
                <w:rFonts w:hint="eastAsia" w:ascii="宋体" w:hAnsi="宋体" w:eastAsia="宋体" w:cs="宋体"/>
                <w:sz w:val="21"/>
                <w:szCs w:val="21"/>
              </w:rPr>
            </w:pPr>
          </w:p>
          <w:p w14:paraId="34615959">
            <w:pPr>
              <w:pStyle w:val="6"/>
              <w:spacing w:line="240" w:lineRule="auto"/>
              <w:jc w:val="center"/>
              <w:rPr>
                <w:rFonts w:hint="eastAsia" w:ascii="宋体" w:hAnsi="宋体" w:eastAsia="宋体" w:cs="宋体"/>
                <w:sz w:val="21"/>
                <w:szCs w:val="21"/>
              </w:rPr>
            </w:pPr>
            <w:r>
              <w:rPr>
                <w:rFonts w:hint="eastAsia" w:ascii="宋体" w:hAnsi="宋体" w:eastAsia="宋体" w:cs="宋体"/>
                <w:spacing w:val="-4"/>
                <w:sz w:val="21"/>
                <w:szCs w:val="21"/>
              </w:rPr>
              <w:t>区间测速</w:t>
            </w:r>
          </w:p>
        </w:tc>
        <w:tc>
          <w:tcPr>
            <w:tcW w:w="3886" w:type="dxa"/>
          </w:tcPr>
          <w:p w14:paraId="5F022CD2">
            <w:pPr>
              <w:spacing w:line="240" w:lineRule="auto"/>
              <w:rPr>
                <w:rFonts w:hint="eastAsia" w:ascii="宋体" w:hAnsi="宋体" w:eastAsia="宋体" w:cs="宋体"/>
                <w:sz w:val="21"/>
                <w:szCs w:val="21"/>
              </w:rPr>
            </w:pPr>
          </w:p>
          <w:p w14:paraId="7E5046F6">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900万环保Pro卡口摄像单元</w:t>
            </w:r>
          </w:p>
        </w:tc>
        <w:tc>
          <w:tcPr>
            <w:tcW w:w="6863" w:type="dxa"/>
          </w:tcPr>
          <w:p w14:paraId="1D2AB581">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1、支持GA/T 1202-2022一级频闪补光要求；</w:t>
            </w:r>
          </w:p>
          <w:p w14:paraId="63FC6D5F">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★2、900万像素工业摄像机；</w:t>
            </w:r>
          </w:p>
          <w:p w14:paraId="091AC53F">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3、CMOS靶面尺寸≥1.1’’，支持P-iris镜头（提供具备CNAS和CMA资质的第三方检测机构出具的检测报告为证）；</w:t>
            </w:r>
          </w:p>
          <w:p w14:paraId="4B909630">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4、图像分辨率≥4096×2160，帧率1-50帧可调；</w:t>
            </w:r>
          </w:p>
          <w:p w14:paraId="27388F3D">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5、支持通过双网口把多个设备串联起来，接入服务器，服务器可登录串联的所有设备（提供具备CNAS和CMA资质的第三方检测机构出具的检测报告为证）；</w:t>
            </w:r>
          </w:p>
          <w:p w14:paraId="7BEB519A">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6、支持低延时功能，视频图像传输至客户端的延时时间≤90ms；</w:t>
            </w:r>
          </w:p>
          <w:p w14:paraId="18289CB9">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7、.支持辅助对焦功能，在辅助对焦功能界面，绘制对焦区域，点击开始对焦，同时回转镜头画面中会提示当前清晰度值，可辅助完成对焦（提供具备CNAS和CMA资质的第三方检测机构出具的检测报告为证）；</w:t>
            </w:r>
          </w:p>
          <w:p w14:paraId="2B583336">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8、.支持eMMC存储，可扩展microSD/TF卡，最大支持256G（提供具备CNAS和CMA资质的第三方检测机构出具的检测报告为证）；</w:t>
            </w:r>
          </w:p>
          <w:p w14:paraId="77DD8C50">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9、在实时捕获通行车辆图像的同时，应具备车辆号牌自动识别功能（号牌字符包含A-HJ-NP-Z、0－9)，白天和晚上指标≥99%；</w:t>
            </w:r>
          </w:p>
          <w:p w14:paraId="1105BE96">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10、支持识别7种车牌颜色，包括蓝、黄、黑、白、绿、黄绿双色、渐变绿色；</w:t>
            </w:r>
          </w:p>
          <w:p w14:paraId="613FB134">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11、支持识别14种车身颜色，包括黑、白、灰、红、绿、蓝、黄、粉、紫、棕、橙、青、金、银灰；</w:t>
            </w:r>
          </w:p>
          <w:p w14:paraId="0A8E2A46">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12、支持分车型超速违法功能，支持对大中型货车、小货车、大中型客车、小轿车、校车、危险品车、其他车型7种车型进行不同超速设置，根据不同的超速配置对不同车型进行超速抓拍；</w:t>
            </w:r>
          </w:p>
          <w:p w14:paraId="259F2F65">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13、支持机动车不系安全带、开车打电话、逆行、压线、占用非机动车道、占用紧急车道、占用公交车道等多种违法，捕获率≥99%，记录有效率≥99%；</w:t>
            </w:r>
          </w:p>
          <w:p w14:paraId="04E284A4">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14、支持黄标车标志检测、异常车牌、夜间未开车灯、行人人脸检测、非机动车驾驶员属性、车窗内挂件识别、年检贴检测、危险品车检测、车身副颜色等多种检测识别功能；</w:t>
            </w:r>
          </w:p>
          <w:p w14:paraId="054637A9">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15、支持开车打电话检测功能，捕获率应≥99%，记录有效率应≥99%；</w:t>
            </w:r>
          </w:p>
          <w:p w14:paraId="08E688BD">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16、支持不系安全带检测功能，捕获率应≥99%，记录有效率应≥99%；</w:t>
            </w:r>
          </w:p>
          <w:p w14:paraId="0CB73F52">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17、支持对二轮车驾驶员、三轮车驾驶员、行人的性别、是否佩戴眼镜识别；</w:t>
            </w:r>
          </w:p>
          <w:p w14:paraId="2A194757">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18、支持遮挡挂机动车号牌车辆捕获，捕获率应≥99%，记录有效率≥99％；</w:t>
            </w:r>
          </w:p>
          <w:p w14:paraId="0D53CFC3">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19、支持车型识别，种类≥49种；支持识别车辆品牌，种类≥430种；</w:t>
            </w:r>
          </w:p>
          <w:p w14:paraId="629046AC">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20、支持车辆子品牌识别，对车头图片进行分析抓拍，可分析输出OSD叠加不低于7200种车辆子品牌并显示相应的年款，对车位图片进行分析抓拍，可分析输出OSD叠加不低于3900种车辆子品牌并显示相应的年款（提供具备CNAS和CMA资质的第三方检测机构出具的检测报告为证）；</w:t>
            </w:r>
          </w:p>
          <w:p w14:paraId="5A03FA60">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21、支持ARP防攻击、IP地址过滤、HTTP鉴权、非法登录锁定等功能；</w:t>
            </w:r>
          </w:p>
          <w:p w14:paraId="495A44B0">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22、支持外接LED显示屏，显示信息应包括提示信息、通过车辆信息和违法信息，并可设置颜色区分过车信息和违法信息；显示机动车号牌信息时，可配置车辆号牌最后一位以“*”字符代替（提供具备CNAS和CMA资质的第三方检测机构出具的检测报告为证）；</w:t>
            </w:r>
          </w:p>
          <w:p w14:paraId="48F06116">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 xml:space="preserve"> 23.防护等级≥IP67；</w:t>
            </w:r>
          </w:p>
          <w:p w14:paraId="7FC7C97F">
            <w:pPr>
              <w:pStyle w:val="6"/>
              <w:spacing w:line="240" w:lineRule="auto"/>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▲24、设备护罩支持侧开方式（提供具备CNAS和CMA资质的第三方检测机构出具的检测报告为证）；</w:t>
            </w:r>
          </w:p>
          <w:p w14:paraId="114DB5CA">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25、含镜头</w:t>
            </w:r>
          </w:p>
        </w:tc>
        <w:tc>
          <w:tcPr>
            <w:tcW w:w="1069" w:type="dxa"/>
          </w:tcPr>
          <w:p w14:paraId="39B3A8C8">
            <w:pPr>
              <w:spacing w:line="240" w:lineRule="auto"/>
              <w:jc w:val="center"/>
              <w:rPr>
                <w:rFonts w:hint="eastAsia" w:ascii="宋体" w:hAnsi="宋体" w:eastAsia="宋体" w:cs="宋体"/>
                <w:sz w:val="21"/>
                <w:szCs w:val="21"/>
              </w:rPr>
            </w:pPr>
          </w:p>
          <w:p w14:paraId="68344EE4">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222" w:type="dxa"/>
          </w:tcPr>
          <w:p w14:paraId="14CE00AF">
            <w:pPr>
              <w:spacing w:line="240" w:lineRule="auto"/>
              <w:jc w:val="center"/>
              <w:rPr>
                <w:rFonts w:hint="eastAsia" w:ascii="宋体" w:hAnsi="宋体" w:eastAsia="宋体" w:cs="宋体"/>
                <w:sz w:val="21"/>
                <w:szCs w:val="21"/>
              </w:rPr>
            </w:pPr>
          </w:p>
          <w:p w14:paraId="65E5A96E">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222AC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jc w:val="center"/>
        </w:trPr>
        <w:tc>
          <w:tcPr>
            <w:tcW w:w="989" w:type="dxa"/>
          </w:tcPr>
          <w:p w14:paraId="57AE4760">
            <w:pPr>
              <w:pStyle w:val="6"/>
              <w:spacing w:line="240" w:lineRule="auto"/>
              <w:rPr>
                <w:rFonts w:hint="eastAsia" w:ascii="宋体" w:hAnsi="宋体" w:eastAsia="宋体" w:cs="宋体"/>
                <w:sz w:val="21"/>
                <w:szCs w:val="21"/>
              </w:rPr>
            </w:pPr>
          </w:p>
        </w:tc>
        <w:tc>
          <w:tcPr>
            <w:tcW w:w="1389" w:type="dxa"/>
          </w:tcPr>
          <w:p w14:paraId="46078860">
            <w:pPr>
              <w:pStyle w:val="6"/>
              <w:spacing w:line="240" w:lineRule="auto"/>
              <w:rPr>
                <w:rFonts w:hint="eastAsia" w:ascii="宋体" w:hAnsi="宋体" w:eastAsia="宋体" w:cs="宋体"/>
                <w:spacing w:val="-4"/>
                <w:sz w:val="21"/>
                <w:szCs w:val="21"/>
              </w:rPr>
            </w:pPr>
          </w:p>
        </w:tc>
        <w:tc>
          <w:tcPr>
            <w:tcW w:w="3886" w:type="dxa"/>
          </w:tcPr>
          <w:p w14:paraId="5CEA74A0">
            <w:pPr>
              <w:pStyle w:val="6"/>
              <w:spacing w:line="240" w:lineRule="auto"/>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LED频闪爆闪白光爆闪一体灯</w:t>
            </w:r>
          </w:p>
        </w:tc>
        <w:tc>
          <w:tcPr>
            <w:tcW w:w="6863" w:type="dxa"/>
          </w:tcPr>
          <w:p w14:paraId="5D78F177">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1、≥24颗大功率暖光LED</w:t>
            </w:r>
          </w:p>
          <w:p w14:paraId="61B667E6">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2、补光距离:LED灯16~29米；气体灯18~32米</w:t>
            </w:r>
          </w:p>
          <w:p w14:paraId="4773B3FA">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3、使用寿命:不小于1000万次</w:t>
            </w:r>
          </w:p>
          <w:p w14:paraId="6735978B">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▲4、防误触发功能，当1s内触发≥5次时，将被锁定，30s后可被再次触发（提供具备CNAS和CMA资质的第三方检测机构出具的检测报告为证）</w:t>
            </w:r>
          </w:p>
          <w:p w14:paraId="0C381AB3">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5、触发方式：脉冲触发方式，可通过电平量触发或开关量触发</w:t>
            </w:r>
          </w:p>
          <w:p w14:paraId="4D36F437">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6、发光角度：补光灯的发光角度可设置为7.5°</w:t>
            </w:r>
          </w:p>
          <w:p w14:paraId="4A1BCF98">
            <w:pPr>
              <w:pStyle w:val="6"/>
              <w:spacing w:line="240" w:lineRule="auto"/>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★7、符合GA/T 1202-2022《交通技术监控成像补光装置通用技术规范》中一级补光装置标准</w:t>
            </w:r>
          </w:p>
          <w:p w14:paraId="7A0A90FF">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7"/>
                <w:sz w:val="21"/>
                <w:szCs w:val="21"/>
                <w:lang w:eastAsia="zh-CN"/>
              </w:rPr>
              <w:t>8、高低温：温度-40℃-80℃（±3℃），持续时间24H，可正常工作</w:t>
            </w:r>
          </w:p>
        </w:tc>
        <w:tc>
          <w:tcPr>
            <w:tcW w:w="1069" w:type="dxa"/>
          </w:tcPr>
          <w:p w14:paraId="6EC039CD">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222" w:type="dxa"/>
          </w:tcPr>
          <w:p w14:paraId="2D5BDA5C">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8</w:t>
            </w:r>
          </w:p>
        </w:tc>
      </w:tr>
      <w:tr w14:paraId="76EB5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7" w:hRule="atLeast"/>
          <w:jc w:val="center"/>
        </w:trPr>
        <w:tc>
          <w:tcPr>
            <w:tcW w:w="989" w:type="dxa"/>
          </w:tcPr>
          <w:p w14:paraId="40EECD65">
            <w:pPr>
              <w:pStyle w:val="6"/>
              <w:spacing w:line="240" w:lineRule="auto"/>
              <w:rPr>
                <w:rFonts w:hint="eastAsia" w:ascii="宋体" w:hAnsi="宋体" w:eastAsia="宋体" w:cs="宋体"/>
                <w:sz w:val="21"/>
                <w:szCs w:val="21"/>
              </w:rPr>
            </w:pPr>
          </w:p>
        </w:tc>
        <w:tc>
          <w:tcPr>
            <w:tcW w:w="1389" w:type="dxa"/>
          </w:tcPr>
          <w:p w14:paraId="7097592E">
            <w:pPr>
              <w:pStyle w:val="6"/>
              <w:spacing w:line="240" w:lineRule="auto"/>
              <w:rPr>
                <w:rFonts w:hint="eastAsia" w:ascii="宋体" w:hAnsi="宋体" w:eastAsia="宋体" w:cs="宋体"/>
                <w:spacing w:val="-4"/>
                <w:sz w:val="21"/>
                <w:szCs w:val="21"/>
              </w:rPr>
            </w:pPr>
          </w:p>
        </w:tc>
        <w:tc>
          <w:tcPr>
            <w:tcW w:w="3886" w:type="dxa"/>
          </w:tcPr>
          <w:p w14:paraId="789BA4A0">
            <w:pPr>
              <w:spacing w:line="240" w:lineRule="auto"/>
              <w:rPr>
                <w:rFonts w:hint="eastAsia" w:ascii="宋体" w:hAnsi="宋体" w:eastAsia="宋体" w:cs="宋体"/>
                <w:sz w:val="21"/>
                <w:szCs w:val="21"/>
              </w:rPr>
            </w:pPr>
          </w:p>
          <w:p w14:paraId="78153646">
            <w:pPr>
              <w:spacing w:line="240" w:lineRule="auto"/>
              <w:rPr>
                <w:rFonts w:hint="eastAsia" w:ascii="宋体" w:hAnsi="宋体" w:eastAsia="宋体" w:cs="宋体"/>
                <w:sz w:val="21"/>
                <w:szCs w:val="21"/>
              </w:rPr>
            </w:pPr>
          </w:p>
          <w:p w14:paraId="0C0CD474">
            <w:pPr>
              <w:spacing w:line="240" w:lineRule="auto"/>
              <w:rPr>
                <w:rFonts w:hint="eastAsia" w:ascii="宋体" w:hAnsi="宋体" w:eastAsia="宋体" w:cs="宋体"/>
                <w:sz w:val="21"/>
                <w:szCs w:val="21"/>
              </w:rPr>
            </w:pPr>
          </w:p>
          <w:p w14:paraId="1D6C62CD">
            <w:pPr>
              <w:spacing w:line="240" w:lineRule="auto"/>
              <w:rPr>
                <w:rFonts w:hint="eastAsia" w:ascii="宋体" w:hAnsi="宋体" w:eastAsia="宋体" w:cs="宋体"/>
                <w:sz w:val="21"/>
                <w:szCs w:val="21"/>
              </w:rPr>
            </w:pPr>
          </w:p>
          <w:p w14:paraId="6F9B9F11">
            <w:pPr>
              <w:spacing w:line="240" w:lineRule="auto"/>
              <w:rPr>
                <w:rFonts w:hint="eastAsia" w:ascii="宋体" w:hAnsi="宋体" w:eastAsia="宋体" w:cs="宋体"/>
                <w:sz w:val="21"/>
                <w:szCs w:val="21"/>
              </w:rPr>
            </w:pPr>
          </w:p>
          <w:p w14:paraId="0C94DC97">
            <w:pPr>
              <w:spacing w:line="240" w:lineRule="auto"/>
              <w:rPr>
                <w:rFonts w:hint="eastAsia" w:ascii="宋体" w:hAnsi="宋体" w:eastAsia="宋体" w:cs="宋体"/>
                <w:sz w:val="21"/>
                <w:szCs w:val="21"/>
              </w:rPr>
            </w:pPr>
          </w:p>
          <w:p w14:paraId="0185A7D3">
            <w:pPr>
              <w:spacing w:line="240" w:lineRule="auto"/>
              <w:rPr>
                <w:rFonts w:hint="eastAsia" w:ascii="宋体" w:hAnsi="宋体" w:eastAsia="宋体" w:cs="宋体"/>
                <w:sz w:val="21"/>
                <w:szCs w:val="21"/>
              </w:rPr>
            </w:pPr>
          </w:p>
          <w:p w14:paraId="490B3E6B">
            <w:pPr>
              <w:spacing w:line="240" w:lineRule="auto"/>
              <w:rPr>
                <w:rFonts w:hint="eastAsia" w:ascii="宋体" w:hAnsi="宋体" w:eastAsia="宋体" w:cs="宋体"/>
                <w:sz w:val="21"/>
                <w:szCs w:val="21"/>
              </w:rPr>
            </w:pPr>
          </w:p>
          <w:p w14:paraId="161509DD">
            <w:pPr>
              <w:spacing w:line="240" w:lineRule="auto"/>
              <w:rPr>
                <w:rFonts w:hint="eastAsia" w:ascii="宋体" w:hAnsi="宋体" w:eastAsia="宋体" w:cs="宋体"/>
                <w:sz w:val="21"/>
                <w:szCs w:val="21"/>
              </w:rPr>
            </w:pPr>
          </w:p>
          <w:p w14:paraId="6F74A26A">
            <w:pPr>
              <w:pStyle w:val="6"/>
              <w:spacing w:line="240" w:lineRule="auto"/>
              <w:rPr>
                <w:rFonts w:hint="eastAsia" w:ascii="宋体" w:hAnsi="宋体" w:eastAsia="宋体" w:cs="宋体"/>
                <w:spacing w:val="-1"/>
                <w:sz w:val="21"/>
                <w:szCs w:val="21"/>
              </w:rPr>
            </w:pPr>
            <w:r>
              <w:rPr>
                <w:rFonts w:hint="eastAsia" w:ascii="宋体" w:hAnsi="宋体" w:eastAsia="宋体" w:cs="宋体"/>
                <w:spacing w:val="-3"/>
                <w:sz w:val="21"/>
                <w:szCs w:val="21"/>
              </w:rPr>
              <w:t>8路终端录像主机</w:t>
            </w:r>
          </w:p>
        </w:tc>
        <w:tc>
          <w:tcPr>
            <w:tcW w:w="6863" w:type="dxa"/>
          </w:tcPr>
          <w:p w14:paraId="7E96D169">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1、视频编码:支持H.265、H.264等主流图像压缩格式</w:t>
            </w:r>
          </w:p>
          <w:p w14:paraId="22356695">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2、相机接入:≥8路</w:t>
            </w:r>
          </w:p>
          <w:p w14:paraId="5499A2A4">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3、图片合成:支持2、3、4、6张图片合成</w:t>
            </w:r>
          </w:p>
          <w:p w14:paraId="24033B39">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4、图片操作:支持图片的存储、检索、查看、导出、上传</w:t>
            </w:r>
          </w:p>
          <w:p w14:paraId="4F731BE4">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5、图片OSD叠加:支持单张图、合成图上叠加车牌、车道、时间、地点等字符信息</w:t>
            </w:r>
          </w:p>
          <w:p w14:paraId="5C4A806E">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6、硬盘存储:自带不少于1块2T硬盘；</w:t>
            </w:r>
          </w:p>
          <w:p w14:paraId="2A6FEA55">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7、支持不少于1块3.5寸SATA硬盘，单块容量最高≥8T；</w:t>
            </w:r>
          </w:p>
          <w:p w14:paraId="72E2B778">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8、网络接口:具有不少于双网卡，支持双网隔离，支持双网互通；网卡1支持≥1个千兆光口或≥1个千兆以太网电接口；网卡2支持≥8个百兆以太网电接口；</w:t>
            </w:r>
          </w:p>
          <w:p w14:paraId="40C440D9">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9、USB接口:USB接口≥2个USB3.0接口，向下兼容USB2.0</w:t>
            </w:r>
          </w:p>
          <w:p w14:paraId="1D6E3B34">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10、串口:≥2个RS-232接口，≥2个RS-485接口</w:t>
            </w:r>
          </w:p>
          <w:p w14:paraId="05A9BB8E">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11、告警输入接口:≥2路凤凰端子告警输入接口；告警输出接口:≥2路凤凰端子告警输出接口</w:t>
            </w:r>
          </w:p>
          <w:p w14:paraId="5DB017B5">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12、电源输出:DC12V，500mA；电源输入:DC12V，3A</w:t>
            </w:r>
          </w:p>
          <w:p w14:paraId="3D4B4103">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13、&lt;36W(含一块硬盘，启动加热模块)</w:t>
            </w:r>
          </w:p>
          <w:p w14:paraId="4B62B9E0">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14、工作温度:-30～70℃；工作湿度:5%-95% （无冷凝）</w:t>
            </w:r>
          </w:p>
        </w:tc>
        <w:tc>
          <w:tcPr>
            <w:tcW w:w="1069" w:type="dxa"/>
          </w:tcPr>
          <w:p w14:paraId="43367E57">
            <w:pPr>
              <w:spacing w:line="240" w:lineRule="auto"/>
              <w:jc w:val="center"/>
              <w:rPr>
                <w:rFonts w:hint="eastAsia" w:ascii="宋体" w:hAnsi="宋体" w:eastAsia="宋体" w:cs="宋体"/>
                <w:sz w:val="21"/>
                <w:szCs w:val="21"/>
              </w:rPr>
            </w:pPr>
          </w:p>
          <w:p w14:paraId="28FD440F">
            <w:pPr>
              <w:spacing w:line="240" w:lineRule="auto"/>
              <w:jc w:val="center"/>
              <w:rPr>
                <w:rFonts w:hint="eastAsia" w:ascii="宋体" w:hAnsi="宋体" w:eastAsia="宋体" w:cs="宋体"/>
                <w:sz w:val="21"/>
                <w:szCs w:val="21"/>
              </w:rPr>
            </w:pPr>
          </w:p>
          <w:p w14:paraId="21E7A98D">
            <w:pPr>
              <w:spacing w:line="240" w:lineRule="auto"/>
              <w:jc w:val="center"/>
              <w:rPr>
                <w:rFonts w:hint="eastAsia" w:ascii="宋体" w:hAnsi="宋体" w:eastAsia="宋体" w:cs="宋体"/>
                <w:sz w:val="21"/>
                <w:szCs w:val="21"/>
              </w:rPr>
            </w:pPr>
          </w:p>
          <w:p w14:paraId="6DB9B617">
            <w:pPr>
              <w:spacing w:line="240" w:lineRule="auto"/>
              <w:jc w:val="center"/>
              <w:rPr>
                <w:rFonts w:hint="eastAsia" w:ascii="宋体" w:hAnsi="宋体" w:eastAsia="宋体" w:cs="宋体"/>
                <w:sz w:val="21"/>
                <w:szCs w:val="21"/>
              </w:rPr>
            </w:pPr>
          </w:p>
          <w:p w14:paraId="10104FCF">
            <w:pPr>
              <w:spacing w:line="240" w:lineRule="auto"/>
              <w:jc w:val="center"/>
              <w:rPr>
                <w:rFonts w:hint="eastAsia" w:ascii="宋体" w:hAnsi="宋体" w:eastAsia="宋体" w:cs="宋体"/>
                <w:sz w:val="21"/>
                <w:szCs w:val="21"/>
              </w:rPr>
            </w:pPr>
          </w:p>
          <w:p w14:paraId="529F2105">
            <w:pPr>
              <w:spacing w:line="240" w:lineRule="auto"/>
              <w:jc w:val="center"/>
              <w:rPr>
                <w:rFonts w:hint="eastAsia" w:ascii="宋体" w:hAnsi="宋体" w:eastAsia="宋体" w:cs="宋体"/>
                <w:sz w:val="21"/>
                <w:szCs w:val="21"/>
              </w:rPr>
            </w:pPr>
          </w:p>
          <w:p w14:paraId="3F658636">
            <w:pPr>
              <w:spacing w:line="240" w:lineRule="auto"/>
              <w:jc w:val="center"/>
              <w:rPr>
                <w:rFonts w:hint="eastAsia" w:ascii="宋体" w:hAnsi="宋体" w:eastAsia="宋体" w:cs="宋体"/>
                <w:sz w:val="21"/>
                <w:szCs w:val="21"/>
              </w:rPr>
            </w:pPr>
          </w:p>
          <w:p w14:paraId="362FC564">
            <w:pPr>
              <w:spacing w:line="240" w:lineRule="auto"/>
              <w:jc w:val="center"/>
              <w:rPr>
                <w:rFonts w:hint="eastAsia" w:ascii="宋体" w:hAnsi="宋体" w:eastAsia="宋体" w:cs="宋体"/>
                <w:sz w:val="21"/>
                <w:szCs w:val="21"/>
              </w:rPr>
            </w:pPr>
          </w:p>
          <w:p w14:paraId="425CF48E">
            <w:pPr>
              <w:spacing w:line="240" w:lineRule="auto"/>
              <w:jc w:val="center"/>
              <w:rPr>
                <w:rFonts w:hint="eastAsia" w:ascii="宋体" w:hAnsi="宋体" w:eastAsia="宋体" w:cs="宋体"/>
                <w:sz w:val="21"/>
                <w:szCs w:val="21"/>
              </w:rPr>
            </w:pPr>
          </w:p>
          <w:p w14:paraId="20315C2C">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台</w:t>
            </w:r>
          </w:p>
        </w:tc>
        <w:tc>
          <w:tcPr>
            <w:tcW w:w="1222" w:type="dxa"/>
          </w:tcPr>
          <w:p w14:paraId="09623BD3">
            <w:pPr>
              <w:spacing w:line="240" w:lineRule="auto"/>
              <w:jc w:val="center"/>
              <w:rPr>
                <w:rFonts w:hint="eastAsia" w:ascii="宋体" w:hAnsi="宋体" w:eastAsia="宋体" w:cs="宋体"/>
                <w:sz w:val="21"/>
                <w:szCs w:val="21"/>
              </w:rPr>
            </w:pPr>
          </w:p>
          <w:p w14:paraId="5E3F5362">
            <w:pPr>
              <w:spacing w:line="240" w:lineRule="auto"/>
              <w:jc w:val="center"/>
              <w:rPr>
                <w:rFonts w:hint="eastAsia" w:ascii="宋体" w:hAnsi="宋体" w:eastAsia="宋体" w:cs="宋体"/>
                <w:sz w:val="21"/>
                <w:szCs w:val="21"/>
              </w:rPr>
            </w:pPr>
          </w:p>
          <w:p w14:paraId="36701CCC">
            <w:pPr>
              <w:spacing w:line="240" w:lineRule="auto"/>
              <w:jc w:val="center"/>
              <w:rPr>
                <w:rFonts w:hint="eastAsia" w:ascii="宋体" w:hAnsi="宋体" w:eastAsia="宋体" w:cs="宋体"/>
                <w:sz w:val="21"/>
                <w:szCs w:val="21"/>
              </w:rPr>
            </w:pPr>
          </w:p>
          <w:p w14:paraId="6FE433F1">
            <w:pPr>
              <w:spacing w:line="240" w:lineRule="auto"/>
              <w:jc w:val="center"/>
              <w:rPr>
                <w:rFonts w:hint="eastAsia" w:ascii="宋体" w:hAnsi="宋体" w:eastAsia="宋体" w:cs="宋体"/>
                <w:sz w:val="21"/>
                <w:szCs w:val="21"/>
              </w:rPr>
            </w:pPr>
          </w:p>
          <w:p w14:paraId="60486D89">
            <w:pPr>
              <w:spacing w:line="240" w:lineRule="auto"/>
              <w:jc w:val="center"/>
              <w:rPr>
                <w:rFonts w:hint="eastAsia" w:ascii="宋体" w:hAnsi="宋体" w:eastAsia="宋体" w:cs="宋体"/>
                <w:sz w:val="21"/>
                <w:szCs w:val="21"/>
              </w:rPr>
            </w:pPr>
          </w:p>
          <w:p w14:paraId="0BCE2B9E">
            <w:pPr>
              <w:spacing w:line="240" w:lineRule="auto"/>
              <w:jc w:val="center"/>
              <w:rPr>
                <w:rFonts w:hint="eastAsia" w:ascii="宋体" w:hAnsi="宋体" w:eastAsia="宋体" w:cs="宋体"/>
                <w:sz w:val="21"/>
                <w:szCs w:val="21"/>
              </w:rPr>
            </w:pPr>
          </w:p>
          <w:p w14:paraId="0A6CF13B">
            <w:pPr>
              <w:spacing w:line="240" w:lineRule="auto"/>
              <w:jc w:val="center"/>
              <w:rPr>
                <w:rFonts w:hint="eastAsia" w:ascii="宋体" w:hAnsi="宋体" w:eastAsia="宋体" w:cs="宋体"/>
                <w:sz w:val="21"/>
                <w:szCs w:val="21"/>
              </w:rPr>
            </w:pPr>
          </w:p>
          <w:p w14:paraId="4019BB76">
            <w:pPr>
              <w:spacing w:line="240" w:lineRule="auto"/>
              <w:jc w:val="center"/>
              <w:rPr>
                <w:rFonts w:hint="eastAsia" w:ascii="宋体" w:hAnsi="宋体" w:eastAsia="宋体" w:cs="宋体"/>
                <w:sz w:val="21"/>
                <w:szCs w:val="21"/>
              </w:rPr>
            </w:pPr>
          </w:p>
          <w:p w14:paraId="1C1C92E6">
            <w:pPr>
              <w:spacing w:line="240" w:lineRule="auto"/>
              <w:jc w:val="center"/>
              <w:rPr>
                <w:rFonts w:hint="eastAsia" w:ascii="宋体" w:hAnsi="宋体" w:eastAsia="宋体" w:cs="宋体"/>
                <w:sz w:val="21"/>
                <w:szCs w:val="21"/>
              </w:rPr>
            </w:pPr>
          </w:p>
          <w:p w14:paraId="2A29117A">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2</w:t>
            </w:r>
          </w:p>
        </w:tc>
      </w:tr>
      <w:tr w14:paraId="14E66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jc w:val="center"/>
        </w:trPr>
        <w:tc>
          <w:tcPr>
            <w:tcW w:w="989" w:type="dxa"/>
          </w:tcPr>
          <w:p w14:paraId="7B56343A">
            <w:pPr>
              <w:pStyle w:val="6"/>
              <w:spacing w:line="240" w:lineRule="auto"/>
              <w:rPr>
                <w:rFonts w:hint="eastAsia" w:ascii="宋体" w:hAnsi="宋体" w:eastAsia="宋体" w:cs="宋体"/>
                <w:sz w:val="21"/>
                <w:szCs w:val="21"/>
              </w:rPr>
            </w:pPr>
          </w:p>
        </w:tc>
        <w:tc>
          <w:tcPr>
            <w:tcW w:w="1389" w:type="dxa"/>
          </w:tcPr>
          <w:p w14:paraId="7BE08685">
            <w:pPr>
              <w:pStyle w:val="6"/>
              <w:spacing w:line="240" w:lineRule="auto"/>
              <w:rPr>
                <w:rFonts w:hint="eastAsia" w:ascii="宋体" w:hAnsi="宋体" w:eastAsia="宋体" w:cs="宋体"/>
                <w:spacing w:val="-4"/>
                <w:sz w:val="21"/>
                <w:szCs w:val="21"/>
              </w:rPr>
            </w:pPr>
          </w:p>
        </w:tc>
        <w:tc>
          <w:tcPr>
            <w:tcW w:w="3886" w:type="dxa"/>
          </w:tcPr>
          <w:p w14:paraId="6F139228">
            <w:pPr>
              <w:spacing w:line="240" w:lineRule="auto"/>
              <w:rPr>
                <w:rFonts w:hint="eastAsia" w:ascii="宋体" w:hAnsi="宋体" w:eastAsia="宋体" w:cs="宋体"/>
                <w:sz w:val="21"/>
                <w:szCs w:val="21"/>
              </w:rPr>
            </w:pPr>
          </w:p>
          <w:p w14:paraId="52AD0323">
            <w:pPr>
              <w:spacing w:line="240" w:lineRule="auto"/>
              <w:rPr>
                <w:rFonts w:hint="eastAsia" w:ascii="宋体" w:hAnsi="宋体" w:eastAsia="宋体" w:cs="宋体"/>
                <w:sz w:val="21"/>
                <w:szCs w:val="21"/>
              </w:rPr>
            </w:pPr>
          </w:p>
          <w:p w14:paraId="553C10CE">
            <w:pPr>
              <w:pStyle w:val="6"/>
              <w:spacing w:line="240" w:lineRule="auto"/>
              <w:rPr>
                <w:rFonts w:hint="eastAsia" w:ascii="宋体" w:hAnsi="宋体" w:eastAsia="宋体" w:cs="宋体"/>
                <w:spacing w:val="-3"/>
                <w:sz w:val="21"/>
                <w:szCs w:val="21"/>
              </w:rPr>
            </w:pPr>
            <w:r>
              <w:rPr>
                <w:rFonts w:hint="eastAsia" w:ascii="宋体" w:hAnsi="宋体" w:eastAsia="宋体" w:cs="宋体"/>
                <w:spacing w:val="-3"/>
                <w:sz w:val="21"/>
                <w:szCs w:val="21"/>
              </w:rPr>
              <w:t>H6.5-8米L型杆件</w:t>
            </w:r>
          </w:p>
        </w:tc>
        <w:tc>
          <w:tcPr>
            <w:tcW w:w="6863" w:type="dxa"/>
          </w:tcPr>
          <w:p w14:paraId="51726E6F">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立柱</w:t>
            </w:r>
            <w:r>
              <w:rPr>
                <w:rFonts w:hint="eastAsia" w:ascii="宋体" w:hAnsi="宋体" w:eastAsia="宋体" w:cs="宋体"/>
                <w:spacing w:val="5"/>
                <w:sz w:val="21"/>
                <w:szCs w:val="21"/>
                <w:lang w:eastAsia="zh-CN"/>
              </w:rPr>
              <w:t>：（</w:t>
            </w:r>
            <w:r>
              <w:rPr>
                <w:rFonts w:hint="eastAsia" w:ascii="宋体" w:hAnsi="宋体" w:eastAsia="宋体" w:cs="宋体"/>
                <w:spacing w:val="6"/>
                <w:sz w:val="21"/>
                <w:szCs w:val="21"/>
                <w:lang w:eastAsia="zh-CN"/>
              </w:rPr>
              <w:t>270-330）*6*6500</w:t>
            </w:r>
          </w:p>
          <w:p w14:paraId="1BB7438C">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横臂</w:t>
            </w:r>
            <w:r>
              <w:rPr>
                <w:rFonts w:hint="eastAsia" w:ascii="宋体" w:hAnsi="宋体" w:eastAsia="宋体" w:cs="宋体"/>
                <w:spacing w:val="5"/>
                <w:sz w:val="21"/>
                <w:szCs w:val="21"/>
                <w:lang w:eastAsia="zh-CN"/>
              </w:rPr>
              <w:t>：（</w:t>
            </w:r>
            <w:r>
              <w:rPr>
                <w:rFonts w:hint="eastAsia" w:ascii="宋体" w:hAnsi="宋体" w:eastAsia="宋体" w:cs="宋体"/>
                <w:spacing w:val="6"/>
                <w:sz w:val="21"/>
                <w:szCs w:val="21"/>
                <w:lang w:eastAsia="zh-CN"/>
              </w:rPr>
              <w:t>130-250）*5*8000</w:t>
            </w:r>
          </w:p>
          <w:p w14:paraId="38EBC4CE">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底法兰：Ø600*20</w:t>
            </w:r>
          </w:p>
          <w:p w14:paraId="781C4AF0">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横臂法兰：480*480*20</w:t>
            </w:r>
          </w:p>
          <w:p w14:paraId="3B4A3016">
            <w:pPr>
              <w:pStyle w:val="6"/>
              <w:spacing w:line="240" w:lineRule="auto"/>
              <w:rPr>
                <w:rFonts w:hint="eastAsia" w:ascii="宋体" w:hAnsi="宋体" w:eastAsia="宋体" w:cs="宋体"/>
                <w:spacing w:val="5"/>
                <w:sz w:val="21"/>
                <w:szCs w:val="21"/>
              </w:rPr>
            </w:pPr>
            <w:r>
              <w:rPr>
                <w:rFonts w:hint="eastAsia" w:ascii="宋体" w:hAnsi="宋体" w:eastAsia="宋体" w:cs="宋体"/>
                <w:spacing w:val="6"/>
                <w:sz w:val="21"/>
                <w:szCs w:val="21"/>
              </w:rPr>
              <w:t>热镀锌</w:t>
            </w:r>
          </w:p>
        </w:tc>
        <w:tc>
          <w:tcPr>
            <w:tcW w:w="1069" w:type="dxa"/>
          </w:tcPr>
          <w:p w14:paraId="1F3C7318">
            <w:pPr>
              <w:spacing w:line="240" w:lineRule="auto"/>
              <w:jc w:val="center"/>
              <w:rPr>
                <w:rFonts w:hint="eastAsia" w:ascii="宋体" w:hAnsi="宋体" w:eastAsia="宋体" w:cs="宋体"/>
                <w:sz w:val="21"/>
                <w:szCs w:val="21"/>
              </w:rPr>
            </w:pPr>
          </w:p>
          <w:p w14:paraId="121BCF17">
            <w:pPr>
              <w:spacing w:line="240" w:lineRule="auto"/>
              <w:jc w:val="center"/>
              <w:rPr>
                <w:rFonts w:hint="eastAsia" w:ascii="宋体" w:hAnsi="宋体" w:eastAsia="宋体" w:cs="宋体"/>
                <w:sz w:val="21"/>
                <w:szCs w:val="21"/>
              </w:rPr>
            </w:pPr>
          </w:p>
          <w:p w14:paraId="0BBE04B9">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222" w:type="dxa"/>
          </w:tcPr>
          <w:p w14:paraId="12118DEC">
            <w:pPr>
              <w:spacing w:line="240" w:lineRule="auto"/>
              <w:jc w:val="center"/>
              <w:rPr>
                <w:rFonts w:hint="eastAsia" w:ascii="宋体" w:hAnsi="宋体" w:eastAsia="宋体" w:cs="宋体"/>
                <w:sz w:val="21"/>
                <w:szCs w:val="21"/>
              </w:rPr>
            </w:pPr>
          </w:p>
          <w:p w14:paraId="1A366E8F">
            <w:pPr>
              <w:spacing w:line="240" w:lineRule="auto"/>
              <w:jc w:val="center"/>
              <w:rPr>
                <w:rFonts w:hint="eastAsia" w:ascii="宋体" w:hAnsi="宋体" w:eastAsia="宋体" w:cs="宋体"/>
                <w:sz w:val="21"/>
                <w:szCs w:val="21"/>
              </w:rPr>
            </w:pPr>
          </w:p>
          <w:p w14:paraId="356CD306">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5C38E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 w:hRule="atLeast"/>
          <w:jc w:val="center"/>
        </w:trPr>
        <w:tc>
          <w:tcPr>
            <w:tcW w:w="989" w:type="dxa"/>
          </w:tcPr>
          <w:p w14:paraId="6DAF5058">
            <w:pPr>
              <w:pStyle w:val="6"/>
              <w:spacing w:line="240" w:lineRule="auto"/>
              <w:rPr>
                <w:rFonts w:hint="eastAsia" w:ascii="宋体" w:hAnsi="宋体" w:eastAsia="宋体" w:cs="宋体"/>
                <w:sz w:val="21"/>
                <w:szCs w:val="21"/>
              </w:rPr>
            </w:pPr>
          </w:p>
        </w:tc>
        <w:tc>
          <w:tcPr>
            <w:tcW w:w="1389" w:type="dxa"/>
          </w:tcPr>
          <w:p w14:paraId="48C5CF6B">
            <w:pPr>
              <w:pStyle w:val="6"/>
              <w:spacing w:line="240" w:lineRule="auto"/>
              <w:rPr>
                <w:rFonts w:hint="eastAsia" w:ascii="宋体" w:hAnsi="宋体" w:eastAsia="宋体" w:cs="宋体"/>
                <w:spacing w:val="-4"/>
                <w:sz w:val="21"/>
                <w:szCs w:val="21"/>
              </w:rPr>
            </w:pPr>
          </w:p>
        </w:tc>
        <w:tc>
          <w:tcPr>
            <w:tcW w:w="3886" w:type="dxa"/>
          </w:tcPr>
          <w:p w14:paraId="0327C3E6">
            <w:pPr>
              <w:spacing w:line="240" w:lineRule="auto"/>
              <w:rPr>
                <w:rFonts w:hint="eastAsia" w:ascii="宋体" w:hAnsi="宋体" w:eastAsia="宋体" w:cs="宋体"/>
                <w:sz w:val="21"/>
                <w:szCs w:val="21"/>
              </w:rPr>
            </w:pPr>
          </w:p>
          <w:p w14:paraId="763BA6DC">
            <w:pPr>
              <w:pStyle w:val="6"/>
              <w:spacing w:line="240" w:lineRule="auto"/>
              <w:rPr>
                <w:rFonts w:hint="eastAsia" w:ascii="宋体" w:hAnsi="宋体" w:eastAsia="宋体" w:cs="宋体"/>
                <w:spacing w:val="-3"/>
                <w:sz w:val="21"/>
                <w:szCs w:val="21"/>
                <w:lang w:eastAsia="zh-CN"/>
              </w:rPr>
            </w:pPr>
            <w:r>
              <w:rPr>
                <w:rFonts w:hint="eastAsia" w:ascii="宋体" w:hAnsi="宋体" w:eastAsia="宋体" w:cs="宋体"/>
                <w:spacing w:val="-2"/>
                <w:sz w:val="21"/>
                <w:szCs w:val="21"/>
                <w:lang w:eastAsia="zh-CN"/>
              </w:rPr>
              <w:t>基础（7-12m</w:t>
            </w:r>
            <w:r>
              <w:rPr>
                <w:rFonts w:hint="eastAsia" w:ascii="宋体" w:hAnsi="宋体" w:eastAsia="宋体" w:cs="宋体"/>
                <w:spacing w:val="3"/>
                <w:sz w:val="21"/>
                <w:szCs w:val="21"/>
                <w:lang w:eastAsia="zh-CN"/>
              </w:rPr>
              <w:t>）（</w:t>
            </w:r>
            <w:r>
              <w:rPr>
                <w:rFonts w:hint="eastAsia" w:ascii="宋体" w:hAnsi="宋体" w:eastAsia="宋体" w:cs="宋体"/>
                <w:spacing w:val="-2"/>
                <w:sz w:val="21"/>
                <w:szCs w:val="21"/>
                <w:lang w:eastAsia="zh-CN"/>
              </w:rPr>
              <w:t>含地笼）</w:t>
            </w:r>
          </w:p>
        </w:tc>
        <w:tc>
          <w:tcPr>
            <w:tcW w:w="6863" w:type="dxa"/>
          </w:tcPr>
          <w:p w14:paraId="7BF98126">
            <w:pPr>
              <w:pStyle w:val="6"/>
              <w:spacing w:line="240" w:lineRule="auto"/>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规格：1.4m*1.4m*1.8m</w:t>
            </w:r>
          </w:p>
          <w:p w14:paraId="3224EEF4">
            <w:pPr>
              <w:pStyle w:val="6"/>
              <w:spacing w:line="240" w:lineRule="auto"/>
              <w:rPr>
                <w:rFonts w:hint="eastAsia" w:ascii="宋体" w:hAnsi="宋体" w:eastAsia="宋体" w:cs="宋体"/>
                <w:spacing w:val="5"/>
                <w:sz w:val="21"/>
                <w:szCs w:val="21"/>
                <w:lang w:eastAsia="zh-CN"/>
              </w:rPr>
            </w:pPr>
            <w:r>
              <w:rPr>
                <w:rFonts w:hint="eastAsia" w:ascii="宋体" w:hAnsi="宋体" w:eastAsia="宋体" w:cs="宋体"/>
                <w:spacing w:val="7"/>
                <w:sz w:val="21"/>
                <w:szCs w:val="21"/>
                <w:lang w:eastAsia="zh-CN"/>
              </w:rPr>
              <w:t>含：基础开挖、地脚螺栓、预埋件、C25混凝土、碎</w:t>
            </w:r>
            <w:r>
              <w:rPr>
                <w:rFonts w:hint="eastAsia" w:ascii="宋体" w:hAnsi="宋体" w:eastAsia="宋体" w:cs="宋体"/>
                <w:spacing w:val="9"/>
                <w:sz w:val="21"/>
                <w:szCs w:val="21"/>
                <w:lang w:eastAsia="zh-CN"/>
              </w:rPr>
              <w:t>石垫层、废土清运</w:t>
            </w:r>
          </w:p>
        </w:tc>
        <w:tc>
          <w:tcPr>
            <w:tcW w:w="1069" w:type="dxa"/>
          </w:tcPr>
          <w:p w14:paraId="6C27990F">
            <w:pPr>
              <w:spacing w:line="240" w:lineRule="auto"/>
              <w:jc w:val="center"/>
              <w:rPr>
                <w:rFonts w:hint="eastAsia" w:ascii="宋体" w:hAnsi="宋体" w:eastAsia="宋体" w:cs="宋体"/>
                <w:sz w:val="21"/>
                <w:szCs w:val="21"/>
              </w:rPr>
            </w:pPr>
          </w:p>
          <w:p w14:paraId="3BD007F9">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222" w:type="dxa"/>
          </w:tcPr>
          <w:p w14:paraId="7404C334">
            <w:pPr>
              <w:spacing w:line="240" w:lineRule="auto"/>
              <w:jc w:val="center"/>
              <w:rPr>
                <w:rFonts w:hint="eastAsia" w:ascii="宋体" w:hAnsi="宋体" w:eastAsia="宋体" w:cs="宋体"/>
                <w:sz w:val="21"/>
                <w:szCs w:val="21"/>
              </w:rPr>
            </w:pPr>
          </w:p>
          <w:p w14:paraId="27A75B01">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0DB7D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110B7338">
            <w:pPr>
              <w:pStyle w:val="6"/>
              <w:spacing w:line="240" w:lineRule="auto"/>
              <w:rPr>
                <w:rFonts w:hint="eastAsia" w:ascii="宋体" w:hAnsi="宋体" w:eastAsia="宋体" w:cs="宋体"/>
                <w:sz w:val="21"/>
                <w:szCs w:val="21"/>
              </w:rPr>
            </w:pPr>
          </w:p>
        </w:tc>
        <w:tc>
          <w:tcPr>
            <w:tcW w:w="1389" w:type="dxa"/>
          </w:tcPr>
          <w:p w14:paraId="2D47C872">
            <w:pPr>
              <w:pStyle w:val="6"/>
              <w:spacing w:line="240" w:lineRule="auto"/>
              <w:rPr>
                <w:rFonts w:hint="eastAsia" w:ascii="宋体" w:hAnsi="宋体" w:eastAsia="宋体" w:cs="宋体"/>
                <w:spacing w:val="-4"/>
                <w:sz w:val="21"/>
                <w:szCs w:val="21"/>
              </w:rPr>
            </w:pPr>
          </w:p>
        </w:tc>
        <w:tc>
          <w:tcPr>
            <w:tcW w:w="3886" w:type="dxa"/>
          </w:tcPr>
          <w:p w14:paraId="6181A330">
            <w:pPr>
              <w:pStyle w:val="6"/>
              <w:spacing w:line="240" w:lineRule="auto"/>
              <w:rPr>
                <w:rFonts w:hint="eastAsia" w:ascii="宋体" w:hAnsi="宋体" w:eastAsia="宋体" w:cs="宋体"/>
                <w:spacing w:val="-3"/>
                <w:sz w:val="21"/>
                <w:szCs w:val="21"/>
              </w:rPr>
            </w:pPr>
            <w:r>
              <w:rPr>
                <w:rFonts w:hint="eastAsia" w:ascii="宋体" w:hAnsi="宋体" w:eastAsia="宋体" w:cs="宋体"/>
                <w:spacing w:val="-1"/>
                <w:sz w:val="21"/>
                <w:szCs w:val="21"/>
              </w:rPr>
              <w:t>杆件拉运、吊装费</w:t>
            </w:r>
          </w:p>
        </w:tc>
        <w:tc>
          <w:tcPr>
            <w:tcW w:w="6863" w:type="dxa"/>
          </w:tcPr>
          <w:p w14:paraId="09A2C415">
            <w:pPr>
              <w:pStyle w:val="6"/>
              <w:spacing w:line="240" w:lineRule="auto"/>
              <w:rPr>
                <w:rFonts w:hint="eastAsia" w:ascii="宋体" w:hAnsi="宋体" w:eastAsia="宋体" w:cs="宋体"/>
                <w:spacing w:val="5"/>
                <w:sz w:val="21"/>
                <w:szCs w:val="21"/>
              </w:rPr>
            </w:pPr>
            <w:r>
              <w:rPr>
                <w:rFonts w:hint="eastAsia" w:ascii="宋体" w:hAnsi="宋体" w:eastAsia="宋体" w:cs="宋体"/>
                <w:spacing w:val="8"/>
                <w:sz w:val="21"/>
                <w:szCs w:val="21"/>
              </w:rPr>
              <w:t>含工费、吊车</w:t>
            </w:r>
          </w:p>
        </w:tc>
        <w:tc>
          <w:tcPr>
            <w:tcW w:w="1069" w:type="dxa"/>
          </w:tcPr>
          <w:p w14:paraId="75D4EB28">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222" w:type="dxa"/>
          </w:tcPr>
          <w:p w14:paraId="78237240">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2B9C0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45A660BB">
            <w:pPr>
              <w:pStyle w:val="6"/>
              <w:spacing w:line="240" w:lineRule="auto"/>
              <w:rPr>
                <w:rFonts w:hint="eastAsia" w:ascii="宋体" w:hAnsi="宋体" w:eastAsia="宋体" w:cs="宋体"/>
                <w:sz w:val="21"/>
                <w:szCs w:val="21"/>
              </w:rPr>
            </w:pPr>
          </w:p>
        </w:tc>
        <w:tc>
          <w:tcPr>
            <w:tcW w:w="1389" w:type="dxa"/>
          </w:tcPr>
          <w:p w14:paraId="033FB36A">
            <w:pPr>
              <w:pStyle w:val="6"/>
              <w:spacing w:line="240" w:lineRule="auto"/>
              <w:rPr>
                <w:rFonts w:hint="eastAsia" w:ascii="宋体" w:hAnsi="宋体" w:eastAsia="宋体" w:cs="宋体"/>
                <w:spacing w:val="-4"/>
                <w:sz w:val="21"/>
                <w:szCs w:val="21"/>
              </w:rPr>
            </w:pPr>
          </w:p>
        </w:tc>
        <w:tc>
          <w:tcPr>
            <w:tcW w:w="3886" w:type="dxa"/>
          </w:tcPr>
          <w:p w14:paraId="33BDA37A">
            <w:pPr>
              <w:pStyle w:val="6"/>
              <w:spacing w:line="240" w:lineRule="auto"/>
              <w:rPr>
                <w:rFonts w:hint="eastAsia" w:ascii="宋体" w:hAnsi="宋体" w:eastAsia="宋体" w:cs="宋体"/>
                <w:spacing w:val="-1"/>
                <w:sz w:val="21"/>
                <w:szCs w:val="21"/>
              </w:rPr>
            </w:pPr>
            <w:r>
              <w:rPr>
                <w:rFonts w:hint="eastAsia" w:ascii="宋体" w:hAnsi="宋体" w:eastAsia="宋体" w:cs="宋体"/>
                <w:spacing w:val="-1"/>
                <w:sz w:val="21"/>
                <w:szCs w:val="21"/>
              </w:rPr>
              <w:t>抱杆机箱</w:t>
            </w:r>
          </w:p>
        </w:tc>
        <w:tc>
          <w:tcPr>
            <w:tcW w:w="6863" w:type="dxa"/>
          </w:tcPr>
          <w:p w14:paraId="69F08C9E">
            <w:pPr>
              <w:pStyle w:val="6"/>
              <w:spacing w:line="240" w:lineRule="auto"/>
              <w:rPr>
                <w:rFonts w:hint="eastAsia" w:ascii="宋体" w:hAnsi="宋体" w:eastAsia="宋体" w:cs="宋体"/>
                <w:spacing w:val="8"/>
                <w:sz w:val="21"/>
                <w:szCs w:val="21"/>
              </w:rPr>
            </w:pPr>
            <w:r>
              <w:rPr>
                <w:rFonts w:hint="eastAsia" w:ascii="宋体" w:hAnsi="宋体" w:eastAsia="宋体" w:cs="宋体"/>
                <w:spacing w:val="2"/>
                <w:sz w:val="21"/>
                <w:szCs w:val="21"/>
              </w:rPr>
              <w:t>1.规格：300*450*500</w:t>
            </w:r>
            <w:r>
              <w:rPr>
                <w:rFonts w:hint="eastAsia" w:ascii="宋体" w:hAnsi="宋体" w:eastAsia="宋体" w:cs="宋体"/>
                <w:sz w:val="21"/>
                <w:szCs w:val="21"/>
              </w:rPr>
              <w:t>mm</w:t>
            </w:r>
          </w:p>
        </w:tc>
        <w:tc>
          <w:tcPr>
            <w:tcW w:w="1069" w:type="dxa"/>
          </w:tcPr>
          <w:p w14:paraId="79F729BC">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个</w:t>
            </w:r>
          </w:p>
        </w:tc>
        <w:tc>
          <w:tcPr>
            <w:tcW w:w="1222" w:type="dxa"/>
          </w:tcPr>
          <w:p w14:paraId="6B673C01">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7AC55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70EC54EB">
            <w:pPr>
              <w:pStyle w:val="6"/>
              <w:spacing w:line="240" w:lineRule="auto"/>
              <w:rPr>
                <w:rFonts w:hint="eastAsia" w:ascii="宋体" w:hAnsi="宋体" w:eastAsia="宋体" w:cs="宋体"/>
                <w:sz w:val="21"/>
                <w:szCs w:val="21"/>
              </w:rPr>
            </w:pPr>
          </w:p>
        </w:tc>
        <w:tc>
          <w:tcPr>
            <w:tcW w:w="1389" w:type="dxa"/>
          </w:tcPr>
          <w:p w14:paraId="136B9FD9">
            <w:pPr>
              <w:pStyle w:val="6"/>
              <w:spacing w:line="240" w:lineRule="auto"/>
              <w:rPr>
                <w:rFonts w:hint="eastAsia" w:ascii="宋体" w:hAnsi="宋体" w:eastAsia="宋体" w:cs="宋体"/>
                <w:spacing w:val="-4"/>
                <w:sz w:val="21"/>
                <w:szCs w:val="21"/>
              </w:rPr>
            </w:pPr>
          </w:p>
        </w:tc>
        <w:tc>
          <w:tcPr>
            <w:tcW w:w="3886" w:type="dxa"/>
          </w:tcPr>
          <w:p w14:paraId="61779D9B">
            <w:pPr>
              <w:pStyle w:val="6"/>
              <w:spacing w:line="240" w:lineRule="auto"/>
              <w:rPr>
                <w:rFonts w:hint="eastAsia" w:ascii="宋体" w:hAnsi="宋体" w:eastAsia="宋体" w:cs="宋体"/>
                <w:spacing w:val="-1"/>
                <w:sz w:val="21"/>
                <w:szCs w:val="21"/>
              </w:rPr>
            </w:pPr>
            <w:r>
              <w:rPr>
                <w:rFonts w:hint="eastAsia" w:ascii="宋体" w:hAnsi="宋体" w:eastAsia="宋体" w:cs="宋体"/>
                <w:spacing w:val="-2"/>
                <w:sz w:val="21"/>
                <w:szCs w:val="21"/>
              </w:rPr>
              <w:t>线材（区间测速）</w:t>
            </w:r>
          </w:p>
        </w:tc>
        <w:tc>
          <w:tcPr>
            <w:tcW w:w="6863" w:type="dxa"/>
          </w:tcPr>
          <w:p w14:paraId="395ADF25">
            <w:pPr>
              <w:pStyle w:val="6"/>
              <w:spacing w:line="240" w:lineRule="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含：国标纯铜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3*1.5、抗拉室外网线、杆件穿线费</w:t>
            </w:r>
          </w:p>
        </w:tc>
        <w:tc>
          <w:tcPr>
            <w:tcW w:w="1069" w:type="dxa"/>
          </w:tcPr>
          <w:p w14:paraId="44732BD2">
            <w:pPr>
              <w:pStyle w:val="6"/>
              <w:spacing w:line="240" w:lineRule="auto"/>
              <w:jc w:val="center"/>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1222" w:type="dxa"/>
          </w:tcPr>
          <w:p w14:paraId="32DCAE18">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4C66F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434002B6">
            <w:pPr>
              <w:pStyle w:val="6"/>
              <w:spacing w:line="240" w:lineRule="auto"/>
              <w:rPr>
                <w:rFonts w:hint="eastAsia" w:ascii="宋体" w:hAnsi="宋体" w:eastAsia="宋体" w:cs="宋体"/>
                <w:sz w:val="21"/>
                <w:szCs w:val="21"/>
              </w:rPr>
            </w:pPr>
          </w:p>
        </w:tc>
        <w:tc>
          <w:tcPr>
            <w:tcW w:w="1389" w:type="dxa"/>
          </w:tcPr>
          <w:p w14:paraId="3B418EB6">
            <w:pPr>
              <w:pStyle w:val="6"/>
              <w:spacing w:line="240" w:lineRule="auto"/>
              <w:rPr>
                <w:rFonts w:hint="eastAsia" w:ascii="宋体" w:hAnsi="宋体" w:eastAsia="宋体" w:cs="宋体"/>
                <w:spacing w:val="-4"/>
                <w:sz w:val="21"/>
                <w:szCs w:val="21"/>
              </w:rPr>
            </w:pPr>
          </w:p>
        </w:tc>
        <w:tc>
          <w:tcPr>
            <w:tcW w:w="3886" w:type="dxa"/>
          </w:tcPr>
          <w:p w14:paraId="5F211F01">
            <w:pPr>
              <w:pStyle w:val="6"/>
              <w:spacing w:line="240" w:lineRule="auto"/>
              <w:rPr>
                <w:rFonts w:hint="eastAsia" w:ascii="宋体" w:hAnsi="宋体" w:eastAsia="宋体" w:cs="宋体"/>
                <w:spacing w:val="-1"/>
                <w:sz w:val="21"/>
                <w:szCs w:val="21"/>
              </w:rPr>
            </w:pPr>
            <w:r>
              <w:rPr>
                <w:rFonts w:hint="eastAsia" w:ascii="宋体" w:hAnsi="宋体" w:eastAsia="宋体" w:cs="宋体"/>
                <w:spacing w:val="-2"/>
                <w:sz w:val="21"/>
                <w:szCs w:val="21"/>
              </w:rPr>
              <w:t>光纤盒</w:t>
            </w:r>
          </w:p>
        </w:tc>
        <w:tc>
          <w:tcPr>
            <w:tcW w:w="6863" w:type="dxa"/>
          </w:tcPr>
          <w:p w14:paraId="5BDCD034">
            <w:pPr>
              <w:pStyle w:val="6"/>
              <w:spacing w:line="240" w:lineRule="auto"/>
              <w:rPr>
                <w:rFonts w:hint="eastAsia" w:ascii="宋体" w:hAnsi="宋体" w:eastAsia="宋体" w:cs="宋体"/>
                <w:spacing w:val="8"/>
                <w:sz w:val="21"/>
                <w:szCs w:val="21"/>
              </w:rPr>
            </w:pPr>
            <w:r>
              <w:rPr>
                <w:rFonts w:hint="eastAsia" w:ascii="宋体" w:hAnsi="宋体" w:eastAsia="宋体" w:cs="宋体"/>
                <w:spacing w:val="8"/>
                <w:sz w:val="21"/>
                <w:szCs w:val="21"/>
              </w:rPr>
              <w:t>通用设备</w:t>
            </w:r>
          </w:p>
        </w:tc>
        <w:tc>
          <w:tcPr>
            <w:tcW w:w="1069" w:type="dxa"/>
          </w:tcPr>
          <w:p w14:paraId="740E1D21">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个</w:t>
            </w:r>
          </w:p>
        </w:tc>
        <w:tc>
          <w:tcPr>
            <w:tcW w:w="1222" w:type="dxa"/>
          </w:tcPr>
          <w:p w14:paraId="4194B3D9">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4</w:t>
            </w:r>
          </w:p>
        </w:tc>
      </w:tr>
      <w:tr w14:paraId="0245F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58DCF967">
            <w:pPr>
              <w:pStyle w:val="6"/>
              <w:spacing w:line="240" w:lineRule="auto"/>
              <w:rPr>
                <w:rFonts w:hint="eastAsia" w:ascii="宋体" w:hAnsi="宋体" w:eastAsia="宋体" w:cs="宋体"/>
                <w:sz w:val="21"/>
                <w:szCs w:val="21"/>
              </w:rPr>
            </w:pPr>
          </w:p>
        </w:tc>
        <w:tc>
          <w:tcPr>
            <w:tcW w:w="1389" w:type="dxa"/>
          </w:tcPr>
          <w:p w14:paraId="17138E66">
            <w:pPr>
              <w:pStyle w:val="6"/>
              <w:spacing w:line="240" w:lineRule="auto"/>
              <w:rPr>
                <w:rFonts w:hint="eastAsia" w:ascii="宋体" w:hAnsi="宋体" w:eastAsia="宋体" w:cs="宋体"/>
                <w:spacing w:val="-4"/>
                <w:sz w:val="21"/>
                <w:szCs w:val="21"/>
              </w:rPr>
            </w:pPr>
          </w:p>
        </w:tc>
        <w:tc>
          <w:tcPr>
            <w:tcW w:w="3886" w:type="dxa"/>
          </w:tcPr>
          <w:p w14:paraId="5DC469ED">
            <w:pPr>
              <w:pStyle w:val="6"/>
              <w:spacing w:line="240" w:lineRule="auto"/>
              <w:rPr>
                <w:rFonts w:hint="eastAsia" w:ascii="宋体" w:hAnsi="宋体" w:eastAsia="宋体" w:cs="宋体"/>
                <w:spacing w:val="-1"/>
                <w:sz w:val="21"/>
                <w:szCs w:val="21"/>
              </w:rPr>
            </w:pPr>
            <w:r>
              <w:rPr>
                <w:rFonts w:hint="eastAsia" w:ascii="宋体" w:hAnsi="宋体" w:eastAsia="宋体" w:cs="宋体"/>
                <w:spacing w:val="-2"/>
                <w:sz w:val="21"/>
                <w:szCs w:val="21"/>
              </w:rPr>
              <w:t>光纤熔接费</w:t>
            </w:r>
          </w:p>
        </w:tc>
        <w:tc>
          <w:tcPr>
            <w:tcW w:w="6863" w:type="dxa"/>
          </w:tcPr>
          <w:p w14:paraId="0A8D007A">
            <w:pPr>
              <w:pStyle w:val="6"/>
              <w:spacing w:line="240" w:lineRule="auto"/>
              <w:rPr>
                <w:rFonts w:hint="eastAsia" w:ascii="宋体" w:hAnsi="宋体" w:eastAsia="宋体" w:cs="宋体"/>
                <w:spacing w:val="8"/>
                <w:sz w:val="21"/>
                <w:szCs w:val="21"/>
              </w:rPr>
            </w:pPr>
            <w:r>
              <w:rPr>
                <w:rFonts w:hint="eastAsia" w:ascii="宋体" w:hAnsi="宋体" w:eastAsia="宋体" w:cs="宋体"/>
                <w:spacing w:val="7"/>
                <w:sz w:val="21"/>
                <w:szCs w:val="21"/>
              </w:rPr>
              <w:t>含熔纤</w:t>
            </w:r>
          </w:p>
        </w:tc>
        <w:tc>
          <w:tcPr>
            <w:tcW w:w="1069" w:type="dxa"/>
          </w:tcPr>
          <w:p w14:paraId="37E8BDF9">
            <w:pPr>
              <w:pStyle w:val="6"/>
              <w:spacing w:line="240" w:lineRule="auto"/>
              <w:jc w:val="center"/>
              <w:rPr>
                <w:rFonts w:hint="eastAsia" w:ascii="宋体" w:hAnsi="宋体" w:eastAsia="宋体" w:cs="宋体"/>
                <w:sz w:val="21"/>
                <w:szCs w:val="21"/>
              </w:rPr>
            </w:pPr>
            <w:r>
              <w:rPr>
                <w:rFonts w:hint="eastAsia" w:ascii="宋体" w:hAnsi="宋体" w:eastAsia="宋体" w:cs="宋体"/>
                <w:spacing w:val="-2"/>
                <w:sz w:val="21"/>
                <w:szCs w:val="21"/>
              </w:rPr>
              <w:t>方向</w:t>
            </w:r>
          </w:p>
        </w:tc>
        <w:tc>
          <w:tcPr>
            <w:tcW w:w="1222" w:type="dxa"/>
          </w:tcPr>
          <w:p w14:paraId="442502CE">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8</w:t>
            </w:r>
          </w:p>
        </w:tc>
      </w:tr>
      <w:tr w14:paraId="1AA0E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12E44867">
            <w:pPr>
              <w:pStyle w:val="6"/>
              <w:spacing w:line="240" w:lineRule="auto"/>
              <w:rPr>
                <w:rFonts w:hint="eastAsia" w:ascii="宋体" w:hAnsi="宋体" w:eastAsia="宋体" w:cs="宋体"/>
                <w:sz w:val="21"/>
                <w:szCs w:val="21"/>
              </w:rPr>
            </w:pPr>
          </w:p>
        </w:tc>
        <w:tc>
          <w:tcPr>
            <w:tcW w:w="1389" w:type="dxa"/>
          </w:tcPr>
          <w:p w14:paraId="30C7AD08">
            <w:pPr>
              <w:pStyle w:val="6"/>
              <w:spacing w:line="240" w:lineRule="auto"/>
              <w:rPr>
                <w:rFonts w:hint="eastAsia" w:ascii="宋体" w:hAnsi="宋体" w:eastAsia="宋体" w:cs="宋体"/>
                <w:spacing w:val="-4"/>
                <w:sz w:val="21"/>
                <w:szCs w:val="21"/>
              </w:rPr>
            </w:pPr>
          </w:p>
        </w:tc>
        <w:tc>
          <w:tcPr>
            <w:tcW w:w="3886" w:type="dxa"/>
          </w:tcPr>
          <w:p w14:paraId="6E257A8E">
            <w:pPr>
              <w:pStyle w:val="6"/>
              <w:spacing w:line="240" w:lineRule="auto"/>
              <w:rPr>
                <w:rFonts w:hint="eastAsia" w:ascii="宋体" w:hAnsi="宋体" w:eastAsia="宋体" w:cs="宋体"/>
                <w:spacing w:val="-1"/>
                <w:sz w:val="21"/>
                <w:szCs w:val="21"/>
              </w:rPr>
            </w:pPr>
            <w:r>
              <w:rPr>
                <w:rFonts w:hint="eastAsia" w:ascii="宋体" w:hAnsi="宋体" w:eastAsia="宋体" w:cs="宋体"/>
                <w:spacing w:val="-4"/>
                <w:sz w:val="21"/>
                <w:szCs w:val="21"/>
              </w:rPr>
              <w:t>收发器</w:t>
            </w:r>
          </w:p>
        </w:tc>
        <w:tc>
          <w:tcPr>
            <w:tcW w:w="6863" w:type="dxa"/>
          </w:tcPr>
          <w:p w14:paraId="40769ADB">
            <w:pPr>
              <w:pStyle w:val="6"/>
              <w:spacing w:line="240" w:lineRule="auto"/>
              <w:rPr>
                <w:rFonts w:hint="eastAsia" w:ascii="宋体" w:hAnsi="宋体" w:eastAsia="宋体" w:cs="宋体"/>
                <w:spacing w:val="8"/>
                <w:sz w:val="21"/>
                <w:szCs w:val="21"/>
              </w:rPr>
            </w:pPr>
            <w:r>
              <w:rPr>
                <w:rFonts w:hint="eastAsia" w:ascii="宋体" w:hAnsi="宋体" w:eastAsia="宋体" w:cs="宋体"/>
                <w:spacing w:val="8"/>
                <w:sz w:val="21"/>
                <w:szCs w:val="21"/>
              </w:rPr>
              <w:t>通用设备</w:t>
            </w:r>
          </w:p>
        </w:tc>
        <w:tc>
          <w:tcPr>
            <w:tcW w:w="1069" w:type="dxa"/>
          </w:tcPr>
          <w:p w14:paraId="75D16A76">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对</w:t>
            </w:r>
          </w:p>
        </w:tc>
        <w:tc>
          <w:tcPr>
            <w:tcW w:w="1222" w:type="dxa"/>
          </w:tcPr>
          <w:p w14:paraId="312C399B">
            <w:pPr>
              <w:pStyle w:val="6"/>
              <w:spacing w:line="240" w:lineRule="auto"/>
              <w:jc w:val="center"/>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4</w:t>
            </w:r>
          </w:p>
        </w:tc>
      </w:tr>
      <w:tr w14:paraId="6A27E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402D0010">
            <w:pPr>
              <w:pStyle w:val="6"/>
              <w:spacing w:line="240" w:lineRule="auto"/>
              <w:rPr>
                <w:rFonts w:hint="eastAsia" w:ascii="宋体" w:hAnsi="宋体" w:eastAsia="宋体" w:cs="宋体"/>
                <w:sz w:val="21"/>
                <w:szCs w:val="21"/>
              </w:rPr>
            </w:pPr>
          </w:p>
        </w:tc>
        <w:tc>
          <w:tcPr>
            <w:tcW w:w="1389" w:type="dxa"/>
          </w:tcPr>
          <w:p w14:paraId="04C160E2">
            <w:pPr>
              <w:pStyle w:val="6"/>
              <w:spacing w:line="240" w:lineRule="auto"/>
              <w:rPr>
                <w:rFonts w:hint="eastAsia" w:ascii="宋体" w:hAnsi="宋体" w:eastAsia="宋体" w:cs="宋体"/>
                <w:spacing w:val="-4"/>
                <w:sz w:val="21"/>
                <w:szCs w:val="21"/>
              </w:rPr>
            </w:pPr>
          </w:p>
        </w:tc>
        <w:tc>
          <w:tcPr>
            <w:tcW w:w="3886" w:type="dxa"/>
          </w:tcPr>
          <w:p w14:paraId="400F8D81">
            <w:pPr>
              <w:pStyle w:val="6"/>
              <w:spacing w:line="240" w:lineRule="auto"/>
              <w:rPr>
                <w:rFonts w:hint="eastAsia" w:ascii="宋体" w:hAnsi="宋体" w:eastAsia="宋体" w:cs="宋体"/>
                <w:spacing w:val="-1"/>
                <w:sz w:val="21"/>
                <w:szCs w:val="21"/>
              </w:rPr>
            </w:pPr>
            <w:r>
              <w:rPr>
                <w:rFonts w:hint="eastAsia" w:ascii="宋体" w:hAnsi="宋体" w:eastAsia="宋体" w:cs="宋体"/>
                <w:spacing w:val="-2"/>
                <w:sz w:val="21"/>
                <w:szCs w:val="21"/>
              </w:rPr>
              <w:t>辅材小五金</w:t>
            </w:r>
          </w:p>
        </w:tc>
        <w:tc>
          <w:tcPr>
            <w:tcW w:w="6863" w:type="dxa"/>
          </w:tcPr>
          <w:p w14:paraId="02885286">
            <w:pPr>
              <w:pStyle w:val="6"/>
              <w:spacing w:line="240" w:lineRule="auto"/>
              <w:rPr>
                <w:rFonts w:hint="eastAsia" w:ascii="宋体" w:hAnsi="宋体" w:eastAsia="宋体" w:cs="宋体"/>
                <w:spacing w:val="8"/>
                <w:sz w:val="21"/>
                <w:szCs w:val="21"/>
                <w:lang w:eastAsia="zh-CN"/>
              </w:rPr>
            </w:pPr>
            <w:r>
              <w:rPr>
                <w:rFonts w:hint="eastAsia" w:ascii="宋体" w:hAnsi="宋体" w:eastAsia="宋体" w:cs="宋体"/>
                <w:spacing w:val="9"/>
                <w:sz w:val="21"/>
                <w:szCs w:val="21"/>
                <w:lang w:eastAsia="zh-CN"/>
              </w:rPr>
              <w:t>含空开、插座、抱箍、软管</w:t>
            </w:r>
          </w:p>
        </w:tc>
        <w:tc>
          <w:tcPr>
            <w:tcW w:w="1069" w:type="dxa"/>
          </w:tcPr>
          <w:p w14:paraId="0CF69CE3">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222" w:type="dxa"/>
          </w:tcPr>
          <w:p w14:paraId="6C1240B0">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615B1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05B5FFF0">
            <w:pPr>
              <w:pStyle w:val="6"/>
              <w:spacing w:line="240" w:lineRule="auto"/>
              <w:rPr>
                <w:rFonts w:hint="eastAsia" w:ascii="宋体" w:hAnsi="宋体" w:eastAsia="宋体" w:cs="宋体"/>
                <w:sz w:val="21"/>
                <w:szCs w:val="21"/>
              </w:rPr>
            </w:pPr>
          </w:p>
        </w:tc>
        <w:tc>
          <w:tcPr>
            <w:tcW w:w="1389" w:type="dxa"/>
          </w:tcPr>
          <w:p w14:paraId="7C7AED75">
            <w:pPr>
              <w:pStyle w:val="6"/>
              <w:spacing w:line="240" w:lineRule="auto"/>
              <w:rPr>
                <w:rFonts w:hint="eastAsia" w:ascii="宋体" w:hAnsi="宋体" w:eastAsia="宋体" w:cs="宋体"/>
                <w:spacing w:val="-4"/>
                <w:sz w:val="21"/>
                <w:szCs w:val="21"/>
              </w:rPr>
            </w:pPr>
          </w:p>
        </w:tc>
        <w:tc>
          <w:tcPr>
            <w:tcW w:w="3886" w:type="dxa"/>
          </w:tcPr>
          <w:p w14:paraId="5D4BBBEC">
            <w:pPr>
              <w:pStyle w:val="6"/>
              <w:spacing w:line="240"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安装、调试费用（电警卡口）</w:t>
            </w:r>
          </w:p>
        </w:tc>
        <w:tc>
          <w:tcPr>
            <w:tcW w:w="6863" w:type="dxa"/>
          </w:tcPr>
          <w:p w14:paraId="096499B6">
            <w:pPr>
              <w:pStyle w:val="6"/>
              <w:spacing w:line="240" w:lineRule="auto"/>
              <w:rPr>
                <w:rFonts w:hint="eastAsia" w:ascii="宋体" w:hAnsi="宋体" w:eastAsia="宋体" w:cs="宋体"/>
                <w:spacing w:val="8"/>
                <w:sz w:val="21"/>
                <w:szCs w:val="21"/>
              </w:rPr>
            </w:pPr>
            <w:r>
              <w:rPr>
                <w:rFonts w:hint="eastAsia" w:ascii="宋体" w:hAnsi="宋体" w:eastAsia="宋体" w:cs="宋体"/>
                <w:spacing w:val="9"/>
                <w:sz w:val="21"/>
                <w:szCs w:val="21"/>
              </w:rPr>
              <w:t>含人工、高车、设备</w:t>
            </w:r>
          </w:p>
        </w:tc>
        <w:tc>
          <w:tcPr>
            <w:tcW w:w="1069" w:type="dxa"/>
          </w:tcPr>
          <w:p w14:paraId="7B9D998B">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套</w:t>
            </w:r>
          </w:p>
        </w:tc>
        <w:tc>
          <w:tcPr>
            <w:tcW w:w="1222" w:type="dxa"/>
          </w:tcPr>
          <w:p w14:paraId="07E20008">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73742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989" w:type="dxa"/>
          </w:tcPr>
          <w:p w14:paraId="5D2A51FA">
            <w:pPr>
              <w:pStyle w:val="6"/>
              <w:spacing w:line="240" w:lineRule="auto"/>
              <w:rPr>
                <w:rFonts w:hint="eastAsia" w:ascii="宋体" w:hAnsi="宋体" w:eastAsia="宋体" w:cs="宋体"/>
                <w:sz w:val="21"/>
                <w:szCs w:val="21"/>
              </w:rPr>
            </w:pPr>
          </w:p>
        </w:tc>
        <w:tc>
          <w:tcPr>
            <w:tcW w:w="1389" w:type="dxa"/>
          </w:tcPr>
          <w:p w14:paraId="29949809">
            <w:pPr>
              <w:pStyle w:val="6"/>
              <w:spacing w:line="240" w:lineRule="auto"/>
              <w:rPr>
                <w:rFonts w:hint="eastAsia" w:ascii="宋体" w:hAnsi="宋体" w:eastAsia="宋体" w:cs="宋体"/>
                <w:spacing w:val="-4"/>
                <w:sz w:val="21"/>
                <w:szCs w:val="21"/>
              </w:rPr>
            </w:pPr>
          </w:p>
        </w:tc>
        <w:tc>
          <w:tcPr>
            <w:tcW w:w="3886" w:type="dxa"/>
          </w:tcPr>
          <w:p w14:paraId="57925E56">
            <w:pPr>
              <w:spacing w:line="240" w:lineRule="auto"/>
              <w:rPr>
                <w:rFonts w:hint="eastAsia" w:ascii="宋体" w:hAnsi="宋体" w:eastAsia="宋体" w:cs="宋体"/>
                <w:sz w:val="21"/>
                <w:szCs w:val="21"/>
              </w:rPr>
            </w:pPr>
          </w:p>
          <w:p w14:paraId="0EAB2698">
            <w:pPr>
              <w:pStyle w:val="6"/>
              <w:spacing w:line="240" w:lineRule="auto"/>
              <w:rPr>
                <w:rFonts w:hint="eastAsia" w:ascii="宋体" w:hAnsi="宋体" w:eastAsia="宋体" w:cs="宋体"/>
                <w:spacing w:val="-1"/>
                <w:sz w:val="21"/>
                <w:szCs w:val="21"/>
              </w:rPr>
            </w:pPr>
            <w:r>
              <w:rPr>
                <w:rFonts w:hint="eastAsia" w:ascii="宋体" w:hAnsi="宋体" w:eastAsia="宋体" w:cs="宋体"/>
                <w:spacing w:val="-4"/>
                <w:sz w:val="21"/>
                <w:szCs w:val="21"/>
              </w:rPr>
              <w:t>区间测速提示牌</w:t>
            </w:r>
          </w:p>
        </w:tc>
        <w:tc>
          <w:tcPr>
            <w:tcW w:w="6863" w:type="dxa"/>
          </w:tcPr>
          <w:p w14:paraId="589D7FB5">
            <w:pPr>
              <w:pStyle w:val="6"/>
              <w:spacing w:line="240" w:lineRule="auto"/>
              <w:ind w:hanging="2"/>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材质为反光材料，反光等级分类不低于</w:t>
            </w:r>
            <w:r>
              <w:rPr>
                <w:rFonts w:hint="eastAsia" w:ascii="宋体" w:hAnsi="宋体" w:eastAsia="宋体" w:cs="宋体"/>
                <w:sz w:val="21"/>
                <w:szCs w:val="21"/>
                <w:lang w:eastAsia="zh-CN"/>
              </w:rPr>
              <w:t>II</w:t>
            </w:r>
            <w:r>
              <w:rPr>
                <w:rFonts w:hint="eastAsia" w:ascii="宋体" w:hAnsi="宋体" w:eastAsia="宋体" w:cs="宋体"/>
                <w:spacing w:val="9"/>
                <w:sz w:val="21"/>
                <w:szCs w:val="21"/>
                <w:lang w:eastAsia="zh-CN"/>
              </w:rPr>
              <w:t>类，确保在</w:t>
            </w:r>
            <w:r>
              <w:rPr>
                <w:rFonts w:hint="eastAsia" w:ascii="宋体" w:hAnsi="宋体" w:eastAsia="宋体" w:cs="宋体"/>
                <w:spacing w:val="8"/>
                <w:sz w:val="21"/>
                <w:szCs w:val="21"/>
                <w:lang w:eastAsia="zh-CN"/>
              </w:rPr>
              <w:t>夜间或光线不足的情况下也能清晰可见，规格尺寸：</w:t>
            </w:r>
          </w:p>
          <w:p w14:paraId="02AE3F33">
            <w:pPr>
              <w:pStyle w:val="6"/>
              <w:spacing w:line="240" w:lineRule="auto"/>
              <w:ind w:hanging="1"/>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1200</w:t>
            </w:r>
            <w:r>
              <w:rPr>
                <w:rFonts w:hint="eastAsia" w:ascii="宋体" w:hAnsi="宋体" w:eastAsia="宋体" w:cs="宋体"/>
                <w:sz w:val="21"/>
                <w:szCs w:val="21"/>
                <w:lang w:eastAsia="zh-CN"/>
              </w:rPr>
              <w:t>mm</w:t>
            </w:r>
            <w:r>
              <w:rPr>
                <w:rFonts w:hint="eastAsia" w:ascii="宋体" w:hAnsi="宋体" w:eastAsia="宋体" w:cs="宋体"/>
                <w:spacing w:val="8"/>
                <w:sz w:val="21"/>
                <w:szCs w:val="21"/>
                <w:lang w:eastAsia="zh-CN"/>
              </w:rPr>
              <w:t>×2000</w:t>
            </w:r>
            <w:r>
              <w:rPr>
                <w:rFonts w:hint="eastAsia" w:ascii="宋体" w:hAnsi="宋体" w:eastAsia="宋体" w:cs="宋体"/>
                <w:sz w:val="21"/>
                <w:szCs w:val="21"/>
                <w:lang w:eastAsia="zh-CN"/>
              </w:rPr>
              <w:t>mm</w:t>
            </w:r>
            <w:r>
              <w:rPr>
                <w:rFonts w:hint="eastAsia" w:ascii="宋体" w:hAnsi="宋体" w:eastAsia="宋体" w:cs="宋体"/>
                <w:spacing w:val="8"/>
                <w:sz w:val="21"/>
                <w:szCs w:val="21"/>
                <w:lang w:eastAsia="zh-CN"/>
              </w:rPr>
              <w:t>，含标牌立杆。文字说明可根据甲方</w:t>
            </w:r>
            <w:r>
              <w:rPr>
                <w:rFonts w:hint="eastAsia" w:ascii="宋体" w:hAnsi="宋体" w:eastAsia="宋体" w:cs="宋体"/>
                <w:spacing w:val="2"/>
                <w:sz w:val="21"/>
                <w:szCs w:val="21"/>
                <w:lang w:eastAsia="zh-CN"/>
              </w:rPr>
              <w:t>的要求定制。</w:t>
            </w:r>
          </w:p>
        </w:tc>
        <w:tc>
          <w:tcPr>
            <w:tcW w:w="1069" w:type="dxa"/>
          </w:tcPr>
          <w:p w14:paraId="28004979">
            <w:pPr>
              <w:spacing w:line="240" w:lineRule="auto"/>
              <w:jc w:val="center"/>
              <w:rPr>
                <w:rFonts w:hint="eastAsia" w:ascii="宋体" w:hAnsi="宋体" w:eastAsia="宋体" w:cs="宋体"/>
                <w:sz w:val="21"/>
                <w:szCs w:val="21"/>
              </w:rPr>
            </w:pPr>
          </w:p>
          <w:p w14:paraId="02C7DB3A">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块</w:t>
            </w:r>
          </w:p>
        </w:tc>
        <w:tc>
          <w:tcPr>
            <w:tcW w:w="1222" w:type="dxa"/>
          </w:tcPr>
          <w:p w14:paraId="72EEF9F4">
            <w:pPr>
              <w:spacing w:line="240" w:lineRule="auto"/>
              <w:jc w:val="center"/>
              <w:rPr>
                <w:rFonts w:hint="eastAsia" w:ascii="宋体" w:hAnsi="宋体" w:eastAsia="宋体" w:cs="宋体"/>
                <w:sz w:val="21"/>
                <w:szCs w:val="21"/>
              </w:rPr>
            </w:pPr>
          </w:p>
          <w:p w14:paraId="177154B4">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47DD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989" w:type="dxa"/>
          </w:tcPr>
          <w:p w14:paraId="140A207E">
            <w:pPr>
              <w:pStyle w:val="6"/>
              <w:spacing w:line="240" w:lineRule="auto"/>
              <w:rPr>
                <w:rFonts w:hint="eastAsia" w:ascii="宋体" w:hAnsi="宋体" w:eastAsia="宋体" w:cs="宋体"/>
                <w:sz w:val="21"/>
                <w:szCs w:val="21"/>
              </w:rPr>
            </w:pPr>
          </w:p>
        </w:tc>
        <w:tc>
          <w:tcPr>
            <w:tcW w:w="1389" w:type="dxa"/>
          </w:tcPr>
          <w:p w14:paraId="76A0912D">
            <w:pPr>
              <w:pStyle w:val="6"/>
              <w:spacing w:line="240" w:lineRule="auto"/>
              <w:rPr>
                <w:rFonts w:hint="eastAsia" w:ascii="宋体" w:hAnsi="宋体" w:eastAsia="宋体" w:cs="宋体"/>
                <w:spacing w:val="-4"/>
                <w:sz w:val="21"/>
                <w:szCs w:val="21"/>
              </w:rPr>
            </w:pPr>
          </w:p>
        </w:tc>
        <w:tc>
          <w:tcPr>
            <w:tcW w:w="3886" w:type="dxa"/>
          </w:tcPr>
          <w:p w14:paraId="1AAD3354">
            <w:pPr>
              <w:spacing w:line="240" w:lineRule="auto"/>
              <w:rPr>
                <w:rFonts w:hint="eastAsia" w:ascii="宋体" w:hAnsi="宋体" w:eastAsia="宋体" w:cs="宋体"/>
                <w:sz w:val="21"/>
                <w:szCs w:val="21"/>
              </w:rPr>
            </w:pPr>
          </w:p>
          <w:p w14:paraId="1B5A145F">
            <w:pPr>
              <w:pStyle w:val="6"/>
              <w:spacing w:line="240" w:lineRule="auto"/>
              <w:rPr>
                <w:rFonts w:hint="eastAsia" w:ascii="宋体" w:hAnsi="宋体" w:eastAsia="宋体" w:cs="宋体"/>
                <w:spacing w:val="-1"/>
                <w:sz w:val="21"/>
                <w:szCs w:val="21"/>
              </w:rPr>
            </w:pPr>
            <w:r>
              <w:rPr>
                <w:rFonts w:hint="eastAsia" w:ascii="宋体" w:hAnsi="宋体" w:eastAsia="宋体" w:cs="宋体"/>
                <w:spacing w:val="-4"/>
                <w:sz w:val="21"/>
                <w:szCs w:val="21"/>
              </w:rPr>
              <w:t>区间测速告知牌</w:t>
            </w:r>
          </w:p>
        </w:tc>
        <w:tc>
          <w:tcPr>
            <w:tcW w:w="6863" w:type="dxa"/>
          </w:tcPr>
          <w:p w14:paraId="644EA494">
            <w:pPr>
              <w:pStyle w:val="6"/>
              <w:spacing w:line="240" w:lineRule="auto"/>
              <w:ind w:hanging="2"/>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材质为反光材料，反光等级分类不低于</w:t>
            </w:r>
            <w:r>
              <w:rPr>
                <w:rFonts w:hint="eastAsia" w:ascii="宋体" w:hAnsi="宋体" w:eastAsia="宋体" w:cs="宋体"/>
                <w:sz w:val="21"/>
                <w:szCs w:val="21"/>
                <w:lang w:eastAsia="zh-CN"/>
              </w:rPr>
              <w:t>II</w:t>
            </w:r>
            <w:r>
              <w:rPr>
                <w:rFonts w:hint="eastAsia" w:ascii="宋体" w:hAnsi="宋体" w:eastAsia="宋体" w:cs="宋体"/>
                <w:spacing w:val="9"/>
                <w:sz w:val="21"/>
                <w:szCs w:val="21"/>
                <w:lang w:eastAsia="zh-CN"/>
              </w:rPr>
              <w:t>类，确保在</w:t>
            </w:r>
            <w:r>
              <w:rPr>
                <w:rFonts w:hint="eastAsia" w:ascii="宋体" w:hAnsi="宋体" w:eastAsia="宋体" w:cs="宋体"/>
                <w:spacing w:val="8"/>
                <w:sz w:val="21"/>
                <w:szCs w:val="21"/>
                <w:lang w:eastAsia="zh-CN"/>
              </w:rPr>
              <w:t>夜间或光线不足的情况下也能清晰可见，规格尺寸：</w:t>
            </w:r>
          </w:p>
          <w:p w14:paraId="20EA326B">
            <w:pPr>
              <w:pStyle w:val="6"/>
              <w:spacing w:line="240" w:lineRule="auto"/>
              <w:ind w:hanging="1"/>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1200</w:t>
            </w:r>
            <w:r>
              <w:rPr>
                <w:rFonts w:hint="eastAsia" w:ascii="宋体" w:hAnsi="宋体" w:eastAsia="宋体" w:cs="宋体"/>
                <w:sz w:val="21"/>
                <w:szCs w:val="21"/>
                <w:lang w:eastAsia="zh-CN"/>
              </w:rPr>
              <w:t>mm</w:t>
            </w:r>
            <w:r>
              <w:rPr>
                <w:rFonts w:hint="eastAsia" w:ascii="宋体" w:hAnsi="宋体" w:eastAsia="宋体" w:cs="宋体"/>
                <w:spacing w:val="8"/>
                <w:sz w:val="21"/>
                <w:szCs w:val="21"/>
                <w:lang w:eastAsia="zh-CN"/>
              </w:rPr>
              <w:t>×2000</w:t>
            </w:r>
            <w:r>
              <w:rPr>
                <w:rFonts w:hint="eastAsia" w:ascii="宋体" w:hAnsi="宋体" w:eastAsia="宋体" w:cs="宋体"/>
                <w:sz w:val="21"/>
                <w:szCs w:val="21"/>
                <w:lang w:eastAsia="zh-CN"/>
              </w:rPr>
              <w:t>mm</w:t>
            </w:r>
            <w:r>
              <w:rPr>
                <w:rFonts w:hint="eastAsia" w:ascii="宋体" w:hAnsi="宋体" w:eastAsia="宋体" w:cs="宋体"/>
                <w:spacing w:val="8"/>
                <w:sz w:val="21"/>
                <w:szCs w:val="21"/>
                <w:lang w:eastAsia="zh-CN"/>
              </w:rPr>
              <w:t>，含标牌立杆。文字说明可根据甲方</w:t>
            </w:r>
            <w:r>
              <w:rPr>
                <w:rFonts w:hint="eastAsia" w:ascii="宋体" w:hAnsi="宋体" w:eastAsia="宋体" w:cs="宋体"/>
                <w:spacing w:val="2"/>
                <w:sz w:val="21"/>
                <w:szCs w:val="21"/>
                <w:lang w:eastAsia="zh-CN"/>
              </w:rPr>
              <w:t>的要求定制。</w:t>
            </w:r>
          </w:p>
        </w:tc>
        <w:tc>
          <w:tcPr>
            <w:tcW w:w="1069" w:type="dxa"/>
          </w:tcPr>
          <w:p w14:paraId="3792994C">
            <w:pPr>
              <w:spacing w:line="240" w:lineRule="auto"/>
              <w:jc w:val="center"/>
              <w:rPr>
                <w:rFonts w:hint="eastAsia" w:ascii="宋体" w:hAnsi="宋体" w:eastAsia="宋体" w:cs="宋体"/>
                <w:sz w:val="21"/>
                <w:szCs w:val="21"/>
              </w:rPr>
            </w:pPr>
          </w:p>
          <w:p w14:paraId="38227EAC">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块</w:t>
            </w:r>
          </w:p>
        </w:tc>
        <w:tc>
          <w:tcPr>
            <w:tcW w:w="1222" w:type="dxa"/>
          </w:tcPr>
          <w:p w14:paraId="6328C734">
            <w:pPr>
              <w:spacing w:line="240" w:lineRule="auto"/>
              <w:jc w:val="center"/>
              <w:rPr>
                <w:rFonts w:hint="eastAsia" w:ascii="宋体" w:hAnsi="宋体" w:eastAsia="宋体" w:cs="宋体"/>
                <w:sz w:val="21"/>
                <w:szCs w:val="21"/>
              </w:rPr>
            </w:pPr>
          </w:p>
          <w:p w14:paraId="43E65006">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r w14:paraId="72393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4431DBA2">
            <w:pPr>
              <w:pStyle w:val="6"/>
              <w:spacing w:line="240" w:lineRule="auto"/>
              <w:rPr>
                <w:rFonts w:hint="eastAsia" w:ascii="宋体" w:hAnsi="宋体" w:eastAsia="宋体" w:cs="宋体"/>
                <w:sz w:val="21"/>
                <w:szCs w:val="21"/>
              </w:rPr>
            </w:pPr>
          </w:p>
        </w:tc>
        <w:tc>
          <w:tcPr>
            <w:tcW w:w="1389" w:type="dxa"/>
          </w:tcPr>
          <w:p w14:paraId="3F01769E">
            <w:pPr>
              <w:pStyle w:val="6"/>
              <w:spacing w:line="240" w:lineRule="auto"/>
              <w:rPr>
                <w:rFonts w:hint="eastAsia" w:ascii="宋体" w:hAnsi="宋体" w:eastAsia="宋体" w:cs="宋体"/>
                <w:spacing w:val="-4"/>
                <w:sz w:val="21"/>
                <w:szCs w:val="21"/>
              </w:rPr>
            </w:pPr>
          </w:p>
        </w:tc>
        <w:tc>
          <w:tcPr>
            <w:tcW w:w="3886" w:type="dxa"/>
          </w:tcPr>
          <w:p w14:paraId="739615FB">
            <w:pPr>
              <w:spacing w:line="240" w:lineRule="auto"/>
              <w:rPr>
                <w:rFonts w:hint="eastAsia" w:ascii="宋体" w:hAnsi="宋体" w:eastAsia="宋体" w:cs="宋体"/>
                <w:sz w:val="21"/>
                <w:szCs w:val="21"/>
              </w:rPr>
            </w:pPr>
          </w:p>
          <w:p w14:paraId="7CAA25F2">
            <w:pPr>
              <w:pStyle w:val="6"/>
              <w:spacing w:line="240" w:lineRule="auto"/>
              <w:rPr>
                <w:rFonts w:hint="eastAsia" w:ascii="宋体" w:hAnsi="宋体" w:eastAsia="宋体" w:cs="宋体"/>
                <w:spacing w:val="-1"/>
                <w:sz w:val="21"/>
                <w:szCs w:val="21"/>
              </w:rPr>
            </w:pPr>
            <w:r>
              <w:rPr>
                <w:rFonts w:hint="eastAsia" w:ascii="宋体" w:hAnsi="宋体" w:eastAsia="宋体" w:cs="宋体"/>
                <w:spacing w:val="-4"/>
                <w:sz w:val="21"/>
                <w:szCs w:val="21"/>
              </w:rPr>
              <w:t>区间限速标牌</w:t>
            </w:r>
          </w:p>
        </w:tc>
        <w:tc>
          <w:tcPr>
            <w:tcW w:w="6863" w:type="dxa"/>
          </w:tcPr>
          <w:p w14:paraId="6FB13239">
            <w:pPr>
              <w:pStyle w:val="6"/>
              <w:spacing w:line="240" w:lineRule="auto"/>
              <w:ind w:hanging="2"/>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材质为反光材料，反光等级分类不低于</w:t>
            </w:r>
            <w:r>
              <w:rPr>
                <w:rFonts w:hint="eastAsia" w:ascii="宋体" w:hAnsi="宋体" w:eastAsia="宋体" w:cs="宋体"/>
                <w:sz w:val="21"/>
                <w:szCs w:val="21"/>
                <w:lang w:eastAsia="zh-CN"/>
              </w:rPr>
              <w:t>II</w:t>
            </w:r>
            <w:r>
              <w:rPr>
                <w:rFonts w:hint="eastAsia" w:ascii="宋体" w:hAnsi="宋体" w:eastAsia="宋体" w:cs="宋体"/>
                <w:spacing w:val="9"/>
                <w:sz w:val="21"/>
                <w:szCs w:val="21"/>
                <w:lang w:eastAsia="zh-CN"/>
              </w:rPr>
              <w:t>类，确保在</w:t>
            </w:r>
            <w:r>
              <w:rPr>
                <w:rFonts w:hint="eastAsia" w:ascii="宋体" w:hAnsi="宋体" w:eastAsia="宋体" w:cs="宋体"/>
                <w:spacing w:val="8"/>
                <w:sz w:val="21"/>
                <w:szCs w:val="21"/>
                <w:lang w:eastAsia="zh-CN"/>
              </w:rPr>
              <w:t>夜间或光线不足的情况下也能清晰可见，规格尺寸：</w:t>
            </w:r>
          </w:p>
          <w:p w14:paraId="2AEF72D2">
            <w:pPr>
              <w:pStyle w:val="6"/>
              <w:spacing w:line="240" w:lineRule="auto"/>
              <w:ind w:firstLine="9"/>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圆800</w:t>
            </w:r>
            <w:r>
              <w:rPr>
                <w:rFonts w:hint="eastAsia" w:ascii="宋体" w:hAnsi="宋体" w:eastAsia="宋体" w:cs="宋体"/>
                <w:sz w:val="21"/>
                <w:szCs w:val="21"/>
                <w:lang w:eastAsia="zh-CN"/>
              </w:rPr>
              <w:t>mm</w:t>
            </w:r>
            <w:r>
              <w:rPr>
                <w:rFonts w:hint="eastAsia" w:ascii="宋体" w:hAnsi="宋体" w:eastAsia="宋体" w:cs="宋体"/>
                <w:spacing w:val="8"/>
                <w:sz w:val="21"/>
                <w:szCs w:val="21"/>
                <w:lang w:eastAsia="zh-CN"/>
              </w:rPr>
              <w:t>，含标牌立杆。文字说明可根据甲方的要求</w:t>
            </w:r>
            <w:r>
              <w:rPr>
                <w:rFonts w:hint="eastAsia" w:ascii="宋体" w:hAnsi="宋体" w:eastAsia="宋体" w:cs="宋体"/>
                <w:spacing w:val="-3"/>
                <w:sz w:val="21"/>
                <w:szCs w:val="21"/>
                <w:lang w:eastAsia="zh-CN"/>
              </w:rPr>
              <w:t>定制。</w:t>
            </w:r>
          </w:p>
        </w:tc>
        <w:tc>
          <w:tcPr>
            <w:tcW w:w="1069" w:type="dxa"/>
          </w:tcPr>
          <w:p w14:paraId="37AFEE4C">
            <w:pPr>
              <w:spacing w:line="240" w:lineRule="auto"/>
              <w:jc w:val="center"/>
              <w:rPr>
                <w:rFonts w:hint="eastAsia" w:ascii="宋体" w:hAnsi="宋体" w:eastAsia="宋体" w:cs="宋体"/>
                <w:sz w:val="21"/>
                <w:szCs w:val="21"/>
              </w:rPr>
            </w:pPr>
          </w:p>
          <w:p w14:paraId="015914B0">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块</w:t>
            </w:r>
          </w:p>
        </w:tc>
        <w:tc>
          <w:tcPr>
            <w:tcW w:w="1222" w:type="dxa"/>
          </w:tcPr>
          <w:p w14:paraId="67BF069E">
            <w:pPr>
              <w:spacing w:line="240" w:lineRule="auto"/>
              <w:jc w:val="center"/>
              <w:rPr>
                <w:rFonts w:hint="eastAsia" w:ascii="宋体" w:hAnsi="宋体" w:eastAsia="宋体" w:cs="宋体"/>
                <w:sz w:val="21"/>
                <w:szCs w:val="21"/>
              </w:rPr>
            </w:pPr>
          </w:p>
          <w:p w14:paraId="33084717">
            <w:pPr>
              <w:pStyle w:val="6"/>
              <w:spacing w:line="240" w:lineRule="auto"/>
              <w:jc w:val="center"/>
              <w:rPr>
                <w:rFonts w:hint="eastAsia" w:ascii="宋体" w:hAnsi="宋体" w:eastAsia="宋体" w:cs="宋体"/>
                <w:sz w:val="21"/>
                <w:szCs w:val="21"/>
              </w:rPr>
            </w:pPr>
            <w:r>
              <w:rPr>
                <w:rFonts w:hint="eastAsia" w:ascii="宋体" w:hAnsi="宋体" w:eastAsia="宋体" w:cs="宋体"/>
                <w:sz w:val="21"/>
                <w:szCs w:val="21"/>
              </w:rPr>
              <w:t>4</w:t>
            </w:r>
          </w:p>
        </w:tc>
      </w:tr>
    </w:tbl>
    <w:p w14:paraId="66EFD53D">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4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9"/>
        <w:gridCol w:w="1389"/>
        <w:gridCol w:w="3763"/>
        <w:gridCol w:w="5150"/>
        <w:gridCol w:w="2064"/>
        <w:gridCol w:w="2063"/>
      </w:tblGrid>
      <w:tr w14:paraId="415538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1291" w:type="dxa"/>
            <w:gridSpan w:val="4"/>
            <w:shd w:val="clear" w:color="auto" w:fill="DDEBF7"/>
          </w:tcPr>
          <w:p w14:paraId="34567F16">
            <w:pPr>
              <w:pStyle w:val="6"/>
              <w:spacing w:before="262"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3"/>
                <w:sz w:val="21"/>
                <w:szCs w:val="21"/>
                <w14:textFill>
                  <w14:solidFill>
                    <w14:schemeClr w14:val="tx1"/>
                  </w14:solidFill>
                </w14:textFill>
              </w:rPr>
              <w:t>三、城区道路标识线</w:t>
            </w:r>
          </w:p>
        </w:tc>
        <w:tc>
          <w:tcPr>
            <w:tcW w:w="2064" w:type="dxa"/>
            <w:shd w:val="clear" w:color="auto" w:fill="DDEBF7"/>
          </w:tcPr>
          <w:p w14:paraId="36AA84CA">
            <w:pPr>
              <w:spacing w:line="240" w:lineRule="auto"/>
              <w:rPr>
                <w:rFonts w:hint="eastAsia" w:ascii="宋体" w:hAnsi="宋体" w:eastAsia="宋体" w:cs="宋体"/>
                <w:color w:val="000000" w:themeColor="text1"/>
                <w:sz w:val="21"/>
                <w:szCs w:val="21"/>
                <w14:textFill>
                  <w14:solidFill>
                    <w14:schemeClr w14:val="tx1"/>
                  </w14:solidFill>
                </w14:textFill>
              </w:rPr>
            </w:pPr>
          </w:p>
        </w:tc>
        <w:tc>
          <w:tcPr>
            <w:tcW w:w="2063" w:type="dxa"/>
            <w:shd w:val="clear" w:color="auto" w:fill="DDEBF7"/>
          </w:tcPr>
          <w:p w14:paraId="754EE454">
            <w:pPr>
              <w:spacing w:line="240" w:lineRule="auto"/>
              <w:rPr>
                <w:rFonts w:hint="eastAsia" w:ascii="宋体" w:hAnsi="宋体" w:eastAsia="宋体" w:cs="宋体"/>
                <w:color w:val="000000" w:themeColor="text1"/>
                <w:sz w:val="21"/>
                <w:szCs w:val="21"/>
                <w14:textFill>
                  <w14:solidFill>
                    <w14:schemeClr w14:val="tx1"/>
                  </w14:solidFill>
                </w14:textFill>
              </w:rPr>
            </w:pPr>
          </w:p>
        </w:tc>
      </w:tr>
      <w:tr w14:paraId="744A9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989" w:type="dxa"/>
            <w:shd w:val="clear" w:color="auto" w:fill="DDEBF7"/>
          </w:tcPr>
          <w:p w14:paraId="72D2E62D">
            <w:pPr>
              <w:pStyle w:val="6"/>
              <w:spacing w:before="262" w:line="240" w:lineRule="auto"/>
              <w:ind w:left="188"/>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4"/>
                <w:sz w:val="21"/>
                <w:szCs w:val="21"/>
                <w14:textFill>
                  <w14:solidFill>
                    <w14:schemeClr w14:val="tx1"/>
                  </w14:solidFill>
                </w14:textFill>
              </w:rPr>
              <w:t>序号</w:t>
            </w:r>
          </w:p>
        </w:tc>
        <w:tc>
          <w:tcPr>
            <w:tcW w:w="1389" w:type="dxa"/>
            <w:shd w:val="clear" w:color="auto" w:fill="DDEBF7"/>
          </w:tcPr>
          <w:p w14:paraId="00CC9E59">
            <w:pPr>
              <w:pStyle w:val="6"/>
              <w:spacing w:before="261" w:line="240" w:lineRule="auto"/>
              <w:ind w:left="44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3"/>
                <w:sz w:val="21"/>
                <w:szCs w:val="21"/>
                <w14:textFill>
                  <w14:solidFill>
                    <w14:schemeClr w14:val="tx1"/>
                  </w14:solidFill>
                </w14:textFill>
              </w:rPr>
              <w:t>项</w:t>
            </w:r>
          </w:p>
        </w:tc>
        <w:tc>
          <w:tcPr>
            <w:tcW w:w="3763" w:type="dxa"/>
            <w:shd w:val="clear" w:color="auto" w:fill="DDEBF7"/>
          </w:tcPr>
          <w:p w14:paraId="49E8CE6E">
            <w:pPr>
              <w:pStyle w:val="6"/>
              <w:spacing w:before="261" w:line="240" w:lineRule="auto"/>
              <w:ind w:left="126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5"/>
                <w:sz w:val="21"/>
                <w:szCs w:val="21"/>
                <w14:textFill>
                  <w14:solidFill>
                    <w14:schemeClr w14:val="tx1"/>
                  </w14:solidFill>
                </w14:textFill>
              </w:rPr>
              <w:t>名称</w:t>
            </w:r>
          </w:p>
        </w:tc>
        <w:tc>
          <w:tcPr>
            <w:tcW w:w="5150" w:type="dxa"/>
            <w:shd w:val="clear" w:color="auto" w:fill="DDEBF7"/>
          </w:tcPr>
          <w:p w14:paraId="770C2C3B">
            <w:pPr>
              <w:pStyle w:val="6"/>
              <w:spacing w:before="261" w:line="240" w:lineRule="auto"/>
              <w:jc w:val="center"/>
              <w:rPr>
                <w:rFonts w:hint="eastAsia" w:ascii="宋体" w:hAnsi="宋体" w:eastAsia="宋体" w:cs="宋体"/>
                <w:b/>
                <w:bCs/>
                <w:color w:val="000000" w:themeColor="text1"/>
                <w:spacing w:val="-3"/>
                <w:sz w:val="21"/>
                <w:szCs w:val="21"/>
                <w14:textFill>
                  <w14:solidFill>
                    <w14:schemeClr w14:val="tx1"/>
                  </w14:solidFill>
                </w14:textFill>
              </w:rPr>
            </w:pPr>
            <w:r>
              <w:rPr>
                <w:rFonts w:hint="eastAsia" w:ascii="宋体" w:hAnsi="宋体" w:eastAsia="宋体" w:cs="宋体"/>
                <w:b/>
                <w:bCs/>
                <w:color w:val="000000" w:themeColor="text1"/>
                <w:spacing w:val="-3"/>
                <w:sz w:val="21"/>
                <w:szCs w:val="21"/>
                <w14:textFill>
                  <w14:solidFill>
                    <w14:schemeClr w14:val="tx1"/>
                  </w14:solidFill>
                </w14:textFill>
              </w:rPr>
              <w:t>技术指标/参数配置</w:t>
            </w:r>
          </w:p>
        </w:tc>
        <w:tc>
          <w:tcPr>
            <w:tcW w:w="2064" w:type="dxa"/>
            <w:shd w:val="clear" w:color="auto" w:fill="DDEBF7"/>
          </w:tcPr>
          <w:p w14:paraId="7965014A">
            <w:pPr>
              <w:pStyle w:val="6"/>
              <w:spacing w:before="261" w:line="24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4"/>
                <w:sz w:val="21"/>
                <w:szCs w:val="21"/>
                <w14:textFill>
                  <w14:solidFill>
                    <w14:schemeClr w14:val="tx1"/>
                  </w14:solidFill>
                </w14:textFill>
              </w:rPr>
              <w:t>单位</w:t>
            </w:r>
          </w:p>
        </w:tc>
        <w:tc>
          <w:tcPr>
            <w:tcW w:w="2063" w:type="dxa"/>
            <w:shd w:val="clear" w:color="auto" w:fill="DDEBF7"/>
          </w:tcPr>
          <w:p w14:paraId="302DED10">
            <w:pPr>
              <w:pStyle w:val="6"/>
              <w:spacing w:before="261" w:line="24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pacing w:val="-4"/>
                <w:sz w:val="21"/>
                <w:szCs w:val="21"/>
                <w14:textFill>
                  <w14:solidFill>
                    <w14:schemeClr w14:val="tx1"/>
                  </w14:solidFill>
                </w14:textFill>
              </w:rPr>
              <w:t>数量</w:t>
            </w:r>
          </w:p>
        </w:tc>
      </w:tr>
      <w:tr w14:paraId="540E2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3" w:hRule="atLeast"/>
        </w:trPr>
        <w:tc>
          <w:tcPr>
            <w:tcW w:w="989" w:type="dxa"/>
          </w:tcPr>
          <w:p w14:paraId="6B8A27EB">
            <w:pPr>
              <w:pStyle w:val="6"/>
              <w:spacing w:before="262" w:line="240" w:lineRule="auto"/>
              <w:ind w:left="293"/>
              <w:rPr>
                <w:rFonts w:hint="eastAsia" w:ascii="宋体" w:hAnsi="宋体" w:eastAsia="宋体" w:cs="宋体"/>
                <w:color w:val="000000" w:themeColor="text1"/>
                <w:sz w:val="21"/>
                <w:szCs w:val="21"/>
                <w14:textFill>
                  <w14:solidFill>
                    <w14:schemeClr w14:val="tx1"/>
                  </w14:solidFill>
                </w14:textFill>
              </w:rPr>
            </w:pPr>
          </w:p>
        </w:tc>
        <w:tc>
          <w:tcPr>
            <w:tcW w:w="1389" w:type="dxa"/>
            <w:vMerge w:val="restart"/>
            <w:tcBorders>
              <w:bottom w:val="nil"/>
            </w:tcBorders>
          </w:tcPr>
          <w:p w14:paraId="6406A540">
            <w:pPr>
              <w:spacing w:line="240" w:lineRule="auto"/>
              <w:rPr>
                <w:rFonts w:hint="eastAsia" w:ascii="宋体" w:hAnsi="宋体" w:eastAsia="宋体" w:cs="宋体"/>
                <w:color w:val="000000" w:themeColor="text1"/>
                <w:sz w:val="21"/>
                <w:szCs w:val="21"/>
                <w14:textFill>
                  <w14:solidFill>
                    <w14:schemeClr w14:val="tx1"/>
                  </w14:solidFill>
                </w14:textFill>
              </w:rPr>
            </w:pPr>
          </w:p>
          <w:p w14:paraId="3C41A19A">
            <w:pPr>
              <w:spacing w:line="240" w:lineRule="auto"/>
              <w:rPr>
                <w:rFonts w:hint="eastAsia" w:ascii="宋体" w:hAnsi="宋体" w:eastAsia="宋体" w:cs="宋体"/>
                <w:color w:val="000000" w:themeColor="text1"/>
                <w:sz w:val="21"/>
                <w:szCs w:val="21"/>
                <w14:textFill>
                  <w14:solidFill>
                    <w14:schemeClr w14:val="tx1"/>
                  </w14:solidFill>
                </w14:textFill>
              </w:rPr>
            </w:pPr>
          </w:p>
          <w:p w14:paraId="44F247AF">
            <w:pPr>
              <w:spacing w:line="240" w:lineRule="auto"/>
              <w:rPr>
                <w:rFonts w:hint="eastAsia" w:ascii="宋体" w:hAnsi="宋体" w:eastAsia="宋体" w:cs="宋体"/>
                <w:color w:val="000000" w:themeColor="text1"/>
                <w:sz w:val="21"/>
                <w:szCs w:val="21"/>
                <w14:textFill>
                  <w14:solidFill>
                    <w14:schemeClr w14:val="tx1"/>
                  </w14:solidFill>
                </w14:textFill>
              </w:rPr>
            </w:pPr>
          </w:p>
          <w:p w14:paraId="1AF5BEC2">
            <w:pPr>
              <w:spacing w:line="240" w:lineRule="auto"/>
              <w:rPr>
                <w:rFonts w:hint="eastAsia" w:ascii="宋体" w:hAnsi="宋体" w:eastAsia="宋体" w:cs="宋体"/>
                <w:color w:val="000000" w:themeColor="text1"/>
                <w:sz w:val="21"/>
                <w:szCs w:val="21"/>
                <w14:textFill>
                  <w14:solidFill>
                    <w14:schemeClr w14:val="tx1"/>
                  </w14:solidFill>
                </w14:textFill>
              </w:rPr>
            </w:pPr>
          </w:p>
          <w:p w14:paraId="7D877ECF">
            <w:pPr>
              <w:pStyle w:val="6"/>
              <w:spacing w:before="65" w:line="240" w:lineRule="auto"/>
              <w:ind w:left="15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道路标识线</w:t>
            </w:r>
          </w:p>
        </w:tc>
        <w:tc>
          <w:tcPr>
            <w:tcW w:w="3763" w:type="dxa"/>
          </w:tcPr>
          <w:p w14:paraId="5F676FCC">
            <w:pPr>
              <w:pStyle w:val="6"/>
              <w:spacing w:before="261" w:line="240" w:lineRule="auto"/>
              <w:ind w:left="965"/>
              <w:rPr>
                <w:rFonts w:hint="eastAsia" w:ascii="宋体" w:hAnsi="宋体" w:eastAsia="宋体" w:cs="宋体"/>
                <w:color w:val="000000" w:themeColor="text1"/>
                <w:sz w:val="21"/>
                <w:szCs w:val="21"/>
                <w14:textFill>
                  <w14:solidFill>
                    <w14:schemeClr w14:val="tx1"/>
                  </w14:solidFill>
                </w14:textFill>
              </w:rPr>
            </w:pPr>
            <w:bookmarkStart w:id="2" w:name="OLE_LINK17"/>
            <w:bookmarkStart w:id="3" w:name="OLE_LINK18"/>
            <w:r>
              <w:rPr>
                <w:rFonts w:hint="eastAsia" w:ascii="宋体" w:hAnsi="宋体" w:eastAsia="宋体" w:cs="宋体"/>
                <w:color w:val="000000" w:themeColor="text1"/>
                <w:spacing w:val="-2"/>
                <w:sz w:val="21"/>
                <w:szCs w:val="21"/>
                <w14:textFill>
                  <w14:solidFill>
                    <w14:schemeClr w14:val="tx1"/>
                  </w14:solidFill>
                </w14:textFill>
              </w:rPr>
              <w:t>道路标识线</w:t>
            </w:r>
            <w:bookmarkEnd w:id="2"/>
            <w:bookmarkEnd w:id="3"/>
          </w:p>
        </w:tc>
        <w:tc>
          <w:tcPr>
            <w:tcW w:w="5150" w:type="dxa"/>
          </w:tcPr>
          <w:p w14:paraId="4750E151">
            <w:pPr>
              <w:pStyle w:val="6"/>
              <w:spacing w:before="125" w:line="240" w:lineRule="auto"/>
              <w:ind w:left="116" w:right="216" w:hanging="3"/>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9"/>
                <w:sz w:val="21"/>
                <w:szCs w:val="21"/>
                <w:lang w:eastAsia="zh-CN"/>
                <w14:textFill>
                  <w14:solidFill>
                    <w14:schemeClr w14:val="tx1"/>
                  </w14:solidFill>
                </w14:textFill>
              </w:rPr>
              <w:t>交通标线的外形尺寸、外观质量、标线厚度、色度性</w:t>
            </w:r>
            <w:r>
              <w:rPr>
                <w:rFonts w:hint="eastAsia" w:ascii="宋体" w:hAnsi="宋体" w:eastAsia="宋体" w:cs="宋体"/>
                <w:color w:val="000000" w:themeColor="text1"/>
                <w:spacing w:val="8"/>
                <w:sz w:val="21"/>
                <w:szCs w:val="21"/>
                <w:lang w:eastAsia="zh-CN"/>
                <w14:textFill>
                  <w14:solidFill>
                    <w14:schemeClr w14:val="tx1"/>
                  </w14:solidFill>
                </w14:textFill>
              </w:rPr>
              <w:t>能、光度性能、抗滑性</w:t>
            </w:r>
          </w:p>
        </w:tc>
        <w:tc>
          <w:tcPr>
            <w:tcW w:w="2064" w:type="dxa"/>
          </w:tcPr>
          <w:p w14:paraId="1F5B9446">
            <w:pPr>
              <w:pStyle w:val="6"/>
              <w:spacing w:before="261" w:line="240" w:lineRule="auto"/>
              <w:ind w:left="60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平米</w:t>
            </w:r>
          </w:p>
        </w:tc>
        <w:tc>
          <w:tcPr>
            <w:tcW w:w="2063" w:type="dxa"/>
          </w:tcPr>
          <w:p w14:paraId="53BABB22">
            <w:pPr>
              <w:pStyle w:val="6"/>
              <w:spacing w:before="262" w:line="240" w:lineRule="auto"/>
              <w:ind w:left="573"/>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4"/>
                <w:sz w:val="21"/>
                <w:szCs w:val="21"/>
                <w14:textFill>
                  <w14:solidFill>
                    <w14:schemeClr w14:val="tx1"/>
                  </w14:solidFill>
                </w14:textFill>
              </w:rPr>
              <w:t>16000</w:t>
            </w:r>
          </w:p>
        </w:tc>
      </w:tr>
      <w:tr w14:paraId="18A32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89" w:type="dxa"/>
          </w:tcPr>
          <w:p w14:paraId="1D3121F6">
            <w:pPr>
              <w:pStyle w:val="6"/>
              <w:spacing w:before="263" w:line="240" w:lineRule="auto"/>
              <w:ind w:left="293"/>
              <w:rPr>
                <w:rFonts w:hint="eastAsia" w:ascii="宋体" w:hAnsi="宋体" w:eastAsia="宋体" w:cs="宋体"/>
                <w:color w:val="000000" w:themeColor="text1"/>
                <w:sz w:val="21"/>
                <w:szCs w:val="21"/>
                <w14:textFill>
                  <w14:solidFill>
                    <w14:schemeClr w14:val="tx1"/>
                  </w14:solidFill>
                </w14:textFill>
              </w:rPr>
            </w:pPr>
          </w:p>
        </w:tc>
        <w:tc>
          <w:tcPr>
            <w:tcW w:w="1389" w:type="dxa"/>
            <w:vMerge w:val="continue"/>
            <w:tcBorders>
              <w:top w:val="nil"/>
              <w:bottom w:val="nil"/>
            </w:tcBorders>
          </w:tcPr>
          <w:p w14:paraId="132DDCC4">
            <w:pPr>
              <w:spacing w:line="240" w:lineRule="auto"/>
              <w:rPr>
                <w:rFonts w:hint="eastAsia" w:ascii="宋体" w:hAnsi="宋体" w:eastAsia="宋体" w:cs="宋体"/>
                <w:color w:val="000000" w:themeColor="text1"/>
                <w:sz w:val="21"/>
                <w:szCs w:val="21"/>
                <w14:textFill>
                  <w14:solidFill>
                    <w14:schemeClr w14:val="tx1"/>
                  </w14:solidFill>
                </w14:textFill>
              </w:rPr>
            </w:pPr>
          </w:p>
        </w:tc>
        <w:tc>
          <w:tcPr>
            <w:tcW w:w="3763" w:type="dxa"/>
          </w:tcPr>
          <w:p w14:paraId="7B06FD90">
            <w:pPr>
              <w:pStyle w:val="6"/>
              <w:spacing w:before="262" w:line="240" w:lineRule="auto"/>
              <w:ind w:left="127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5"/>
                <w:sz w:val="21"/>
                <w:szCs w:val="21"/>
                <w14:textFill>
                  <w14:solidFill>
                    <w14:schemeClr w14:val="tx1"/>
                  </w14:solidFill>
                </w14:textFill>
              </w:rPr>
              <w:t>除线</w:t>
            </w:r>
          </w:p>
        </w:tc>
        <w:tc>
          <w:tcPr>
            <w:tcW w:w="5150" w:type="dxa"/>
          </w:tcPr>
          <w:p w14:paraId="522AF988">
            <w:pPr>
              <w:pStyle w:val="6"/>
              <w:spacing w:before="282" w:line="240" w:lineRule="auto"/>
              <w:ind w:left="112"/>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水除线</w:t>
            </w:r>
          </w:p>
        </w:tc>
        <w:tc>
          <w:tcPr>
            <w:tcW w:w="2064" w:type="dxa"/>
          </w:tcPr>
          <w:p w14:paraId="3BC83478">
            <w:pPr>
              <w:pStyle w:val="6"/>
              <w:spacing w:before="262" w:line="240" w:lineRule="auto"/>
              <w:ind w:left="60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平米</w:t>
            </w:r>
          </w:p>
        </w:tc>
        <w:tc>
          <w:tcPr>
            <w:tcW w:w="2063" w:type="dxa"/>
          </w:tcPr>
          <w:p w14:paraId="739C0112">
            <w:pPr>
              <w:pStyle w:val="6"/>
              <w:spacing w:before="263" w:line="240" w:lineRule="auto"/>
              <w:ind w:left="65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400</w:t>
            </w:r>
          </w:p>
        </w:tc>
      </w:tr>
      <w:tr w14:paraId="11C42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989" w:type="dxa"/>
          </w:tcPr>
          <w:p w14:paraId="781B5D56">
            <w:pPr>
              <w:pStyle w:val="6"/>
              <w:spacing w:before="65" w:line="240" w:lineRule="auto"/>
              <w:ind w:left="288"/>
              <w:rPr>
                <w:rFonts w:hint="eastAsia" w:ascii="宋体" w:hAnsi="宋体" w:eastAsia="宋体" w:cs="宋体"/>
                <w:color w:val="000000" w:themeColor="text1"/>
                <w:sz w:val="21"/>
                <w:szCs w:val="21"/>
                <w14:textFill>
                  <w14:solidFill>
                    <w14:schemeClr w14:val="tx1"/>
                  </w14:solidFill>
                </w14:textFill>
              </w:rPr>
            </w:pPr>
          </w:p>
        </w:tc>
        <w:tc>
          <w:tcPr>
            <w:tcW w:w="1389" w:type="dxa"/>
            <w:vMerge w:val="continue"/>
            <w:tcBorders>
              <w:top w:val="nil"/>
            </w:tcBorders>
          </w:tcPr>
          <w:p w14:paraId="765CDFE3">
            <w:pPr>
              <w:spacing w:line="240" w:lineRule="auto"/>
              <w:rPr>
                <w:rFonts w:hint="eastAsia" w:ascii="宋体" w:hAnsi="宋体" w:eastAsia="宋体" w:cs="宋体"/>
                <w:color w:val="000000" w:themeColor="text1"/>
                <w:sz w:val="21"/>
                <w:szCs w:val="21"/>
                <w14:textFill>
                  <w14:solidFill>
                    <w14:schemeClr w14:val="tx1"/>
                  </w14:solidFill>
                </w14:textFill>
              </w:rPr>
            </w:pPr>
          </w:p>
        </w:tc>
        <w:tc>
          <w:tcPr>
            <w:tcW w:w="3763" w:type="dxa"/>
          </w:tcPr>
          <w:p w14:paraId="7EE84493">
            <w:pPr>
              <w:spacing w:line="240" w:lineRule="auto"/>
              <w:rPr>
                <w:rFonts w:hint="eastAsia" w:ascii="宋体" w:hAnsi="宋体" w:eastAsia="宋体" w:cs="宋体"/>
                <w:color w:val="000000" w:themeColor="text1"/>
                <w:sz w:val="21"/>
                <w:szCs w:val="21"/>
                <w14:textFill>
                  <w14:solidFill>
                    <w14:schemeClr w14:val="tx1"/>
                  </w14:solidFill>
                </w14:textFill>
              </w:rPr>
            </w:pPr>
          </w:p>
          <w:p w14:paraId="746E2823">
            <w:pPr>
              <w:pStyle w:val="6"/>
              <w:spacing w:before="65" w:line="240" w:lineRule="auto"/>
              <w:ind w:left="86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彩色防滑标线</w:t>
            </w:r>
          </w:p>
        </w:tc>
        <w:tc>
          <w:tcPr>
            <w:tcW w:w="5150" w:type="dxa"/>
          </w:tcPr>
          <w:p w14:paraId="0C177CD7">
            <w:pPr>
              <w:pStyle w:val="6"/>
              <w:spacing w:before="79" w:line="240" w:lineRule="auto"/>
              <w:ind w:left="110" w:right="214" w:hanging="1"/>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9"/>
                <w:sz w:val="21"/>
                <w:szCs w:val="21"/>
                <w:lang w:eastAsia="zh-CN"/>
                <w14:textFill>
                  <w14:solidFill>
                    <w14:schemeClr w14:val="tx1"/>
                  </w14:solidFill>
                </w14:textFill>
              </w:rPr>
              <w:t>采用：彩色陶瓷颗粒防滑路面或</w:t>
            </w:r>
            <w:r>
              <w:rPr>
                <w:rFonts w:hint="eastAsia" w:ascii="宋体" w:hAnsi="宋体" w:eastAsia="宋体" w:cs="宋体"/>
                <w:color w:val="000000" w:themeColor="text1"/>
                <w:sz w:val="21"/>
                <w:szCs w:val="21"/>
                <w:lang w:eastAsia="zh-CN"/>
                <w14:textFill>
                  <w14:solidFill>
                    <w14:schemeClr w14:val="tx1"/>
                  </w14:solidFill>
                </w14:textFill>
              </w:rPr>
              <w:t>MMA</w:t>
            </w:r>
            <w:r>
              <w:rPr>
                <w:rFonts w:hint="eastAsia" w:ascii="宋体" w:hAnsi="宋体" w:eastAsia="宋体" w:cs="宋体"/>
                <w:color w:val="000000" w:themeColor="text1"/>
                <w:spacing w:val="9"/>
                <w:sz w:val="21"/>
                <w:szCs w:val="21"/>
                <w:lang w:eastAsia="zh-CN"/>
                <w14:textFill>
                  <w14:solidFill>
                    <w14:schemeClr w14:val="tx1"/>
                  </w14:solidFill>
                </w14:textFill>
              </w:rPr>
              <w:t>薄层彩色沥青路</w:t>
            </w:r>
            <w:r>
              <w:rPr>
                <w:rFonts w:hint="eastAsia" w:ascii="宋体" w:hAnsi="宋体" w:eastAsia="宋体" w:cs="宋体"/>
                <w:color w:val="000000" w:themeColor="text1"/>
                <w:spacing w:val="2"/>
                <w:sz w:val="21"/>
                <w:szCs w:val="21"/>
                <w:lang w:eastAsia="zh-CN"/>
                <w14:textFill>
                  <w14:solidFill>
                    <w14:schemeClr w14:val="tx1"/>
                  </w14:solidFill>
                </w14:textFill>
              </w:rPr>
              <w:t>面</w:t>
            </w:r>
          </w:p>
          <w:p w14:paraId="6C2E20F6">
            <w:pPr>
              <w:pStyle w:val="6"/>
              <w:spacing w:line="240" w:lineRule="auto"/>
              <w:ind w:left="114"/>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厚度：4</w:t>
            </w:r>
            <w:r>
              <w:rPr>
                <w:rFonts w:hint="eastAsia" w:ascii="宋体" w:hAnsi="宋体" w:eastAsia="宋体" w:cs="宋体"/>
                <w:color w:val="000000" w:themeColor="text1"/>
                <w:sz w:val="21"/>
                <w:szCs w:val="21"/>
                <w14:textFill>
                  <w14:solidFill>
                    <w14:schemeClr w14:val="tx1"/>
                  </w14:solidFill>
                </w14:textFill>
              </w:rPr>
              <w:t>mm</w:t>
            </w:r>
            <w:r>
              <w:rPr>
                <w:rFonts w:hint="eastAsia" w:ascii="宋体" w:hAnsi="宋体" w:eastAsia="宋体" w:cs="宋体"/>
                <w:color w:val="000000" w:themeColor="text1"/>
                <w:spacing w:val="8"/>
                <w:sz w:val="21"/>
                <w:szCs w:val="21"/>
                <w14:textFill>
                  <w14:solidFill>
                    <w14:schemeClr w14:val="tx1"/>
                  </w14:solidFill>
                </w14:textFill>
              </w:rPr>
              <w:t>薄层铺装</w:t>
            </w:r>
          </w:p>
        </w:tc>
        <w:tc>
          <w:tcPr>
            <w:tcW w:w="2064" w:type="dxa"/>
          </w:tcPr>
          <w:p w14:paraId="644712C5">
            <w:pPr>
              <w:spacing w:line="240" w:lineRule="auto"/>
              <w:rPr>
                <w:rFonts w:hint="eastAsia" w:ascii="宋体" w:hAnsi="宋体" w:eastAsia="宋体" w:cs="宋体"/>
                <w:color w:val="000000" w:themeColor="text1"/>
                <w:sz w:val="21"/>
                <w:szCs w:val="21"/>
                <w14:textFill>
                  <w14:solidFill>
                    <w14:schemeClr w14:val="tx1"/>
                  </w14:solidFill>
                </w14:textFill>
              </w:rPr>
            </w:pPr>
          </w:p>
          <w:p w14:paraId="5BF5F648">
            <w:pPr>
              <w:pStyle w:val="6"/>
              <w:spacing w:before="65" w:line="240" w:lineRule="auto"/>
              <w:ind w:left="60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平米</w:t>
            </w:r>
          </w:p>
        </w:tc>
        <w:tc>
          <w:tcPr>
            <w:tcW w:w="2063" w:type="dxa"/>
          </w:tcPr>
          <w:p w14:paraId="01F96A32">
            <w:pPr>
              <w:spacing w:line="240" w:lineRule="auto"/>
              <w:rPr>
                <w:rFonts w:hint="eastAsia" w:ascii="宋体" w:hAnsi="宋体" w:eastAsia="宋体" w:cs="宋体"/>
                <w:color w:val="000000" w:themeColor="text1"/>
                <w:sz w:val="21"/>
                <w:szCs w:val="21"/>
                <w14:textFill>
                  <w14:solidFill>
                    <w14:schemeClr w14:val="tx1"/>
                  </w14:solidFill>
                </w14:textFill>
              </w:rPr>
            </w:pPr>
          </w:p>
          <w:p w14:paraId="26922B0D">
            <w:pPr>
              <w:pStyle w:val="6"/>
              <w:spacing w:before="65" w:line="240" w:lineRule="auto"/>
              <w:ind w:left="65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400</w:t>
            </w:r>
          </w:p>
        </w:tc>
      </w:tr>
    </w:tbl>
    <w:p w14:paraId="291A2C03">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3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4"/>
        <w:gridCol w:w="1382"/>
        <w:gridCol w:w="3743"/>
        <w:gridCol w:w="5124"/>
        <w:gridCol w:w="2054"/>
        <w:gridCol w:w="2052"/>
      </w:tblGrid>
      <w:tr w14:paraId="7AC4E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11233" w:type="dxa"/>
            <w:gridSpan w:val="4"/>
            <w:tcBorders>
              <w:bottom w:val="single" w:color="auto" w:sz="4" w:space="0"/>
            </w:tcBorders>
            <w:shd w:val="clear" w:color="auto" w:fill="DDEBF7"/>
          </w:tcPr>
          <w:p w14:paraId="43BE55E2">
            <w:pPr>
              <w:pStyle w:val="6"/>
              <w:spacing w:before="263" w:line="240" w:lineRule="auto"/>
              <w:rPr>
                <w:rFonts w:hint="eastAsia" w:ascii="宋体" w:hAnsi="宋体" w:eastAsia="宋体" w:cs="宋体"/>
                <w:sz w:val="21"/>
                <w:szCs w:val="21"/>
              </w:rPr>
            </w:pPr>
            <w:r>
              <w:rPr>
                <w:rFonts w:hint="eastAsia" w:ascii="宋体" w:hAnsi="宋体" w:eastAsia="宋体" w:cs="宋体"/>
                <w:b/>
                <w:bCs/>
                <w:spacing w:val="-6"/>
                <w:sz w:val="21"/>
                <w:szCs w:val="21"/>
              </w:rPr>
              <w:t>四、红绿灯位移</w:t>
            </w:r>
          </w:p>
        </w:tc>
        <w:tc>
          <w:tcPr>
            <w:tcW w:w="2054" w:type="dxa"/>
            <w:tcBorders>
              <w:bottom w:val="single" w:color="auto" w:sz="4" w:space="0"/>
            </w:tcBorders>
            <w:shd w:val="clear" w:color="auto" w:fill="DDEBF7"/>
          </w:tcPr>
          <w:p w14:paraId="49B1462D">
            <w:pPr>
              <w:spacing w:line="240" w:lineRule="auto"/>
              <w:rPr>
                <w:rFonts w:hint="eastAsia" w:ascii="宋体" w:hAnsi="宋体" w:eastAsia="宋体" w:cs="宋体"/>
                <w:sz w:val="21"/>
                <w:szCs w:val="21"/>
              </w:rPr>
            </w:pPr>
          </w:p>
        </w:tc>
        <w:tc>
          <w:tcPr>
            <w:tcW w:w="2052" w:type="dxa"/>
            <w:tcBorders>
              <w:bottom w:val="single" w:color="auto" w:sz="4" w:space="0"/>
            </w:tcBorders>
            <w:shd w:val="clear" w:color="auto" w:fill="DDEBF7"/>
          </w:tcPr>
          <w:p w14:paraId="69763144">
            <w:pPr>
              <w:spacing w:line="240" w:lineRule="auto"/>
              <w:rPr>
                <w:rFonts w:hint="eastAsia" w:ascii="宋体" w:hAnsi="宋体" w:eastAsia="宋体" w:cs="宋体"/>
                <w:sz w:val="21"/>
                <w:szCs w:val="21"/>
              </w:rPr>
            </w:pPr>
          </w:p>
        </w:tc>
      </w:tr>
      <w:tr w14:paraId="35F3D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tcBorders>
              <w:bottom w:val="single" w:color="auto" w:sz="4" w:space="0"/>
            </w:tcBorders>
            <w:shd w:val="clear" w:color="auto" w:fill="DDEBF7"/>
          </w:tcPr>
          <w:p w14:paraId="5EE4068E">
            <w:pPr>
              <w:pStyle w:val="6"/>
              <w:spacing w:before="262" w:line="240" w:lineRule="auto"/>
              <w:ind w:left="188"/>
              <w:rPr>
                <w:rFonts w:hint="eastAsia" w:ascii="宋体" w:hAnsi="宋体" w:eastAsia="宋体" w:cs="宋体"/>
                <w:sz w:val="21"/>
                <w:szCs w:val="21"/>
              </w:rPr>
            </w:pPr>
            <w:r>
              <w:rPr>
                <w:rFonts w:hint="eastAsia" w:ascii="宋体" w:hAnsi="宋体" w:eastAsia="宋体" w:cs="宋体"/>
                <w:b/>
                <w:bCs/>
                <w:spacing w:val="-4"/>
                <w:sz w:val="21"/>
                <w:szCs w:val="21"/>
              </w:rPr>
              <w:t>序号</w:t>
            </w:r>
          </w:p>
        </w:tc>
        <w:tc>
          <w:tcPr>
            <w:tcW w:w="1382" w:type="dxa"/>
            <w:tcBorders>
              <w:bottom w:val="single" w:color="auto" w:sz="4" w:space="0"/>
            </w:tcBorders>
            <w:shd w:val="clear" w:color="auto" w:fill="DDEBF7"/>
          </w:tcPr>
          <w:p w14:paraId="7114449A">
            <w:pPr>
              <w:pStyle w:val="6"/>
              <w:spacing w:before="261" w:line="240" w:lineRule="auto"/>
              <w:ind w:left="445"/>
              <w:rPr>
                <w:rFonts w:hint="eastAsia" w:ascii="宋体" w:hAnsi="宋体" w:eastAsia="宋体" w:cs="宋体"/>
                <w:sz w:val="21"/>
                <w:szCs w:val="21"/>
              </w:rPr>
            </w:pPr>
            <w:r>
              <w:rPr>
                <w:rFonts w:hint="eastAsia" w:ascii="宋体" w:hAnsi="宋体" w:eastAsia="宋体" w:cs="宋体"/>
                <w:b/>
                <w:bCs/>
                <w:spacing w:val="-3"/>
                <w:sz w:val="21"/>
                <w:szCs w:val="21"/>
              </w:rPr>
              <w:t>项</w:t>
            </w:r>
          </w:p>
        </w:tc>
        <w:tc>
          <w:tcPr>
            <w:tcW w:w="3743" w:type="dxa"/>
            <w:tcBorders>
              <w:bottom w:val="single" w:color="auto" w:sz="4" w:space="0"/>
            </w:tcBorders>
            <w:shd w:val="clear" w:color="auto" w:fill="DDEBF7"/>
          </w:tcPr>
          <w:p w14:paraId="2EA61276">
            <w:pPr>
              <w:pStyle w:val="6"/>
              <w:spacing w:before="261" w:line="240" w:lineRule="auto"/>
              <w:ind w:left="1267"/>
              <w:rPr>
                <w:rFonts w:hint="eastAsia" w:ascii="宋体" w:hAnsi="宋体" w:eastAsia="宋体" w:cs="宋体"/>
                <w:sz w:val="21"/>
                <w:szCs w:val="21"/>
              </w:rPr>
            </w:pPr>
            <w:r>
              <w:rPr>
                <w:rFonts w:hint="eastAsia" w:ascii="宋体" w:hAnsi="宋体" w:eastAsia="宋体" w:cs="宋体"/>
                <w:b/>
                <w:bCs/>
                <w:spacing w:val="-5"/>
                <w:sz w:val="21"/>
                <w:szCs w:val="21"/>
              </w:rPr>
              <w:t>名称</w:t>
            </w:r>
          </w:p>
        </w:tc>
        <w:tc>
          <w:tcPr>
            <w:tcW w:w="5124" w:type="dxa"/>
            <w:tcBorders>
              <w:bottom w:val="single" w:color="auto" w:sz="4" w:space="0"/>
            </w:tcBorders>
            <w:shd w:val="clear" w:color="auto" w:fill="DDEBF7"/>
          </w:tcPr>
          <w:p w14:paraId="33091DB8">
            <w:pPr>
              <w:pStyle w:val="6"/>
              <w:spacing w:before="261" w:line="240" w:lineRule="auto"/>
              <w:jc w:val="center"/>
              <w:rPr>
                <w:rFonts w:hint="eastAsia" w:ascii="宋体" w:hAnsi="宋体" w:eastAsia="宋体" w:cs="宋体"/>
                <w:b/>
                <w:bCs/>
                <w:spacing w:val="-6"/>
                <w:sz w:val="21"/>
                <w:szCs w:val="21"/>
              </w:rPr>
            </w:pPr>
            <w:r>
              <w:rPr>
                <w:rFonts w:hint="eastAsia" w:ascii="宋体" w:hAnsi="宋体" w:eastAsia="宋体" w:cs="宋体"/>
                <w:b/>
                <w:bCs/>
                <w:spacing w:val="-3"/>
                <w:sz w:val="21"/>
                <w:szCs w:val="21"/>
              </w:rPr>
              <w:t>技术指标/参数配置</w:t>
            </w:r>
          </w:p>
        </w:tc>
        <w:tc>
          <w:tcPr>
            <w:tcW w:w="2054" w:type="dxa"/>
            <w:tcBorders>
              <w:bottom w:val="single" w:color="auto" w:sz="4" w:space="0"/>
            </w:tcBorders>
            <w:shd w:val="clear" w:color="auto" w:fill="DDEBF7"/>
          </w:tcPr>
          <w:p w14:paraId="225BBC15">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单位</w:t>
            </w:r>
          </w:p>
        </w:tc>
        <w:tc>
          <w:tcPr>
            <w:tcW w:w="2052" w:type="dxa"/>
            <w:tcBorders>
              <w:bottom w:val="single" w:color="auto" w:sz="4" w:space="0"/>
            </w:tcBorders>
            <w:shd w:val="clear" w:color="auto" w:fill="DDEBF7"/>
          </w:tcPr>
          <w:p w14:paraId="29A9DA01">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数量</w:t>
            </w:r>
          </w:p>
        </w:tc>
      </w:tr>
      <w:tr w14:paraId="1D5EF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vMerge w:val="restart"/>
            <w:tcBorders>
              <w:top w:val="single" w:color="auto" w:sz="4" w:space="0"/>
              <w:left w:val="single" w:color="auto" w:sz="4" w:space="0"/>
              <w:bottom w:val="single" w:color="auto" w:sz="4" w:space="0"/>
              <w:right w:val="single" w:color="auto" w:sz="4" w:space="0"/>
            </w:tcBorders>
          </w:tcPr>
          <w:p w14:paraId="1FF0F233">
            <w:pPr>
              <w:pStyle w:val="6"/>
              <w:spacing w:before="65" w:line="240" w:lineRule="auto"/>
              <w:ind w:left="288"/>
              <w:rPr>
                <w:rFonts w:hint="eastAsia" w:ascii="宋体" w:hAnsi="宋体" w:eastAsia="宋体" w:cs="宋体"/>
                <w:sz w:val="21"/>
                <w:szCs w:val="21"/>
              </w:rPr>
            </w:pPr>
          </w:p>
        </w:tc>
        <w:tc>
          <w:tcPr>
            <w:tcW w:w="1382" w:type="dxa"/>
            <w:vMerge w:val="restart"/>
            <w:tcBorders>
              <w:top w:val="single" w:color="auto" w:sz="4" w:space="0"/>
              <w:left w:val="single" w:color="auto" w:sz="4" w:space="0"/>
              <w:right w:val="single" w:color="auto" w:sz="4" w:space="0"/>
            </w:tcBorders>
          </w:tcPr>
          <w:p w14:paraId="2E28AE28">
            <w:pPr>
              <w:spacing w:line="240" w:lineRule="auto"/>
              <w:rPr>
                <w:rFonts w:hint="eastAsia" w:ascii="宋体" w:hAnsi="宋体" w:eastAsia="宋体" w:cs="宋体"/>
                <w:sz w:val="21"/>
                <w:szCs w:val="21"/>
              </w:rPr>
            </w:pPr>
          </w:p>
          <w:p w14:paraId="50B57857">
            <w:pPr>
              <w:spacing w:line="240" w:lineRule="auto"/>
              <w:rPr>
                <w:rFonts w:hint="eastAsia" w:ascii="宋体" w:hAnsi="宋体" w:eastAsia="宋体" w:cs="宋体"/>
                <w:sz w:val="21"/>
                <w:szCs w:val="21"/>
              </w:rPr>
            </w:pPr>
          </w:p>
          <w:p w14:paraId="4E83FFC2">
            <w:pPr>
              <w:spacing w:line="240" w:lineRule="auto"/>
              <w:rPr>
                <w:rFonts w:hint="eastAsia" w:ascii="宋体" w:hAnsi="宋体" w:eastAsia="宋体" w:cs="宋体"/>
                <w:sz w:val="21"/>
                <w:szCs w:val="21"/>
              </w:rPr>
            </w:pPr>
          </w:p>
          <w:p w14:paraId="5AB8A8D8">
            <w:pPr>
              <w:spacing w:line="240" w:lineRule="auto"/>
              <w:rPr>
                <w:rFonts w:hint="eastAsia" w:ascii="宋体" w:hAnsi="宋体" w:eastAsia="宋体" w:cs="宋体"/>
                <w:sz w:val="21"/>
                <w:szCs w:val="21"/>
              </w:rPr>
            </w:pPr>
          </w:p>
          <w:p w14:paraId="6791E4DA">
            <w:pPr>
              <w:spacing w:line="240" w:lineRule="auto"/>
              <w:rPr>
                <w:rFonts w:hint="eastAsia" w:ascii="宋体" w:hAnsi="宋体" w:eastAsia="宋体" w:cs="宋体"/>
                <w:sz w:val="21"/>
                <w:szCs w:val="21"/>
              </w:rPr>
            </w:pPr>
          </w:p>
          <w:p w14:paraId="3574F22A">
            <w:pPr>
              <w:pStyle w:val="6"/>
              <w:spacing w:before="65" w:line="240" w:lineRule="auto"/>
              <w:ind w:left="443" w:right="139" w:hanging="296"/>
              <w:rPr>
                <w:rFonts w:hint="eastAsia" w:ascii="宋体" w:hAnsi="宋体" w:eastAsia="宋体" w:cs="宋体"/>
                <w:sz w:val="21"/>
                <w:szCs w:val="21"/>
              </w:rPr>
            </w:pPr>
            <w:r>
              <w:rPr>
                <w:rFonts w:hint="eastAsia" w:ascii="宋体" w:hAnsi="宋体" w:eastAsia="宋体" w:cs="宋体"/>
                <w:spacing w:val="-3"/>
                <w:sz w:val="21"/>
                <w:szCs w:val="21"/>
              </w:rPr>
              <w:t>红绿灯位</w:t>
            </w:r>
            <w:r>
              <w:rPr>
                <w:rFonts w:hint="eastAsia" w:ascii="宋体" w:hAnsi="宋体" w:eastAsia="宋体" w:cs="宋体"/>
                <w:sz w:val="21"/>
                <w:szCs w:val="21"/>
              </w:rPr>
              <w:t>移</w:t>
            </w:r>
          </w:p>
        </w:tc>
        <w:tc>
          <w:tcPr>
            <w:tcW w:w="3743" w:type="dxa"/>
            <w:tcBorders>
              <w:top w:val="single" w:color="auto" w:sz="4" w:space="0"/>
              <w:left w:val="single" w:color="auto" w:sz="4" w:space="0"/>
              <w:bottom w:val="single" w:color="auto" w:sz="4" w:space="0"/>
              <w:right w:val="single" w:color="auto" w:sz="4" w:space="0"/>
            </w:tcBorders>
          </w:tcPr>
          <w:p w14:paraId="01DE8DDE">
            <w:pPr>
              <w:pStyle w:val="6"/>
              <w:spacing w:before="263" w:line="240" w:lineRule="auto"/>
              <w:ind w:left="770"/>
              <w:rPr>
                <w:rFonts w:hint="eastAsia" w:ascii="宋体" w:hAnsi="宋体" w:eastAsia="宋体" w:cs="宋体"/>
                <w:sz w:val="21"/>
                <w:szCs w:val="21"/>
              </w:rPr>
            </w:pPr>
            <w:r>
              <w:rPr>
                <w:rFonts w:hint="eastAsia" w:ascii="宋体" w:hAnsi="宋体" w:eastAsia="宋体" w:cs="宋体"/>
                <w:spacing w:val="-2"/>
                <w:sz w:val="21"/>
                <w:szCs w:val="21"/>
              </w:rPr>
              <w:t>红绿灯杆件移除</w:t>
            </w:r>
          </w:p>
        </w:tc>
        <w:tc>
          <w:tcPr>
            <w:tcW w:w="5124" w:type="dxa"/>
            <w:tcBorders>
              <w:top w:val="single" w:color="auto" w:sz="4" w:space="0"/>
              <w:left w:val="single" w:color="auto" w:sz="4" w:space="0"/>
              <w:bottom w:val="single" w:color="auto" w:sz="4" w:space="0"/>
              <w:right w:val="single" w:color="auto" w:sz="4" w:space="0"/>
            </w:tcBorders>
          </w:tcPr>
          <w:p w14:paraId="798910B3">
            <w:pPr>
              <w:pStyle w:val="6"/>
              <w:spacing w:before="283" w:line="240" w:lineRule="auto"/>
              <w:ind w:left="110"/>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城区路口左侧原旧红绿灯和杆件拆除、拉运</w:t>
            </w:r>
          </w:p>
        </w:tc>
        <w:tc>
          <w:tcPr>
            <w:tcW w:w="2054" w:type="dxa"/>
            <w:tcBorders>
              <w:top w:val="single" w:color="auto" w:sz="4" w:space="0"/>
              <w:left w:val="single" w:color="auto" w:sz="4" w:space="0"/>
              <w:bottom w:val="single" w:color="auto" w:sz="4" w:space="0"/>
              <w:right w:val="single" w:color="auto" w:sz="4" w:space="0"/>
            </w:tcBorders>
          </w:tcPr>
          <w:p w14:paraId="5EBF7370">
            <w:pPr>
              <w:pStyle w:val="6"/>
              <w:spacing w:before="263"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2" w:type="dxa"/>
            <w:tcBorders>
              <w:top w:val="single" w:color="auto" w:sz="4" w:space="0"/>
              <w:left w:val="single" w:color="auto" w:sz="4" w:space="0"/>
              <w:bottom w:val="single" w:color="auto" w:sz="4" w:space="0"/>
              <w:right w:val="single" w:color="auto" w:sz="4" w:space="0"/>
            </w:tcBorders>
          </w:tcPr>
          <w:p w14:paraId="5B0363B0">
            <w:pPr>
              <w:pStyle w:val="6"/>
              <w:spacing w:before="264" w:line="240" w:lineRule="auto"/>
              <w:ind w:left="712"/>
              <w:rPr>
                <w:rFonts w:hint="eastAsia" w:ascii="宋体" w:hAnsi="宋体" w:eastAsia="宋体" w:cs="宋体"/>
                <w:sz w:val="21"/>
                <w:szCs w:val="21"/>
              </w:rPr>
            </w:pPr>
            <w:r>
              <w:rPr>
                <w:rFonts w:hint="eastAsia" w:ascii="宋体" w:hAnsi="宋体" w:eastAsia="宋体" w:cs="宋体"/>
                <w:spacing w:val="-3"/>
                <w:sz w:val="21"/>
                <w:szCs w:val="21"/>
              </w:rPr>
              <w:t>35</w:t>
            </w:r>
          </w:p>
        </w:tc>
      </w:tr>
      <w:tr w14:paraId="667F1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84" w:type="dxa"/>
            <w:vMerge w:val="continue"/>
            <w:tcBorders>
              <w:top w:val="single" w:color="auto" w:sz="4" w:space="0"/>
              <w:left w:val="single" w:color="auto" w:sz="4" w:space="0"/>
              <w:bottom w:val="single" w:color="auto" w:sz="4" w:space="0"/>
              <w:right w:val="single" w:color="auto" w:sz="4" w:space="0"/>
            </w:tcBorders>
          </w:tcPr>
          <w:p w14:paraId="22083E68">
            <w:pPr>
              <w:spacing w:line="240" w:lineRule="auto"/>
              <w:rPr>
                <w:rFonts w:hint="eastAsia" w:ascii="宋体" w:hAnsi="宋体" w:eastAsia="宋体" w:cs="宋体"/>
                <w:sz w:val="21"/>
                <w:szCs w:val="21"/>
              </w:rPr>
            </w:pPr>
          </w:p>
        </w:tc>
        <w:tc>
          <w:tcPr>
            <w:tcW w:w="1382" w:type="dxa"/>
            <w:vMerge w:val="continue"/>
            <w:tcBorders>
              <w:left w:val="single" w:color="auto" w:sz="4" w:space="0"/>
              <w:right w:val="single" w:color="auto" w:sz="4" w:space="0"/>
            </w:tcBorders>
          </w:tcPr>
          <w:p w14:paraId="11984808">
            <w:pPr>
              <w:spacing w:line="240" w:lineRule="auto"/>
              <w:rPr>
                <w:rFonts w:hint="eastAsia" w:ascii="宋体" w:hAnsi="宋体" w:eastAsia="宋体" w:cs="宋体"/>
                <w:sz w:val="21"/>
                <w:szCs w:val="21"/>
              </w:rPr>
            </w:pPr>
          </w:p>
        </w:tc>
        <w:tc>
          <w:tcPr>
            <w:tcW w:w="3743" w:type="dxa"/>
            <w:tcBorders>
              <w:top w:val="single" w:color="auto" w:sz="4" w:space="0"/>
              <w:left w:val="single" w:color="auto" w:sz="4" w:space="0"/>
              <w:bottom w:val="single" w:color="auto" w:sz="4" w:space="0"/>
              <w:right w:val="single" w:color="auto" w:sz="4" w:space="0"/>
            </w:tcBorders>
          </w:tcPr>
          <w:p w14:paraId="1DE4331C">
            <w:pPr>
              <w:pStyle w:val="6"/>
              <w:spacing w:before="266" w:line="240" w:lineRule="auto"/>
              <w:ind w:left="666"/>
              <w:rPr>
                <w:rFonts w:hint="eastAsia" w:ascii="宋体" w:hAnsi="宋体" w:eastAsia="宋体" w:cs="宋体"/>
                <w:sz w:val="21"/>
                <w:szCs w:val="21"/>
              </w:rPr>
            </w:pPr>
            <w:r>
              <w:rPr>
                <w:rFonts w:hint="eastAsia" w:ascii="宋体" w:hAnsi="宋体" w:eastAsia="宋体" w:cs="宋体"/>
                <w:spacing w:val="-1"/>
                <w:sz w:val="21"/>
                <w:szCs w:val="21"/>
              </w:rPr>
              <w:t>杆件拉运、吊装费</w:t>
            </w:r>
          </w:p>
        </w:tc>
        <w:tc>
          <w:tcPr>
            <w:tcW w:w="5124" w:type="dxa"/>
            <w:tcBorders>
              <w:top w:val="single" w:color="auto" w:sz="4" w:space="0"/>
              <w:left w:val="single" w:color="auto" w:sz="4" w:space="0"/>
              <w:bottom w:val="single" w:color="auto" w:sz="4" w:space="0"/>
              <w:right w:val="single" w:color="auto" w:sz="4" w:space="0"/>
            </w:tcBorders>
          </w:tcPr>
          <w:p w14:paraId="6925F2A1">
            <w:pPr>
              <w:pStyle w:val="6"/>
              <w:spacing w:before="285" w:line="240" w:lineRule="auto"/>
              <w:ind w:left="110"/>
              <w:rPr>
                <w:rFonts w:hint="eastAsia" w:ascii="宋体" w:hAnsi="宋体" w:eastAsia="宋体" w:cs="宋体"/>
                <w:sz w:val="21"/>
                <w:szCs w:val="21"/>
              </w:rPr>
            </w:pPr>
            <w:r>
              <w:rPr>
                <w:rFonts w:hint="eastAsia" w:ascii="宋体" w:hAnsi="宋体" w:eastAsia="宋体" w:cs="宋体"/>
                <w:spacing w:val="8"/>
                <w:sz w:val="21"/>
                <w:szCs w:val="21"/>
              </w:rPr>
              <w:t>含工费、吊车</w:t>
            </w:r>
          </w:p>
        </w:tc>
        <w:tc>
          <w:tcPr>
            <w:tcW w:w="2054" w:type="dxa"/>
            <w:tcBorders>
              <w:top w:val="single" w:color="auto" w:sz="4" w:space="0"/>
              <w:left w:val="single" w:color="auto" w:sz="4" w:space="0"/>
              <w:bottom w:val="single" w:color="auto" w:sz="4" w:space="0"/>
              <w:right w:val="single" w:color="auto" w:sz="4" w:space="0"/>
            </w:tcBorders>
          </w:tcPr>
          <w:p w14:paraId="2690BBA5">
            <w:pPr>
              <w:pStyle w:val="6"/>
              <w:spacing w:before="2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2" w:type="dxa"/>
            <w:tcBorders>
              <w:top w:val="single" w:color="auto" w:sz="4" w:space="0"/>
              <w:left w:val="single" w:color="auto" w:sz="4" w:space="0"/>
              <w:bottom w:val="single" w:color="auto" w:sz="4" w:space="0"/>
              <w:right w:val="single" w:color="auto" w:sz="4" w:space="0"/>
            </w:tcBorders>
          </w:tcPr>
          <w:p w14:paraId="2078726E">
            <w:pPr>
              <w:pStyle w:val="6"/>
              <w:spacing w:before="266" w:line="240" w:lineRule="auto"/>
              <w:ind w:left="712"/>
              <w:rPr>
                <w:rFonts w:hint="eastAsia" w:ascii="宋体" w:hAnsi="宋体" w:eastAsia="宋体" w:cs="宋体"/>
                <w:sz w:val="21"/>
                <w:szCs w:val="21"/>
              </w:rPr>
            </w:pPr>
            <w:r>
              <w:rPr>
                <w:rFonts w:hint="eastAsia" w:ascii="宋体" w:hAnsi="宋体" w:eastAsia="宋体" w:cs="宋体"/>
                <w:spacing w:val="-3"/>
                <w:sz w:val="21"/>
                <w:szCs w:val="21"/>
              </w:rPr>
              <w:t>30</w:t>
            </w:r>
          </w:p>
        </w:tc>
      </w:tr>
      <w:tr w14:paraId="16C9D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tcBorders>
              <w:top w:val="single" w:color="auto" w:sz="4" w:space="0"/>
              <w:left w:val="single" w:color="auto" w:sz="4" w:space="0"/>
              <w:bottom w:val="single" w:color="auto" w:sz="4" w:space="0"/>
              <w:right w:val="single" w:color="auto" w:sz="4" w:space="0"/>
            </w:tcBorders>
          </w:tcPr>
          <w:p w14:paraId="4E3698AB">
            <w:pPr>
              <w:pStyle w:val="6"/>
              <w:spacing w:before="264" w:line="240" w:lineRule="auto"/>
              <w:ind w:left="288"/>
              <w:rPr>
                <w:rFonts w:hint="eastAsia" w:ascii="宋体" w:hAnsi="宋体" w:eastAsia="宋体" w:cs="宋体"/>
                <w:sz w:val="21"/>
                <w:szCs w:val="21"/>
              </w:rPr>
            </w:pPr>
          </w:p>
        </w:tc>
        <w:tc>
          <w:tcPr>
            <w:tcW w:w="1382" w:type="dxa"/>
            <w:vMerge w:val="continue"/>
            <w:tcBorders>
              <w:left w:val="single" w:color="auto" w:sz="4" w:space="0"/>
              <w:right w:val="single" w:color="auto" w:sz="4" w:space="0"/>
            </w:tcBorders>
          </w:tcPr>
          <w:p w14:paraId="511E6810">
            <w:pPr>
              <w:spacing w:line="240" w:lineRule="auto"/>
              <w:rPr>
                <w:rFonts w:hint="eastAsia" w:ascii="宋体" w:hAnsi="宋体" w:eastAsia="宋体" w:cs="宋体"/>
                <w:sz w:val="21"/>
                <w:szCs w:val="21"/>
              </w:rPr>
            </w:pPr>
          </w:p>
        </w:tc>
        <w:tc>
          <w:tcPr>
            <w:tcW w:w="3743" w:type="dxa"/>
            <w:tcBorders>
              <w:top w:val="single" w:color="auto" w:sz="4" w:space="0"/>
              <w:left w:val="single" w:color="auto" w:sz="4" w:space="0"/>
              <w:bottom w:val="single" w:color="auto" w:sz="4" w:space="0"/>
              <w:right w:val="single" w:color="auto" w:sz="4" w:space="0"/>
            </w:tcBorders>
          </w:tcPr>
          <w:p w14:paraId="45B104D1">
            <w:pPr>
              <w:pStyle w:val="6"/>
              <w:spacing w:before="264" w:line="240" w:lineRule="auto"/>
              <w:ind w:left="269"/>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安装、调试费用（信号灯）</w:t>
            </w:r>
          </w:p>
        </w:tc>
        <w:tc>
          <w:tcPr>
            <w:tcW w:w="5124" w:type="dxa"/>
            <w:tcBorders>
              <w:top w:val="single" w:color="auto" w:sz="4" w:space="0"/>
              <w:left w:val="single" w:color="auto" w:sz="4" w:space="0"/>
              <w:bottom w:val="single" w:color="auto" w:sz="4" w:space="0"/>
              <w:right w:val="single" w:color="auto" w:sz="4" w:space="0"/>
            </w:tcBorders>
          </w:tcPr>
          <w:p w14:paraId="17C75526">
            <w:pPr>
              <w:pStyle w:val="6"/>
              <w:spacing w:before="284" w:line="240" w:lineRule="auto"/>
              <w:ind w:left="110"/>
              <w:rPr>
                <w:rFonts w:hint="eastAsia" w:ascii="宋体" w:hAnsi="宋体" w:eastAsia="宋体" w:cs="宋体"/>
                <w:sz w:val="21"/>
                <w:szCs w:val="21"/>
              </w:rPr>
            </w:pPr>
            <w:r>
              <w:rPr>
                <w:rFonts w:hint="eastAsia" w:ascii="宋体" w:hAnsi="宋体" w:eastAsia="宋体" w:cs="宋体"/>
                <w:spacing w:val="9"/>
                <w:sz w:val="21"/>
                <w:szCs w:val="21"/>
              </w:rPr>
              <w:t>含人工、高车、设备</w:t>
            </w:r>
          </w:p>
        </w:tc>
        <w:tc>
          <w:tcPr>
            <w:tcW w:w="2054" w:type="dxa"/>
            <w:tcBorders>
              <w:top w:val="single" w:color="auto" w:sz="4" w:space="0"/>
              <w:left w:val="single" w:color="auto" w:sz="4" w:space="0"/>
              <w:bottom w:val="single" w:color="auto" w:sz="4" w:space="0"/>
              <w:right w:val="single" w:color="auto" w:sz="4" w:space="0"/>
            </w:tcBorders>
          </w:tcPr>
          <w:p w14:paraId="18822D9B">
            <w:pPr>
              <w:pStyle w:val="6"/>
              <w:spacing w:before="264"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2" w:type="dxa"/>
            <w:tcBorders>
              <w:top w:val="single" w:color="auto" w:sz="4" w:space="0"/>
              <w:left w:val="single" w:color="auto" w:sz="4" w:space="0"/>
              <w:bottom w:val="single" w:color="auto" w:sz="4" w:space="0"/>
              <w:right w:val="single" w:color="auto" w:sz="4" w:space="0"/>
            </w:tcBorders>
          </w:tcPr>
          <w:p w14:paraId="0F353E5C">
            <w:pPr>
              <w:pStyle w:val="6"/>
              <w:spacing w:before="264" w:line="240" w:lineRule="auto"/>
              <w:ind w:left="712"/>
              <w:rPr>
                <w:rFonts w:hint="eastAsia" w:ascii="宋体" w:hAnsi="宋体" w:eastAsia="宋体" w:cs="宋体"/>
                <w:sz w:val="21"/>
                <w:szCs w:val="21"/>
              </w:rPr>
            </w:pPr>
            <w:r>
              <w:rPr>
                <w:rFonts w:hint="eastAsia" w:ascii="宋体" w:hAnsi="宋体" w:eastAsia="宋体" w:cs="宋体"/>
                <w:spacing w:val="-3"/>
                <w:sz w:val="21"/>
                <w:szCs w:val="21"/>
              </w:rPr>
              <w:t>30</w:t>
            </w:r>
          </w:p>
        </w:tc>
      </w:tr>
      <w:tr w14:paraId="282CE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984" w:type="dxa"/>
            <w:tcBorders>
              <w:top w:val="single" w:color="auto" w:sz="4" w:space="0"/>
              <w:left w:val="single" w:color="auto" w:sz="4" w:space="0"/>
              <w:bottom w:val="single" w:color="auto" w:sz="4" w:space="0"/>
              <w:right w:val="single" w:color="auto" w:sz="4" w:space="0"/>
            </w:tcBorders>
          </w:tcPr>
          <w:p w14:paraId="4CC16A88">
            <w:pPr>
              <w:pStyle w:val="6"/>
              <w:spacing w:before="65" w:line="240" w:lineRule="auto"/>
              <w:ind w:left="288"/>
              <w:rPr>
                <w:rFonts w:hint="eastAsia" w:ascii="宋体" w:hAnsi="宋体" w:eastAsia="宋体" w:cs="宋体"/>
                <w:sz w:val="21"/>
                <w:szCs w:val="21"/>
              </w:rPr>
            </w:pPr>
          </w:p>
        </w:tc>
        <w:tc>
          <w:tcPr>
            <w:tcW w:w="1382" w:type="dxa"/>
            <w:vMerge w:val="continue"/>
            <w:tcBorders>
              <w:left w:val="single" w:color="auto" w:sz="4" w:space="0"/>
              <w:right w:val="single" w:color="auto" w:sz="4" w:space="0"/>
            </w:tcBorders>
          </w:tcPr>
          <w:p w14:paraId="1F69E518">
            <w:pPr>
              <w:spacing w:line="240" w:lineRule="auto"/>
              <w:rPr>
                <w:rFonts w:hint="eastAsia" w:ascii="宋体" w:hAnsi="宋体" w:eastAsia="宋体" w:cs="宋体"/>
                <w:sz w:val="21"/>
                <w:szCs w:val="21"/>
              </w:rPr>
            </w:pPr>
          </w:p>
        </w:tc>
        <w:tc>
          <w:tcPr>
            <w:tcW w:w="3743" w:type="dxa"/>
            <w:tcBorders>
              <w:top w:val="single" w:color="auto" w:sz="4" w:space="0"/>
              <w:left w:val="single" w:color="auto" w:sz="4" w:space="0"/>
              <w:bottom w:val="single" w:color="auto" w:sz="4" w:space="0"/>
              <w:right w:val="single" w:color="auto" w:sz="4" w:space="0"/>
            </w:tcBorders>
          </w:tcPr>
          <w:p w14:paraId="7DCC5F62">
            <w:pPr>
              <w:pStyle w:val="6"/>
              <w:spacing w:before="217" w:line="240" w:lineRule="auto"/>
              <w:ind w:left="265"/>
              <w:rPr>
                <w:rFonts w:hint="eastAsia" w:ascii="宋体" w:hAnsi="宋体" w:eastAsia="宋体" w:cs="宋体"/>
                <w:sz w:val="21"/>
                <w:szCs w:val="21"/>
                <w:lang w:eastAsia="zh-CN"/>
              </w:rPr>
            </w:pPr>
            <w:r>
              <w:rPr>
                <w:rFonts w:hint="eastAsia" w:ascii="宋体" w:hAnsi="宋体" w:eastAsia="宋体" w:cs="宋体"/>
                <w:sz w:val="21"/>
                <w:szCs w:val="21"/>
                <w:lang w:eastAsia="zh-CN"/>
              </w:rPr>
              <w:t>基础（红绿灯位移</w:t>
            </w:r>
            <w:r>
              <w:rPr>
                <w:rFonts w:hint="eastAsia" w:ascii="宋体" w:hAnsi="宋体" w:eastAsia="宋体" w:cs="宋体"/>
                <w:spacing w:val="-4"/>
                <w:sz w:val="21"/>
                <w:szCs w:val="21"/>
                <w:lang w:eastAsia="zh-CN"/>
              </w:rPr>
              <w:t>）（</w:t>
            </w:r>
            <w:r>
              <w:rPr>
                <w:rFonts w:hint="eastAsia" w:ascii="宋体" w:hAnsi="宋体" w:eastAsia="宋体" w:cs="宋体"/>
                <w:sz w:val="21"/>
                <w:szCs w:val="21"/>
                <w:lang w:eastAsia="zh-CN"/>
              </w:rPr>
              <w:t>含地</w:t>
            </w:r>
          </w:p>
          <w:p w14:paraId="1E52343D">
            <w:pPr>
              <w:pStyle w:val="6"/>
              <w:spacing w:before="73" w:line="240" w:lineRule="auto"/>
              <w:ind w:left="1268"/>
              <w:rPr>
                <w:rFonts w:hint="eastAsia" w:ascii="宋体" w:hAnsi="宋体" w:eastAsia="宋体" w:cs="宋体"/>
                <w:sz w:val="21"/>
                <w:szCs w:val="21"/>
              </w:rPr>
            </w:pPr>
            <w:r>
              <w:rPr>
                <w:rFonts w:hint="eastAsia" w:ascii="宋体" w:hAnsi="宋体" w:eastAsia="宋体" w:cs="宋体"/>
                <w:spacing w:val="-6"/>
                <w:sz w:val="21"/>
                <w:szCs w:val="21"/>
              </w:rPr>
              <w:t>笼）</w:t>
            </w:r>
          </w:p>
        </w:tc>
        <w:tc>
          <w:tcPr>
            <w:tcW w:w="5124" w:type="dxa"/>
            <w:tcBorders>
              <w:top w:val="single" w:color="auto" w:sz="4" w:space="0"/>
              <w:left w:val="single" w:color="auto" w:sz="4" w:space="0"/>
              <w:bottom w:val="single" w:color="auto" w:sz="4" w:space="0"/>
              <w:right w:val="single" w:color="auto" w:sz="4" w:space="0"/>
            </w:tcBorders>
          </w:tcPr>
          <w:p w14:paraId="5E56323E">
            <w:pPr>
              <w:pStyle w:val="6"/>
              <w:spacing w:before="81" w:line="240" w:lineRule="auto"/>
              <w:ind w:left="11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规格：1.2m*1.2m*1.6m</w:t>
            </w:r>
          </w:p>
          <w:p w14:paraId="6866EC03">
            <w:pPr>
              <w:pStyle w:val="6"/>
              <w:spacing w:before="124" w:line="240" w:lineRule="auto"/>
              <w:ind w:left="110" w:right="262"/>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含：基础开挖、地脚螺栓、预埋件、C25混凝土、碎</w:t>
            </w:r>
            <w:r>
              <w:rPr>
                <w:rFonts w:hint="eastAsia" w:ascii="宋体" w:hAnsi="宋体" w:eastAsia="宋体" w:cs="宋体"/>
                <w:spacing w:val="9"/>
                <w:sz w:val="21"/>
                <w:szCs w:val="21"/>
                <w:lang w:eastAsia="zh-CN"/>
              </w:rPr>
              <w:t>石垫层、废土清运</w:t>
            </w:r>
          </w:p>
        </w:tc>
        <w:tc>
          <w:tcPr>
            <w:tcW w:w="2054" w:type="dxa"/>
            <w:tcBorders>
              <w:top w:val="single" w:color="auto" w:sz="4" w:space="0"/>
              <w:left w:val="single" w:color="auto" w:sz="4" w:space="0"/>
              <w:bottom w:val="single" w:color="auto" w:sz="4" w:space="0"/>
              <w:right w:val="single" w:color="auto" w:sz="4" w:space="0"/>
            </w:tcBorders>
          </w:tcPr>
          <w:p w14:paraId="629735C3">
            <w:pPr>
              <w:spacing w:line="240" w:lineRule="auto"/>
              <w:rPr>
                <w:rFonts w:hint="eastAsia" w:ascii="宋体" w:hAnsi="宋体" w:eastAsia="宋体" w:cs="宋体"/>
                <w:sz w:val="21"/>
                <w:szCs w:val="21"/>
              </w:rPr>
            </w:pPr>
          </w:p>
          <w:p w14:paraId="494FF373">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2" w:type="dxa"/>
            <w:tcBorders>
              <w:top w:val="single" w:color="auto" w:sz="4" w:space="0"/>
              <w:left w:val="single" w:color="auto" w:sz="4" w:space="0"/>
              <w:bottom w:val="single" w:color="auto" w:sz="4" w:space="0"/>
              <w:right w:val="single" w:color="auto" w:sz="4" w:space="0"/>
            </w:tcBorders>
          </w:tcPr>
          <w:p w14:paraId="1CE48139">
            <w:pPr>
              <w:spacing w:line="240" w:lineRule="auto"/>
              <w:rPr>
                <w:rFonts w:hint="eastAsia" w:ascii="宋体" w:hAnsi="宋体" w:eastAsia="宋体" w:cs="宋体"/>
                <w:sz w:val="21"/>
                <w:szCs w:val="21"/>
              </w:rPr>
            </w:pPr>
          </w:p>
          <w:p w14:paraId="2111C3DA">
            <w:pPr>
              <w:pStyle w:val="6"/>
              <w:spacing w:before="65" w:line="240" w:lineRule="auto"/>
              <w:ind w:left="712"/>
              <w:rPr>
                <w:rFonts w:hint="eastAsia" w:ascii="宋体" w:hAnsi="宋体" w:eastAsia="宋体" w:cs="宋体"/>
                <w:sz w:val="21"/>
                <w:szCs w:val="21"/>
              </w:rPr>
            </w:pPr>
            <w:r>
              <w:rPr>
                <w:rFonts w:hint="eastAsia" w:ascii="宋体" w:hAnsi="宋体" w:eastAsia="宋体" w:cs="宋体"/>
                <w:spacing w:val="-3"/>
                <w:sz w:val="21"/>
                <w:szCs w:val="21"/>
              </w:rPr>
              <w:t>30</w:t>
            </w:r>
          </w:p>
        </w:tc>
      </w:tr>
      <w:tr w14:paraId="34E67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984" w:type="dxa"/>
            <w:tcBorders>
              <w:top w:val="single" w:color="auto" w:sz="4" w:space="0"/>
              <w:left w:val="single" w:color="auto" w:sz="4" w:space="0"/>
              <w:bottom w:val="single" w:color="auto" w:sz="4" w:space="0"/>
              <w:right w:val="single" w:color="auto" w:sz="4" w:space="0"/>
            </w:tcBorders>
          </w:tcPr>
          <w:p w14:paraId="04A61C73">
            <w:pPr>
              <w:pStyle w:val="6"/>
              <w:spacing w:before="65" w:line="240" w:lineRule="auto"/>
              <w:ind w:left="288"/>
              <w:rPr>
                <w:rFonts w:hint="eastAsia" w:ascii="宋体" w:hAnsi="宋体" w:eastAsia="宋体" w:cs="宋体"/>
                <w:spacing w:val="-2"/>
                <w:sz w:val="21"/>
                <w:szCs w:val="21"/>
                <w:lang w:eastAsia="zh-CN"/>
              </w:rPr>
            </w:pPr>
          </w:p>
        </w:tc>
        <w:tc>
          <w:tcPr>
            <w:tcW w:w="1382" w:type="dxa"/>
            <w:vMerge w:val="continue"/>
            <w:tcBorders>
              <w:left w:val="single" w:color="auto" w:sz="4" w:space="0"/>
              <w:bottom w:val="single" w:color="auto" w:sz="4" w:space="0"/>
              <w:right w:val="single" w:color="auto" w:sz="4" w:space="0"/>
            </w:tcBorders>
          </w:tcPr>
          <w:p w14:paraId="486930E2">
            <w:pPr>
              <w:spacing w:line="240" w:lineRule="auto"/>
              <w:rPr>
                <w:rFonts w:hint="eastAsia" w:ascii="宋体" w:hAnsi="宋体" w:eastAsia="宋体" w:cs="宋体"/>
                <w:sz w:val="21"/>
                <w:szCs w:val="21"/>
              </w:rPr>
            </w:pPr>
          </w:p>
        </w:tc>
        <w:tc>
          <w:tcPr>
            <w:tcW w:w="3743" w:type="dxa"/>
            <w:tcBorders>
              <w:top w:val="single" w:color="auto" w:sz="4" w:space="0"/>
              <w:left w:val="single" w:color="auto" w:sz="4" w:space="0"/>
              <w:bottom w:val="single" w:color="auto" w:sz="4" w:space="0"/>
              <w:right w:val="single" w:color="auto" w:sz="4" w:space="0"/>
            </w:tcBorders>
          </w:tcPr>
          <w:p w14:paraId="5C3ABFF7">
            <w:pPr>
              <w:pStyle w:val="6"/>
              <w:spacing w:before="265" w:line="240" w:lineRule="auto"/>
              <w:ind w:left="567"/>
              <w:rPr>
                <w:rFonts w:hint="eastAsia" w:ascii="宋体" w:hAnsi="宋体" w:eastAsia="宋体" w:cs="宋体"/>
                <w:spacing w:val="-6"/>
                <w:sz w:val="21"/>
                <w:szCs w:val="21"/>
              </w:rPr>
            </w:pPr>
            <w:r>
              <w:rPr>
                <w:rFonts w:hint="eastAsia" w:ascii="宋体" w:hAnsi="宋体" w:eastAsia="宋体" w:cs="宋体"/>
                <w:spacing w:val="-2"/>
                <w:sz w:val="21"/>
                <w:szCs w:val="21"/>
              </w:rPr>
              <w:t>线材（红绿灯位移）</w:t>
            </w:r>
          </w:p>
        </w:tc>
        <w:tc>
          <w:tcPr>
            <w:tcW w:w="5124" w:type="dxa"/>
            <w:tcBorders>
              <w:top w:val="single" w:color="auto" w:sz="4" w:space="0"/>
              <w:left w:val="single" w:color="auto" w:sz="4" w:space="0"/>
              <w:bottom w:val="single" w:color="auto" w:sz="4" w:space="0"/>
              <w:right w:val="single" w:color="auto" w:sz="4" w:space="0"/>
            </w:tcBorders>
          </w:tcPr>
          <w:p w14:paraId="2326AD70">
            <w:pPr>
              <w:pStyle w:val="6"/>
              <w:spacing w:before="285" w:line="240" w:lineRule="auto"/>
              <w:ind w:left="110"/>
              <w:rPr>
                <w:rFonts w:hint="eastAsia" w:ascii="宋体" w:hAnsi="宋体" w:eastAsia="宋体" w:cs="宋体"/>
                <w:spacing w:val="7"/>
                <w:sz w:val="21"/>
                <w:szCs w:val="21"/>
                <w:lang w:eastAsia="zh-CN"/>
              </w:rPr>
            </w:pPr>
            <w:r>
              <w:rPr>
                <w:rFonts w:hint="eastAsia" w:ascii="宋体" w:hAnsi="宋体" w:eastAsia="宋体" w:cs="宋体"/>
                <w:spacing w:val="8"/>
                <w:sz w:val="21"/>
                <w:szCs w:val="21"/>
                <w:lang w:eastAsia="zh-CN"/>
              </w:rPr>
              <w:t>含：国标纯铜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8*1、国标纯铜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2*4mm</w:t>
            </w:r>
            <w:r>
              <w:rPr>
                <w:rFonts w:hint="eastAsia" w:ascii="宋体" w:hAnsi="宋体" w:eastAsia="宋体" w:cs="宋体"/>
                <w:spacing w:val="8"/>
                <w:sz w:val="21"/>
                <w:szCs w:val="21"/>
                <w:vertAlign w:val="superscript"/>
                <w:lang w:eastAsia="zh-CN"/>
              </w:rPr>
              <w:t>2</w:t>
            </w:r>
            <w:r>
              <w:rPr>
                <w:rFonts w:hint="eastAsia" w:ascii="宋体" w:hAnsi="宋体" w:eastAsia="宋体" w:cs="宋体"/>
                <w:spacing w:val="8"/>
                <w:sz w:val="21"/>
                <w:szCs w:val="21"/>
                <w:lang w:eastAsia="zh-CN"/>
              </w:rPr>
              <w:t>、杆件穿线费</w:t>
            </w:r>
          </w:p>
        </w:tc>
        <w:tc>
          <w:tcPr>
            <w:tcW w:w="2054" w:type="dxa"/>
            <w:tcBorders>
              <w:top w:val="single" w:color="auto" w:sz="4" w:space="0"/>
              <w:left w:val="single" w:color="auto" w:sz="4" w:space="0"/>
              <w:bottom w:val="single" w:color="auto" w:sz="4" w:space="0"/>
              <w:right w:val="single" w:color="auto" w:sz="4" w:space="0"/>
            </w:tcBorders>
          </w:tcPr>
          <w:p w14:paraId="66A418AA">
            <w:pPr>
              <w:pStyle w:val="6"/>
              <w:spacing w:before="265" w:line="240" w:lineRule="auto"/>
              <w:ind w:left="407"/>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2052" w:type="dxa"/>
            <w:tcBorders>
              <w:top w:val="single" w:color="auto" w:sz="4" w:space="0"/>
              <w:left w:val="single" w:color="auto" w:sz="4" w:space="0"/>
              <w:bottom w:val="single" w:color="auto" w:sz="4" w:space="0"/>
              <w:right w:val="single" w:color="auto" w:sz="4" w:space="0"/>
            </w:tcBorders>
          </w:tcPr>
          <w:p w14:paraId="753A360E">
            <w:pPr>
              <w:pStyle w:val="6"/>
              <w:spacing w:before="2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30</w:t>
            </w:r>
          </w:p>
        </w:tc>
      </w:tr>
    </w:tbl>
    <w:p w14:paraId="4BCDE3B6">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3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385"/>
        <w:gridCol w:w="3753"/>
        <w:gridCol w:w="5138"/>
        <w:gridCol w:w="2059"/>
        <w:gridCol w:w="2058"/>
      </w:tblGrid>
      <w:tr w14:paraId="24D74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11262" w:type="dxa"/>
            <w:gridSpan w:val="4"/>
            <w:shd w:val="clear" w:color="auto" w:fill="DDEBF7"/>
          </w:tcPr>
          <w:p w14:paraId="53B49F0F">
            <w:pPr>
              <w:pStyle w:val="6"/>
              <w:spacing w:before="262" w:line="240" w:lineRule="auto"/>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五、悬臂式交通信号灯</w:t>
            </w:r>
          </w:p>
        </w:tc>
        <w:tc>
          <w:tcPr>
            <w:tcW w:w="2059" w:type="dxa"/>
            <w:shd w:val="clear" w:color="auto" w:fill="DDEBF7"/>
          </w:tcPr>
          <w:p w14:paraId="5BB8447D">
            <w:pPr>
              <w:spacing w:line="240" w:lineRule="auto"/>
              <w:rPr>
                <w:rFonts w:hint="eastAsia" w:ascii="宋体" w:hAnsi="宋体" w:eastAsia="宋体" w:cs="宋体"/>
                <w:sz w:val="21"/>
                <w:szCs w:val="21"/>
              </w:rPr>
            </w:pPr>
          </w:p>
        </w:tc>
        <w:tc>
          <w:tcPr>
            <w:tcW w:w="2058" w:type="dxa"/>
            <w:shd w:val="clear" w:color="auto" w:fill="DDEBF7"/>
          </w:tcPr>
          <w:p w14:paraId="0C98E58B">
            <w:pPr>
              <w:spacing w:line="240" w:lineRule="auto"/>
              <w:rPr>
                <w:rFonts w:hint="eastAsia" w:ascii="宋体" w:hAnsi="宋体" w:eastAsia="宋体" w:cs="宋体"/>
                <w:sz w:val="21"/>
                <w:szCs w:val="21"/>
              </w:rPr>
            </w:pPr>
          </w:p>
        </w:tc>
      </w:tr>
      <w:tr w14:paraId="20808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986" w:type="dxa"/>
            <w:shd w:val="clear" w:color="auto" w:fill="DDEBF7"/>
          </w:tcPr>
          <w:p w14:paraId="5DB6A35E">
            <w:pPr>
              <w:pStyle w:val="6"/>
              <w:spacing w:before="262" w:line="240" w:lineRule="auto"/>
              <w:ind w:left="188"/>
              <w:rPr>
                <w:rFonts w:hint="eastAsia" w:ascii="宋体" w:hAnsi="宋体" w:eastAsia="宋体" w:cs="宋体"/>
                <w:sz w:val="21"/>
                <w:szCs w:val="21"/>
              </w:rPr>
            </w:pPr>
            <w:r>
              <w:rPr>
                <w:rFonts w:hint="eastAsia" w:ascii="宋体" w:hAnsi="宋体" w:eastAsia="宋体" w:cs="宋体"/>
                <w:b/>
                <w:bCs/>
                <w:spacing w:val="-4"/>
                <w:sz w:val="21"/>
                <w:szCs w:val="21"/>
              </w:rPr>
              <w:t>序号</w:t>
            </w:r>
          </w:p>
        </w:tc>
        <w:tc>
          <w:tcPr>
            <w:tcW w:w="1385" w:type="dxa"/>
            <w:shd w:val="clear" w:color="auto" w:fill="DDEBF7"/>
          </w:tcPr>
          <w:p w14:paraId="6E1CACFA">
            <w:pPr>
              <w:pStyle w:val="6"/>
              <w:spacing w:before="261" w:line="240" w:lineRule="auto"/>
              <w:ind w:left="445"/>
              <w:rPr>
                <w:rFonts w:hint="eastAsia" w:ascii="宋体" w:hAnsi="宋体" w:eastAsia="宋体" w:cs="宋体"/>
                <w:sz w:val="21"/>
                <w:szCs w:val="21"/>
              </w:rPr>
            </w:pPr>
            <w:r>
              <w:rPr>
                <w:rFonts w:hint="eastAsia" w:ascii="宋体" w:hAnsi="宋体" w:eastAsia="宋体" w:cs="宋体"/>
                <w:b/>
                <w:bCs/>
                <w:spacing w:val="-3"/>
                <w:sz w:val="21"/>
                <w:szCs w:val="21"/>
              </w:rPr>
              <w:t>项</w:t>
            </w:r>
          </w:p>
        </w:tc>
        <w:tc>
          <w:tcPr>
            <w:tcW w:w="3753" w:type="dxa"/>
            <w:shd w:val="clear" w:color="auto" w:fill="DDEBF7"/>
          </w:tcPr>
          <w:p w14:paraId="7FCF4EE1">
            <w:pPr>
              <w:pStyle w:val="6"/>
              <w:spacing w:before="261" w:line="240" w:lineRule="auto"/>
              <w:ind w:left="1267"/>
              <w:rPr>
                <w:rFonts w:hint="eastAsia" w:ascii="宋体" w:hAnsi="宋体" w:eastAsia="宋体" w:cs="宋体"/>
                <w:sz w:val="21"/>
                <w:szCs w:val="21"/>
              </w:rPr>
            </w:pPr>
            <w:r>
              <w:rPr>
                <w:rFonts w:hint="eastAsia" w:ascii="宋体" w:hAnsi="宋体" w:eastAsia="宋体" w:cs="宋体"/>
                <w:b/>
                <w:bCs/>
                <w:spacing w:val="-5"/>
                <w:sz w:val="21"/>
                <w:szCs w:val="21"/>
              </w:rPr>
              <w:t>名称</w:t>
            </w:r>
          </w:p>
        </w:tc>
        <w:tc>
          <w:tcPr>
            <w:tcW w:w="5138" w:type="dxa"/>
            <w:shd w:val="clear" w:color="auto" w:fill="DDEBF7"/>
          </w:tcPr>
          <w:p w14:paraId="106ABBDA">
            <w:pPr>
              <w:pStyle w:val="6"/>
              <w:spacing w:before="261" w:line="240" w:lineRule="auto"/>
              <w:jc w:val="center"/>
              <w:rPr>
                <w:rFonts w:hint="eastAsia" w:ascii="宋体" w:hAnsi="宋体" w:eastAsia="宋体" w:cs="宋体"/>
                <w:b/>
                <w:bCs/>
                <w:spacing w:val="-3"/>
                <w:sz w:val="21"/>
                <w:szCs w:val="21"/>
              </w:rPr>
            </w:pPr>
            <w:r>
              <w:rPr>
                <w:rFonts w:hint="eastAsia" w:ascii="宋体" w:hAnsi="宋体" w:eastAsia="宋体" w:cs="宋体"/>
                <w:b/>
                <w:bCs/>
                <w:spacing w:val="-3"/>
                <w:sz w:val="21"/>
                <w:szCs w:val="21"/>
              </w:rPr>
              <w:t>技术指标/参数配置</w:t>
            </w:r>
          </w:p>
        </w:tc>
        <w:tc>
          <w:tcPr>
            <w:tcW w:w="2059" w:type="dxa"/>
            <w:shd w:val="clear" w:color="auto" w:fill="DDEBF7"/>
          </w:tcPr>
          <w:p w14:paraId="36761EAE">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单位</w:t>
            </w:r>
          </w:p>
        </w:tc>
        <w:tc>
          <w:tcPr>
            <w:tcW w:w="2058" w:type="dxa"/>
            <w:shd w:val="clear" w:color="auto" w:fill="DDEBF7"/>
          </w:tcPr>
          <w:p w14:paraId="0790AB00">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数量</w:t>
            </w:r>
          </w:p>
        </w:tc>
      </w:tr>
      <w:tr w14:paraId="040FD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86" w:type="dxa"/>
          </w:tcPr>
          <w:p w14:paraId="41E13DFA">
            <w:pPr>
              <w:pStyle w:val="6"/>
              <w:spacing w:before="65" w:line="240" w:lineRule="auto"/>
              <w:ind w:left="288"/>
              <w:rPr>
                <w:rFonts w:hint="eastAsia" w:ascii="宋体" w:hAnsi="宋体" w:eastAsia="宋体" w:cs="宋体"/>
                <w:sz w:val="21"/>
                <w:szCs w:val="21"/>
              </w:rPr>
            </w:pPr>
          </w:p>
        </w:tc>
        <w:tc>
          <w:tcPr>
            <w:tcW w:w="1385" w:type="dxa"/>
          </w:tcPr>
          <w:p w14:paraId="16659784">
            <w:pPr>
              <w:spacing w:line="240" w:lineRule="auto"/>
              <w:rPr>
                <w:rFonts w:hint="eastAsia" w:ascii="宋体" w:hAnsi="宋体" w:eastAsia="宋体" w:cs="宋体"/>
                <w:sz w:val="21"/>
                <w:szCs w:val="21"/>
              </w:rPr>
            </w:pPr>
          </w:p>
          <w:p w14:paraId="0F47673B">
            <w:pPr>
              <w:spacing w:line="240" w:lineRule="auto"/>
              <w:rPr>
                <w:rFonts w:hint="eastAsia" w:ascii="宋体" w:hAnsi="宋体" w:eastAsia="宋体" w:cs="宋体"/>
                <w:sz w:val="21"/>
                <w:szCs w:val="21"/>
              </w:rPr>
            </w:pPr>
          </w:p>
          <w:p w14:paraId="30601DF8">
            <w:pPr>
              <w:spacing w:line="240" w:lineRule="auto"/>
              <w:rPr>
                <w:rFonts w:hint="eastAsia" w:ascii="宋体" w:hAnsi="宋体" w:eastAsia="宋体" w:cs="宋体"/>
                <w:sz w:val="21"/>
                <w:szCs w:val="21"/>
              </w:rPr>
            </w:pPr>
          </w:p>
          <w:p w14:paraId="19C930D1">
            <w:pPr>
              <w:spacing w:line="240" w:lineRule="auto"/>
              <w:rPr>
                <w:rFonts w:hint="eastAsia" w:ascii="宋体" w:hAnsi="宋体" w:eastAsia="宋体" w:cs="宋体"/>
                <w:sz w:val="21"/>
                <w:szCs w:val="21"/>
              </w:rPr>
            </w:pPr>
          </w:p>
          <w:p w14:paraId="5371C041">
            <w:pPr>
              <w:spacing w:line="240" w:lineRule="auto"/>
              <w:rPr>
                <w:rFonts w:hint="eastAsia" w:ascii="宋体" w:hAnsi="宋体" w:eastAsia="宋体" w:cs="宋体"/>
                <w:sz w:val="21"/>
                <w:szCs w:val="21"/>
              </w:rPr>
            </w:pPr>
          </w:p>
          <w:p w14:paraId="1DB6F662">
            <w:pPr>
              <w:spacing w:line="240" w:lineRule="auto"/>
              <w:rPr>
                <w:rFonts w:hint="eastAsia" w:ascii="宋体" w:hAnsi="宋体" w:eastAsia="宋体" w:cs="宋体"/>
                <w:sz w:val="21"/>
                <w:szCs w:val="21"/>
              </w:rPr>
            </w:pPr>
          </w:p>
          <w:p w14:paraId="4FCDC326">
            <w:pPr>
              <w:spacing w:line="240" w:lineRule="auto"/>
              <w:rPr>
                <w:rFonts w:hint="eastAsia" w:ascii="宋体" w:hAnsi="宋体" w:eastAsia="宋体" w:cs="宋体"/>
                <w:sz w:val="21"/>
                <w:szCs w:val="21"/>
              </w:rPr>
            </w:pPr>
          </w:p>
          <w:p w14:paraId="5C25AC36">
            <w:pPr>
              <w:spacing w:line="240" w:lineRule="auto"/>
              <w:rPr>
                <w:rFonts w:hint="eastAsia" w:ascii="宋体" w:hAnsi="宋体" w:eastAsia="宋体" w:cs="宋体"/>
                <w:sz w:val="21"/>
                <w:szCs w:val="21"/>
              </w:rPr>
            </w:pPr>
          </w:p>
          <w:p w14:paraId="5BFE4CAD">
            <w:pPr>
              <w:spacing w:line="240" w:lineRule="auto"/>
              <w:rPr>
                <w:rFonts w:hint="eastAsia" w:ascii="宋体" w:hAnsi="宋体" w:eastAsia="宋体" w:cs="宋体"/>
                <w:sz w:val="21"/>
                <w:szCs w:val="21"/>
              </w:rPr>
            </w:pPr>
          </w:p>
          <w:p w14:paraId="30B86D51">
            <w:pPr>
              <w:spacing w:line="240" w:lineRule="auto"/>
              <w:rPr>
                <w:rFonts w:hint="eastAsia" w:ascii="宋体" w:hAnsi="宋体" w:eastAsia="宋体" w:cs="宋体"/>
                <w:sz w:val="21"/>
                <w:szCs w:val="21"/>
              </w:rPr>
            </w:pPr>
          </w:p>
          <w:p w14:paraId="3DFDB5E6">
            <w:pPr>
              <w:spacing w:line="240" w:lineRule="auto"/>
              <w:rPr>
                <w:rFonts w:hint="eastAsia" w:ascii="宋体" w:hAnsi="宋体" w:eastAsia="宋体" w:cs="宋体"/>
                <w:sz w:val="21"/>
                <w:szCs w:val="21"/>
              </w:rPr>
            </w:pPr>
          </w:p>
          <w:p w14:paraId="6CE35416">
            <w:pPr>
              <w:spacing w:line="240" w:lineRule="auto"/>
              <w:rPr>
                <w:rFonts w:hint="eastAsia" w:ascii="宋体" w:hAnsi="宋体" w:eastAsia="宋体" w:cs="宋体"/>
                <w:sz w:val="21"/>
                <w:szCs w:val="21"/>
              </w:rPr>
            </w:pPr>
          </w:p>
          <w:p w14:paraId="3B8822DA">
            <w:pPr>
              <w:pStyle w:val="6"/>
              <w:spacing w:before="65" w:line="240" w:lineRule="auto"/>
              <w:ind w:left="142" w:right="139" w:firstLine="2"/>
              <w:rPr>
                <w:rFonts w:hint="eastAsia" w:ascii="宋体" w:hAnsi="宋体" w:eastAsia="宋体" w:cs="宋体"/>
                <w:sz w:val="21"/>
                <w:szCs w:val="21"/>
              </w:rPr>
            </w:pPr>
            <w:r>
              <w:rPr>
                <w:rFonts w:hint="eastAsia" w:ascii="宋体" w:hAnsi="宋体" w:eastAsia="宋体" w:cs="宋体"/>
                <w:spacing w:val="-3"/>
                <w:sz w:val="21"/>
                <w:szCs w:val="21"/>
              </w:rPr>
              <w:t>悬臂式交</w:t>
            </w:r>
            <w:r>
              <w:rPr>
                <w:rFonts w:hint="eastAsia" w:ascii="宋体" w:hAnsi="宋体" w:eastAsia="宋体" w:cs="宋体"/>
                <w:spacing w:val="-2"/>
                <w:sz w:val="21"/>
                <w:szCs w:val="21"/>
              </w:rPr>
              <w:t>通信号灯</w:t>
            </w:r>
          </w:p>
        </w:tc>
        <w:tc>
          <w:tcPr>
            <w:tcW w:w="3753" w:type="dxa"/>
          </w:tcPr>
          <w:p w14:paraId="118DC60E">
            <w:pPr>
              <w:spacing w:line="240" w:lineRule="auto"/>
              <w:rPr>
                <w:rFonts w:hint="eastAsia" w:ascii="宋体" w:hAnsi="宋体" w:eastAsia="宋体" w:cs="宋体"/>
                <w:sz w:val="21"/>
                <w:szCs w:val="21"/>
              </w:rPr>
            </w:pPr>
          </w:p>
          <w:p w14:paraId="7A218A21">
            <w:pPr>
              <w:spacing w:line="240" w:lineRule="auto"/>
              <w:rPr>
                <w:rFonts w:hint="eastAsia" w:ascii="宋体" w:hAnsi="宋体" w:eastAsia="宋体" w:cs="宋体"/>
                <w:sz w:val="21"/>
                <w:szCs w:val="21"/>
              </w:rPr>
            </w:pPr>
          </w:p>
          <w:p w14:paraId="0669FF63">
            <w:pPr>
              <w:spacing w:line="240" w:lineRule="auto"/>
              <w:rPr>
                <w:rFonts w:hint="eastAsia" w:ascii="宋体" w:hAnsi="宋体" w:eastAsia="宋体" w:cs="宋体"/>
                <w:sz w:val="21"/>
                <w:szCs w:val="21"/>
              </w:rPr>
            </w:pPr>
          </w:p>
          <w:p w14:paraId="700D6DED">
            <w:pPr>
              <w:spacing w:line="240" w:lineRule="auto"/>
              <w:rPr>
                <w:rFonts w:hint="eastAsia" w:ascii="宋体" w:hAnsi="宋体" w:eastAsia="宋体" w:cs="宋体"/>
                <w:sz w:val="21"/>
                <w:szCs w:val="21"/>
              </w:rPr>
            </w:pPr>
          </w:p>
          <w:p w14:paraId="21A6513B">
            <w:pPr>
              <w:spacing w:line="240" w:lineRule="auto"/>
              <w:rPr>
                <w:rFonts w:hint="eastAsia" w:ascii="宋体" w:hAnsi="宋体" w:eastAsia="宋体" w:cs="宋体"/>
                <w:sz w:val="21"/>
                <w:szCs w:val="21"/>
              </w:rPr>
            </w:pPr>
          </w:p>
          <w:p w14:paraId="46FC01A1">
            <w:pPr>
              <w:spacing w:line="240" w:lineRule="auto"/>
              <w:rPr>
                <w:rFonts w:hint="eastAsia" w:ascii="宋体" w:hAnsi="宋体" w:eastAsia="宋体" w:cs="宋体"/>
                <w:sz w:val="21"/>
                <w:szCs w:val="21"/>
              </w:rPr>
            </w:pPr>
          </w:p>
          <w:p w14:paraId="70AE45A2">
            <w:pPr>
              <w:spacing w:line="240" w:lineRule="auto"/>
              <w:rPr>
                <w:rFonts w:hint="eastAsia" w:ascii="宋体" w:hAnsi="宋体" w:eastAsia="宋体" w:cs="宋体"/>
                <w:sz w:val="21"/>
                <w:szCs w:val="21"/>
              </w:rPr>
            </w:pPr>
          </w:p>
          <w:p w14:paraId="12C02C0E">
            <w:pPr>
              <w:spacing w:line="240" w:lineRule="auto"/>
              <w:rPr>
                <w:rFonts w:hint="eastAsia" w:ascii="宋体" w:hAnsi="宋体" w:eastAsia="宋体" w:cs="宋体"/>
                <w:sz w:val="21"/>
                <w:szCs w:val="21"/>
              </w:rPr>
            </w:pPr>
          </w:p>
          <w:p w14:paraId="69595B18">
            <w:pPr>
              <w:spacing w:line="240" w:lineRule="auto"/>
              <w:rPr>
                <w:rFonts w:hint="eastAsia" w:ascii="宋体" w:hAnsi="宋体" w:eastAsia="宋体" w:cs="宋体"/>
                <w:sz w:val="21"/>
                <w:szCs w:val="21"/>
              </w:rPr>
            </w:pPr>
          </w:p>
          <w:p w14:paraId="3C31C705">
            <w:pPr>
              <w:spacing w:line="240" w:lineRule="auto"/>
              <w:rPr>
                <w:rFonts w:hint="eastAsia" w:ascii="宋体" w:hAnsi="宋体" w:eastAsia="宋体" w:cs="宋体"/>
                <w:sz w:val="21"/>
                <w:szCs w:val="21"/>
              </w:rPr>
            </w:pPr>
          </w:p>
          <w:p w14:paraId="44EB4445">
            <w:pPr>
              <w:spacing w:line="240" w:lineRule="auto"/>
              <w:rPr>
                <w:rFonts w:hint="eastAsia" w:ascii="宋体" w:hAnsi="宋体" w:eastAsia="宋体" w:cs="宋体"/>
                <w:sz w:val="21"/>
                <w:szCs w:val="21"/>
              </w:rPr>
            </w:pPr>
          </w:p>
          <w:p w14:paraId="2ABA7F71">
            <w:pPr>
              <w:spacing w:line="240" w:lineRule="auto"/>
              <w:rPr>
                <w:rFonts w:hint="eastAsia" w:ascii="宋体" w:hAnsi="宋体" w:eastAsia="宋体" w:cs="宋体"/>
                <w:sz w:val="21"/>
                <w:szCs w:val="21"/>
              </w:rPr>
            </w:pPr>
          </w:p>
          <w:p w14:paraId="2D685EBC">
            <w:pPr>
              <w:pStyle w:val="6"/>
              <w:spacing w:before="65" w:line="240" w:lineRule="auto"/>
              <w:ind w:left="390"/>
              <w:rPr>
                <w:rFonts w:hint="eastAsia" w:ascii="宋体" w:hAnsi="宋体" w:eastAsia="宋体" w:cs="宋体"/>
                <w:sz w:val="21"/>
                <w:szCs w:val="21"/>
              </w:rPr>
            </w:pPr>
            <w:r>
              <w:rPr>
                <w:rFonts w:hint="eastAsia" w:ascii="宋体" w:hAnsi="宋体" w:eastAsia="宋体" w:cs="宋体"/>
                <w:spacing w:val="-2"/>
                <w:sz w:val="21"/>
                <w:szCs w:val="21"/>
              </w:rPr>
              <w:t>403满屏带倒计时信号灯</w:t>
            </w:r>
          </w:p>
        </w:tc>
        <w:tc>
          <w:tcPr>
            <w:tcW w:w="5138" w:type="dxa"/>
          </w:tcPr>
          <w:p w14:paraId="7B29F4BD">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1.LED发光二极管为四元素晶；</w:t>
            </w:r>
          </w:p>
          <w:p w14:paraId="5D4D4B12">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2.▲交通信号灯电源为恒流稳压电源</w:t>
            </w:r>
            <w:bookmarkStart w:id="4" w:name="OLE_LINK7"/>
            <w:bookmarkStart w:id="5" w:name="OLE_LINK8"/>
            <w:r>
              <w:rPr>
                <w:rFonts w:hint="eastAsia" w:ascii="宋体" w:hAnsi="宋体" w:eastAsia="宋体" w:cs="宋体"/>
                <w:spacing w:val="7"/>
                <w:sz w:val="21"/>
                <w:szCs w:val="21"/>
              </w:rPr>
              <w:t>（提供权威机构出具的证明文件或检测报告）</w:t>
            </w:r>
            <w:bookmarkEnd w:id="4"/>
            <w:bookmarkEnd w:id="5"/>
            <w:r>
              <w:rPr>
                <w:rFonts w:hint="eastAsia" w:ascii="宋体" w:hAnsi="宋体" w:eastAsia="宋体" w:cs="宋体"/>
                <w:spacing w:val="7"/>
                <w:sz w:val="21"/>
                <w:szCs w:val="21"/>
              </w:rPr>
              <w:t>；</w:t>
            </w:r>
          </w:p>
          <w:p w14:paraId="366EFF7C">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3.额定功率：Ø400mm单灯额定功率≤24W；额定电压：AC145～265V，50HZ±2HZ；</w:t>
            </w:r>
          </w:p>
          <w:p w14:paraId="6580BD90">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4.可视距离Ø400mm信号灯≥400m；发光分布：符合GB14887-2011标准；</w:t>
            </w:r>
          </w:p>
          <w:p w14:paraId="2C042394">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12.光源寿命：≥10万小时，中心波长：红625nm 绿505nm 黄590nm；</w:t>
            </w:r>
          </w:p>
          <w:p w14:paraId="2F1FE857">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5.可视角度：≥30°防尘、抗振动：符合GB14887-2011标准；抗振动；</w:t>
            </w:r>
          </w:p>
          <w:p w14:paraId="5A03967C">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6.▲防护等级IP55；（提供权威机构出具的证明文件或检测报告）</w:t>
            </w:r>
          </w:p>
          <w:p w14:paraId="6B4B81C2">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7.工作温度-40℃~+80℃；</w:t>
            </w:r>
          </w:p>
          <w:p w14:paraId="42CABF56">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8.▲发光单元尺寸和角度：发光单元安装孔直径Ø390mm，发光单元出光面直径Ø365mm，相邻发光单元中心距Ø450mm，遮沿侧夹角62度、遮沿包角287度，功率及功率因数红0.97，黄0.96，绿0.98，启动瞬间电流0.21A，启动响应时间21ms,关闭响应时间52ms.；</w:t>
            </w:r>
          </w:p>
          <w:p w14:paraId="2B4C5FC4">
            <w:pPr>
              <w:widowControl/>
              <w:spacing w:line="240" w:lineRule="auto"/>
              <w:jc w:val="left"/>
              <w:rPr>
                <w:rFonts w:hint="eastAsia" w:ascii="宋体" w:hAnsi="宋体" w:eastAsia="宋体" w:cs="宋体"/>
                <w:spacing w:val="7"/>
                <w:sz w:val="21"/>
                <w:szCs w:val="21"/>
              </w:rPr>
            </w:pPr>
            <w:r>
              <w:rPr>
                <w:rFonts w:hint="eastAsia" w:ascii="宋体" w:hAnsi="宋体" w:eastAsia="宋体" w:cs="宋体"/>
                <w:spacing w:val="7"/>
                <w:sz w:val="21"/>
                <w:szCs w:val="21"/>
              </w:rPr>
              <w:t>9.▲灯具采用一种便捷组装道路交通信号灯及其组合件，灯盘插卡式道路交通信号灯；（提供权威机构出具的证明文件或检测报告）</w:t>
            </w:r>
          </w:p>
          <w:p w14:paraId="1432E44C">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10.▲具有“夜间降光功能”和“发光二极管(LED)失效检测功能。（提供权威机构出具的检测报告）</w:t>
            </w:r>
          </w:p>
          <w:p w14:paraId="64B5C450">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倒计时参数：</w:t>
            </w:r>
          </w:p>
          <w:p w14:paraId="422CDCBB">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1.倒计时器外框尺寸400MM*400MM ,壳体采用 PC聚碳轻型材料模具注塑成型，最少10年内不变型不退色；</w:t>
            </w:r>
          </w:p>
          <w:p w14:paraId="079E7A71">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2.▲倒计时器功能有：通讯式、跟随式、触发式至少有二个以上功能；（提供权威机构出具的检测报告）</w:t>
            </w:r>
          </w:p>
          <w:p w14:paraId="11EA4A34">
            <w:pPr>
              <w:pStyle w:val="6"/>
              <w:spacing w:before="3" w:line="240" w:lineRule="auto"/>
              <w:ind w:left="110" w:right="135"/>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3.▲外壳防护等级IP55；（提供权威机构出具的证明文件或检测报告）</w:t>
            </w:r>
          </w:p>
        </w:tc>
        <w:tc>
          <w:tcPr>
            <w:tcW w:w="2059" w:type="dxa"/>
          </w:tcPr>
          <w:p w14:paraId="11E2C4E0">
            <w:pPr>
              <w:spacing w:line="240" w:lineRule="auto"/>
              <w:rPr>
                <w:rFonts w:hint="eastAsia" w:ascii="宋体" w:hAnsi="宋体" w:eastAsia="宋体" w:cs="宋体"/>
                <w:sz w:val="21"/>
                <w:szCs w:val="21"/>
              </w:rPr>
            </w:pPr>
          </w:p>
          <w:p w14:paraId="3B74E4FA">
            <w:pPr>
              <w:spacing w:line="240" w:lineRule="auto"/>
              <w:rPr>
                <w:rFonts w:hint="eastAsia" w:ascii="宋体" w:hAnsi="宋体" w:eastAsia="宋体" w:cs="宋体"/>
                <w:sz w:val="21"/>
                <w:szCs w:val="21"/>
              </w:rPr>
            </w:pPr>
          </w:p>
          <w:p w14:paraId="7E3907AB">
            <w:pPr>
              <w:spacing w:line="240" w:lineRule="auto"/>
              <w:rPr>
                <w:rFonts w:hint="eastAsia" w:ascii="宋体" w:hAnsi="宋体" w:eastAsia="宋体" w:cs="宋体"/>
                <w:sz w:val="21"/>
                <w:szCs w:val="21"/>
              </w:rPr>
            </w:pPr>
          </w:p>
          <w:p w14:paraId="1C86C934">
            <w:pPr>
              <w:spacing w:line="240" w:lineRule="auto"/>
              <w:rPr>
                <w:rFonts w:hint="eastAsia" w:ascii="宋体" w:hAnsi="宋体" w:eastAsia="宋体" w:cs="宋体"/>
                <w:sz w:val="21"/>
                <w:szCs w:val="21"/>
              </w:rPr>
            </w:pPr>
          </w:p>
          <w:p w14:paraId="450896FA">
            <w:pPr>
              <w:spacing w:line="240" w:lineRule="auto"/>
              <w:rPr>
                <w:rFonts w:hint="eastAsia" w:ascii="宋体" w:hAnsi="宋体" w:eastAsia="宋体" w:cs="宋体"/>
                <w:sz w:val="21"/>
                <w:szCs w:val="21"/>
              </w:rPr>
            </w:pPr>
          </w:p>
          <w:p w14:paraId="11EFCB2B">
            <w:pPr>
              <w:spacing w:line="240" w:lineRule="auto"/>
              <w:rPr>
                <w:rFonts w:hint="eastAsia" w:ascii="宋体" w:hAnsi="宋体" w:eastAsia="宋体" w:cs="宋体"/>
                <w:sz w:val="21"/>
                <w:szCs w:val="21"/>
              </w:rPr>
            </w:pPr>
          </w:p>
          <w:p w14:paraId="480074EA">
            <w:pPr>
              <w:spacing w:line="240" w:lineRule="auto"/>
              <w:rPr>
                <w:rFonts w:hint="eastAsia" w:ascii="宋体" w:hAnsi="宋体" w:eastAsia="宋体" w:cs="宋体"/>
                <w:sz w:val="21"/>
                <w:szCs w:val="21"/>
              </w:rPr>
            </w:pPr>
          </w:p>
          <w:p w14:paraId="7657371A">
            <w:pPr>
              <w:spacing w:line="240" w:lineRule="auto"/>
              <w:rPr>
                <w:rFonts w:hint="eastAsia" w:ascii="宋体" w:hAnsi="宋体" w:eastAsia="宋体" w:cs="宋体"/>
                <w:sz w:val="21"/>
                <w:szCs w:val="21"/>
              </w:rPr>
            </w:pPr>
          </w:p>
          <w:p w14:paraId="1183E0F0">
            <w:pPr>
              <w:spacing w:line="240" w:lineRule="auto"/>
              <w:rPr>
                <w:rFonts w:hint="eastAsia" w:ascii="宋体" w:hAnsi="宋体" w:eastAsia="宋体" w:cs="宋体"/>
                <w:sz w:val="21"/>
                <w:szCs w:val="21"/>
              </w:rPr>
            </w:pPr>
          </w:p>
          <w:p w14:paraId="1F377B6F">
            <w:pPr>
              <w:spacing w:line="240" w:lineRule="auto"/>
              <w:rPr>
                <w:rFonts w:hint="eastAsia" w:ascii="宋体" w:hAnsi="宋体" w:eastAsia="宋体" w:cs="宋体"/>
                <w:sz w:val="21"/>
                <w:szCs w:val="21"/>
              </w:rPr>
            </w:pPr>
          </w:p>
          <w:p w14:paraId="446B2924">
            <w:pPr>
              <w:spacing w:line="240" w:lineRule="auto"/>
              <w:rPr>
                <w:rFonts w:hint="eastAsia" w:ascii="宋体" w:hAnsi="宋体" w:eastAsia="宋体" w:cs="宋体"/>
                <w:sz w:val="21"/>
                <w:szCs w:val="21"/>
              </w:rPr>
            </w:pPr>
          </w:p>
          <w:p w14:paraId="1A518BCA">
            <w:pPr>
              <w:spacing w:line="240" w:lineRule="auto"/>
              <w:rPr>
                <w:rFonts w:hint="eastAsia" w:ascii="宋体" w:hAnsi="宋体" w:eastAsia="宋体" w:cs="宋体"/>
                <w:sz w:val="21"/>
                <w:szCs w:val="21"/>
              </w:rPr>
            </w:pPr>
          </w:p>
          <w:p w14:paraId="718FAB49">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40F9C8DA">
            <w:pPr>
              <w:spacing w:line="240" w:lineRule="auto"/>
              <w:rPr>
                <w:rFonts w:hint="eastAsia" w:ascii="宋体" w:hAnsi="宋体" w:eastAsia="宋体" w:cs="宋体"/>
                <w:sz w:val="21"/>
                <w:szCs w:val="21"/>
              </w:rPr>
            </w:pPr>
          </w:p>
          <w:p w14:paraId="1738317D">
            <w:pPr>
              <w:spacing w:line="240" w:lineRule="auto"/>
              <w:rPr>
                <w:rFonts w:hint="eastAsia" w:ascii="宋体" w:hAnsi="宋体" w:eastAsia="宋体" w:cs="宋体"/>
                <w:sz w:val="21"/>
                <w:szCs w:val="21"/>
              </w:rPr>
            </w:pPr>
          </w:p>
          <w:p w14:paraId="362265EC">
            <w:pPr>
              <w:spacing w:line="240" w:lineRule="auto"/>
              <w:rPr>
                <w:rFonts w:hint="eastAsia" w:ascii="宋体" w:hAnsi="宋体" w:eastAsia="宋体" w:cs="宋体"/>
                <w:sz w:val="21"/>
                <w:szCs w:val="21"/>
              </w:rPr>
            </w:pPr>
          </w:p>
          <w:p w14:paraId="723A7147">
            <w:pPr>
              <w:spacing w:line="240" w:lineRule="auto"/>
              <w:rPr>
                <w:rFonts w:hint="eastAsia" w:ascii="宋体" w:hAnsi="宋体" w:eastAsia="宋体" w:cs="宋体"/>
                <w:sz w:val="21"/>
                <w:szCs w:val="21"/>
              </w:rPr>
            </w:pPr>
          </w:p>
          <w:p w14:paraId="3FC448A8">
            <w:pPr>
              <w:spacing w:line="240" w:lineRule="auto"/>
              <w:rPr>
                <w:rFonts w:hint="eastAsia" w:ascii="宋体" w:hAnsi="宋体" w:eastAsia="宋体" w:cs="宋体"/>
                <w:sz w:val="21"/>
                <w:szCs w:val="21"/>
              </w:rPr>
            </w:pPr>
          </w:p>
          <w:p w14:paraId="4D05628C">
            <w:pPr>
              <w:spacing w:line="240" w:lineRule="auto"/>
              <w:rPr>
                <w:rFonts w:hint="eastAsia" w:ascii="宋体" w:hAnsi="宋体" w:eastAsia="宋体" w:cs="宋体"/>
                <w:sz w:val="21"/>
                <w:szCs w:val="21"/>
              </w:rPr>
            </w:pPr>
          </w:p>
          <w:p w14:paraId="363D39C2">
            <w:pPr>
              <w:spacing w:line="240" w:lineRule="auto"/>
              <w:rPr>
                <w:rFonts w:hint="eastAsia" w:ascii="宋体" w:hAnsi="宋体" w:eastAsia="宋体" w:cs="宋体"/>
                <w:sz w:val="21"/>
                <w:szCs w:val="21"/>
              </w:rPr>
            </w:pPr>
          </w:p>
          <w:p w14:paraId="4CAE0E47">
            <w:pPr>
              <w:spacing w:line="240" w:lineRule="auto"/>
              <w:rPr>
                <w:rFonts w:hint="eastAsia" w:ascii="宋体" w:hAnsi="宋体" w:eastAsia="宋体" w:cs="宋体"/>
                <w:sz w:val="21"/>
                <w:szCs w:val="21"/>
              </w:rPr>
            </w:pPr>
          </w:p>
          <w:p w14:paraId="76D68B70">
            <w:pPr>
              <w:spacing w:line="240" w:lineRule="auto"/>
              <w:rPr>
                <w:rFonts w:hint="eastAsia" w:ascii="宋体" w:hAnsi="宋体" w:eastAsia="宋体" w:cs="宋体"/>
                <w:sz w:val="21"/>
                <w:szCs w:val="21"/>
              </w:rPr>
            </w:pPr>
          </w:p>
          <w:p w14:paraId="7B6C7BF8">
            <w:pPr>
              <w:spacing w:line="240" w:lineRule="auto"/>
              <w:rPr>
                <w:rFonts w:hint="eastAsia" w:ascii="宋体" w:hAnsi="宋体" w:eastAsia="宋体" w:cs="宋体"/>
                <w:sz w:val="21"/>
                <w:szCs w:val="21"/>
              </w:rPr>
            </w:pPr>
          </w:p>
          <w:p w14:paraId="590E4B7B">
            <w:pPr>
              <w:spacing w:line="240" w:lineRule="auto"/>
              <w:rPr>
                <w:rFonts w:hint="eastAsia" w:ascii="宋体" w:hAnsi="宋体" w:eastAsia="宋体" w:cs="宋体"/>
                <w:sz w:val="21"/>
                <w:szCs w:val="21"/>
              </w:rPr>
            </w:pPr>
          </w:p>
          <w:p w14:paraId="2FB9C6B4">
            <w:pPr>
              <w:spacing w:line="240" w:lineRule="auto"/>
              <w:rPr>
                <w:rFonts w:hint="eastAsia" w:ascii="宋体" w:hAnsi="宋体" w:eastAsia="宋体" w:cs="宋体"/>
                <w:sz w:val="21"/>
                <w:szCs w:val="21"/>
              </w:rPr>
            </w:pPr>
          </w:p>
          <w:p w14:paraId="5A2D74EE">
            <w:pPr>
              <w:pStyle w:val="6"/>
              <w:spacing w:before="65" w:line="240" w:lineRule="auto"/>
              <w:ind w:left="712"/>
              <w:rPr>
                <w:rFonts w:hint="eastAsia" w:ascii="宋体" w:hAnsi="宋体" w:eastAsia="宋体" w:cs="宋体"/>
                <w:sz w:val="21"/>
                <w:szCs w:val="21"/>
              </w:rPr>
            </w:pPr>
            <w:r>
              <w:rPr>
                <w:rFonts w:hint="eastAsia" w:ascii="宋体" w:hAnsi="宋体" w:eastAsia="宋体" w:cs="宋体"/>
                <w:spacing w:val="-3"/>
                <w:sz w:val="21"/>
                <w:szCs w:val="21"/>
              </w:rPr>
              <w:t>50</w:t>
            </w:r>
          </w:p>
        </w:tc>
      </w:tr>
      <w:tr w14:paraId="7C71F0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986" w:type="dxa"/>
          </w:tcPr>
          <w:p w14:paraId="78366A94">
            <w:pPr>
              <w:pStyle w:val="6"/>
              <w:spacing w:before="65" w:line="240" w:lineRule="auto"/>
              <w:ind w:left="288"/>
              <w:rPr>
                <w:rFonts w:hint="eastAsia" w:ascii="宋体" w:hAnsi="宋体" w:eastAsia="宋体" w:cs="宋体"/>
                <w:sz w:val="21"/>
                <w:szCs w:val="21"/>
              </w:rPr>
            </w:pPr>
          </w:p>
        </w:tc>
        <w:tc>
          <w:tcPr>
            <w:tcW w:w="1385" w:type="dxa"/>
          </w:tcPr>
          <w:p w14:paraId="2F975EBF">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94F3748">
            <w:pPr>
              <w:spacing w:line="240" w:lineRule="auto"/>
              <w:rPr>
                <w:rFonts w:hint="eastAsia" w:ascii="宋体" w:hAnsi="宋体" w:eastAsia="宋体" w:cs="宋体"/>
                <w:sz w:val="21"/>
                <w:szCs w:val="21"/>
              </w:rPr>
            </w:pPr>
          </w:p>
          <w:p w14:paraId="04E1E662">
            <w:pPr>
              <w:spacing w:line="240" w:lineRule="auto"/>
              <w:rPr>
                <w:rFonts w:hint="eastAsia" w:ascii="宋体" w:hAnsi="宋体" w:eastAsia="宋体" w:cs="宋体"/>
                <w:sz w:val="21"/>
                <w:szCs w:val="21"/>
              </w:rPr>
            </w:pPr>
          </w:p>
          <w:p w14:paraId="2A61C50F">
            <w:pPr>
              <w:spacing w:line="240" w:lineRule="auto"/>
              <w:rPr>
                <w:rFonts w:hint="eastAsia" w:ascii="宋体" w:hAnsi="宋体" w:eastAsia="宋体" w:cs="宋体"/>
                <w:sz w:val="21"/>
                <w:szCs w:val="21"/>
              </w:rPr>
            </w:pPr>
          </w:p>
          <w:p w14:paraId="73C6EE82">
            <w:pPr>
              <w:spacing w:line="240" w:lineRule="auto"/>
              <w:rPr>
                <w:rFonts w:hint="eastAsia" w:ascii="宋体" w:hAnsi="宋体" w:eastAsia="宋体" w:cs="宋体"/>
                <w:sz w:val="21"/>
                <w:szCs w:val="21"/>
              </w:rPr>
            </w:pPr>
          </w:p>
          <w:p w14:paraId="4EEF61E5">
            <w:pPr>
              <w:spacing w:line="240" w:lineRule="auto"/>
              <w:rPr>
                <w:rFonts w:hint="eastAsia" w:ascii="宋体" w:hAnsi="宋体" w:eastAsia="宋体" w:cs="宋体"/>
                <w:sz w:val="21"/>
                <w:szCs w:val="21"/>
              </w:rPr>
            </w:pPr>
          </w:p>
          <w:p w14:paraId="0586759D">
            <w:pPr>
              <w:spacing w:line="240" w:lineRule="auto"/>
              <w:rPr>
                <w:rFonts w:hint="eastAsia" w:ascii="宋体" w:hAnsi="宋体" w:eastAsia="宋体" w:cs="宋体"/>
                <w:sz w:val="21"/>
                <w:szCs w:val="21"/>
              </w:rPr>
            </w:pPr>
          </w:p>
          <w:p w14:paraId="2C101AB7">
            <w:pPr>
              <w:spacing w:line="240" w:lineRule="auto"/>
              <w:rPr>
                <w:rFonts w:hint="eastAsia" w:ascii="宋体" w:hAnsi="宋体" w:eastAsia="宋体" w:cs="宋体"/>
                <w:sz w:val="21"/>
                <w:szCs w:val="21"/>
              </w:rPr>
            </w:pPr>
          </w:p>
          <w:p w14:paraId="567E1984">
            <w:pPr>
              <w:spacing w:line="240" w:lineRule="auto"/>
              <w:rPr>
                <w:rFonts w:hint="eastAsia" w:ascii="宋体" w:hAnsi="宋体" w:eastAsia="宋体" w:cs="宋体"/>
                <w:sz w:val="21"/>
                <w:szCs w:val="21"/>
              </w:rPr>
            </w:pPr>
          </w:p>
          <w:p w14:paraId="04128095">
            <w:pPr>
              <w:spacing w:line="240" w:lineRule="auto"/>
              <w:rPr>
                <w:rFonts w:hint="eastAsia" w:ascii="宋体" w:hAnsi="宋体" w:eastAsia="宋体" w:cs="宋体"/>
                <w:sz w:val="21"/>
                <w:szCs w:val="21"/>
              </w:rPr>
            </w:pPr>
          </w:p>
          <w:p w14:paraId="364E2E74">
            <w:pPr>
              <w:spacing w:line="240" w:lineRule="auto"/>
              <w:rPr>
                <w:rFonts w:hint="eastAsia" w:ascii="宋体" w:hAnsi="宋体" w:eastAsia="宋体" w:cs="宋体"/>
                <w:sz w:val="21"/>
                <w:szCs w:val="21"/>
              </w:rPr>
            </w:pPr>
          </w:p>
          <w:p w14:paraId="6A2EE7E1">
            <w:pPr>
              <w:spacing w:line="240" w:lineRule="auto"/>
              <w:rPr>
                <w:rFonts w:hint="eastAsia" w:ascii="宋体" w:hAnsi="宋体" w:eastAsia="宋体" w:cs="宋体"/>
                <w:sz w:val="21"/>
                <w:szCs w:val="21"/>
              </w:rPr>
            </w:pPr>
          </w:p>
          <w:p w14:paraId="0B44E713">
            <w:pPr>
              <w:spacing w:line="240" w:lineRule="auto"/>
              <w:rPr>
                <w:rFonts w:hint="eastAsia" w:ascii="宋体" w:hAnsi="宋体" w:eastAsia="宋体" w:cs="宋体"/>
                <w:sz w:val="21"/>
                <w:szCs w:val="21"/>
              </w:rPr>
            </w:pPr>
          </w:p>
          <w:p w14:paraId="30DC92B9">
            <w:pPr>
              <w:spacing w:line="240" w:lineRule="auto"/>
              <w:rPr>
                <w:rFonts w:hint="eastAsia" w:ascii="宋体" w:hAnsi="宋体" w:eastAsia="宋体" w:cs="宋体"/>
                <w:sz w:val="21"/>
                <w:szCs w:val="21"/>
              </w:rPr>
            </w:pPr>
          </w:p>
          <w:p w14:paraId="25BDB916">
            <w:pPr>
              <w:pStyle w:val="6"/>
              <w:spacing w:before="65" w:line="240" w:lineRule="auto"/>
              <w:ind w:left="390"/>
              <w:rPr>
                <w:rFonts w:hint="eastAsia" w:ascii="宋体" w:hAnsi="宋体" w:eastAsia="宋体" w:cs="宋体"/>
                <w:spacing w:val="-2"/>
                <w:sz w:val="21"/>
                <w:szCs w:val="21"/>
              </w:rPr>
            </w:pPr>
            <w:r>
              <w:rPr>
                <w:rFonts w:hint="eastAsia" w:ascii="宋体" w:hAnsi="宋体" w:eastAsia="宋体" w:cs="宋体"/>
                <w:spacing w:val="-2"/>
                <w:sz w:val="21"/>
                <w:szCs w:val="21"/>
              </w:rPr>
              <w:t>403箭头带倒计时信号灯</w:t>
            </w:r>
          </w:p>
        </w:tc>
        <w:tc>
          <w:tcPr>
            <w:tcW w:w="5138" w:type="dxa"/>
          </w:tcPr>
          <w:p w14:paraId="1E38B373">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道路交通信号灯部分参数：</w:t>
            </w:r>
          </w:p>
          <w:p w14:paraId="1F54EF5A">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1.LED发光二极管为四元素晶；</w:t>
            </w:r>
          </w:p>
          <w:p w14:paraId="08E50D0F">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2.▲交通信号灯电源为恒流稳压电源；（提供权威机构出具的证明文件或检测报告）</w:t>
            </w:r>
          </w:p>
          <w:p w14:paraId="3468EFD0">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3.额定功率：Ø400mm单灯额定功率≤24W；额定电压：AC145～265V，50HZ±2HZ；</w:t>
            </w:r>
          </w:p>
          <w:p w14:paraId="3B7DE68E">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4.可视距离Ø400mm信号灯≥400m；发光分布：符合GB14887-2011标准；</w:t>
            </w:r>
          </w:p>
          <w:p w14:paraId="25E86E4E">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12.光源寿命：≥10万小时，中心波长：红625nm 绿505nm 黄590nm；</w:t>
            </w:r>
          </w:p>
          <w:p w14:paraId="00E72775">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5.可视角度：≥30°防尘、抗振动：符合GB14887-2011标准；抗振动；</w:t>
            </w:r>
          </w:p>
          <w:p w14:paraId="3555E2BB">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6.▲防护等级IP55；（提供权威机构出具的证明文件或检测报告）</w:t>
            </w:r>
          </w:p>
          <w:p w14:paraId="1CB07F70">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7.工作温度-40℃~+80℃；</w:t>
            </w:r>
          </w:p>
          <w:p w14:paraId="49AB3541">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8.▲发光单元尺寸和角度：发光单元安装孔直径Ø390mm，发光单元出光面直径Ø365mm，相邻发光单元中心距Ø450mm，遮沿侧夹角62度、遮沿包角287度，功率及功率因数红0,87，黄0,87，绿0,91，启动瞬间电流0.16A，启动响应时间18ms、关闭响应时间50ms；</w:t>
            </w:r>
          </w:p>
          <w:p w14:paraId="767C9AE9">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9.▲灯具采用一种便捷组装道路交通信号灯及其组合件，灯盘插卡式道路交通信号灯；（提供权威机构出具的证明文件或检测报告）</w:t>
            </w:r>
          </w:p>
          <w:p w14:paraId="7BA44AFF">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10.▲具有“夜间降光功能”和“发光二极管(LED)失效检测功能。（提供权威机构出具的检测报告）</w:t>
            </w:r>
          </w:p>
          <w:p w14:paraId="2BC1FBEA">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倒计时部分参数：</w:t>
            </w:r>
          </w:p>
          <w:p w14:paraId="4EA51C92">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1.倒计时器外框尺寸400MM*400MM ,壳体采用 PC聚碳轻型材料模具注塑成型，10年不变型不退色；</w:t>
            </w:r>
          </w:p>
          <w:p w14:paraId="662EBD57">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2.▲倒计时器功能有：通讯式、跟随式、触发式至少有二个以上功能（提供权威机构出具的检测报告）；</w:t>
            </w:r>
          </w:p>
          <w:p w14:paraId="0E4F11C8">
            <w:pPr>
              <w:pStyle w:val="6"/>
              <w:spacing w:line="240" w:lineRule="auto"/>
              <w:ind w:left="110" w:right="214" w:firstLine="11"/>
              <w:rPr>
                <w:rFonts w:hint="eastAsia" w:ascii="宋体" w:hAnsi="宋体" w:eastAsia="宋体" w:cs="宋体"/>
                <w:spacing w:val="9"/>
                <w:sz w:val="21"/>
                <w:szCs w:val="21"/>
                <w:lang w:eastAsia="zh-CN"/>
              </w:rPr>
            </w:pPr>
            <w:r>
              <w:rPr>
                <w:rFonts w:hint="eastAsia" w:ascii="宋体" w:hAnsi="宋体" w:eastAsia="宋体" w:cs="宋体"/>
                <w:spacing w:val="7"/>
                <w:sz w:val="21"/>
                <w:szCs w:val="21"/>
                <w:lang w:eastAsia="zh-CN"/>
              </w:rPr>
              <w:t>3.外壳防护等级IP55　；</w:t>
            </w:r>
          </w:p>
        </w:tc>
        <w:tc>
          <w:tcPr>
            <w:tcW w:w="2059" w:type="dxa"/>
          </w:tcPr>
          <w:p w14:paraId="5F6B2DA8">
            <w:pPr>
              <w:spacing w:line="240" w:lineRule="auto"/>
              <w:rPr>
                <w:rFonts w:hint="eastAsia" w:ascii="宋体" w:hAnsi="宋体" w:eastAsia="宋体" w:cs="宋体"/>
                <w:sz w:val="21"/>
                <w:szCs w:val="21"/>
              </w:rPr>
            </w:pPr>
          </w:p>
          <w:p w14:paraId="3EB9A009">
            <w:pPr>
              <w:spacing w:line="240" w:lineRule="auto"/>
              <w:rPr>
                <w:rFonts w:hint="eastAsia" w:ascii="宋体" w:hAnsi="宋体" w:eastAsia="宋体" w:cs="宋体"/>
                <w:sz w:val="21"/>
                <w:szCs w:val="21"/>
              </w:rPr>
            </w:pPr>
          </w:p>
          <w:p w14:paraId="7324E0B5">
            <w:pPr>
              <w:spacing w:line="240" w:lineRule="auto"/>
              <w:rPr>
                <w:rFonts w:hint="eastAsia" w:ascii="宋体" w:hAnsi="宋体" w:eastAsia="宋体" w:cs="宋体"/>
                <w:sz w:val="21"/>
                <w:szCs w:val="21"/>
              </w:rPr>
            </w:pPr>
          </w:p>
          <w:p w14:paraId="49D135C5">
            <w:pPr>
              <w:spacing w:line="240" w:lineRule="auto"/>
              <w:rPr>
                <w:rFonts w:hint="eastAsia" w:ascii="宋体" w:hAnsi="宋体" w:eastAsia="宋体" w:cs="宋体"/>
                <w:sz w:val="21"/>
                <w:szCs w:val="21"/>
              </w:rPr>
            </w:pPr>
          </w:p>
          <w:p w14:paraId="6970D917">
            <w:pPr>
              <w:spacing w:line="240" w:lineRule="auto"/>
              <w:rPr>
                <w:rFonts w:hint="eastAsia" w:ascii="宋体" w:hAnsi="宋体" w:eastAsia="宋体" w:cs="宋体"/>
                <w:sz w:val="21"/>
                <w:szCs w:val="21"/>
              </w:rPr>
            </w:pPr>
          </w:p>
          <w:p w14:paraId="73E1F8D2">
            <w:pPr>
              <w:spacing w:line="240" w:lineRule="auto"/>
              <w:rPr>
                <w:rFonts w:hint="eastAsia" w:ascii="宋体" w:hAnsi="宋体" w:eastAsia="宋体" w:cs="宋体"/>
                <w:sz w:val="21"/>
                <w:szCs w:val="21"/>
              </w:rPr>
            </w:pPr>
          </w:p>
          <w:p w14:paraId="792CB716">
            <w:pPr>
              <w:spacing w:line="240" w:lineRule="auto"/>
              <w:rPr>
                <w:rFonts w:hint="eastAsia" w:ascii="宋体" w:hAnsi="宋体" w:eastAsia="宋体" w:cs="宋体"/>
                <w:sz w:val="21"/>
                <w:szCs w:val="21"/>
              </w:rPr>
            </w:pPr>
          </w:p>
          <w:p w14:paraId="0AA7CFB8">
            <w:pPr>
              <w:spacing w:line="240" w:lineRule="auto"/>
              <w:rPr>
                <w:rFonts w:hint="eastAsia" w:ascii="宋体" w:hAnsi="宋体" w:eastAsia="宋体" w:cs="宋体"/>
                <w:sz w:val="21"/>
                <w:szCs w:val="21"/>
              </w:rPr>
            </w:pPr>
          </w:p>
          <w:p w14:paraId="65C670AD">
            <w:pPr>
              <w:spacing w:line="240" w:lineRule="auto"/>
              <w:rPr>
                <w:rFonts w:hint="eastAsia" w:ascii="宋体" w:hAnsi="宋体" w:eastAsia="宋体" w:cs="宋体"/>
                <w:sz w:val="21"/>
                <w:szCs w:val="21"/>
              </w:rPr>
            </w:pPr>
          </w:p>
          <w:p w14:paraId="70AF1AE6">
            <w:pPr>
              <w:spacing w:line="240" w:lineRule="auto"/>
              <w:rPr>
                <w:rFonts w:hint="eastAsia" w:ascii="宋体" w:hAnsi="宋体" w:eastAsia="宋体" w:cs="宋体"/>
                <w:sz w:val="21"/>
                <w:szCs w:val="21"/>
              </w:rPr>
            </w:pPr>
          </w:p>
          <w:p w14:paraId="77C4DE55">
            <w:pPr>
              <w:spacing w:line="240" w:lineRule="auto"/>
              <w:rPr>
                <w:rFonts w:hint="eastAsia" w:ascii="宋体" w:hAnsi="宋体" w:eastAsia="宋体" w:cs="宋体"/>
                <w:sz w:val="21"/>
                <w:szCs w:val="21"/>
              </w:rPr>
            </w:pPr>
          </w:p>
          <w:p w14:paraId="1F67E685">
            <w:pPr>
              <w:spacing w:line="240" w:lineRule="auto"/>
              <w:rPr>
                <w:rFonts w:hint="eastAsia" w:ascii="宋体" w:hAnsi="宋体" w:eastAsia="宋体" w:cs="宋体"/>
                <w:sz w:val="21"/>
                <w:szCs w:val="21"/>
              </w:rPr>
            </w:pPr>
          </w:p>
          <w:p w14:paraId="46A879B5">
            <w:pPr>
              <w:spacing w:line="240" w:lineRule="auto"/>
              <w:rPr>
                <w:rFonts w:hint="eastAsia" w:ascii="宋体" w:hAnsi="宋体" w:eastAsia="宋体" w:cs="宋体"/>
                <w:sz w:val="21"/>
                <w:szCs w:val="21"/>
              </w:rPr>
            </w:pPr>
          </w:p>
          <w:p w14:paraId="1BD3B212">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58CBA7E8">
            <w:pPr>
              <w:spacing w:line="240" w:lineRule="auto"/>
              <w:rPr>
                <w:rFonts w:hint="eastAsia" w:ascii="宋体" w:hAnsi="宋体" w:eastAsia="宋体" w:cs="宋体"/>
                <w:sz w:val="21"/>
                <w:szCs w:val="21"/>
              </w:rPr>
            </w:pPr>
          </w:p>
          <w:p w14:paraId="55AB93BD">
            <w:pPr>
              <w:spacing w:line="240" w:lineRule="auto"/>
              <w:rPr>
                <w:rFonts w:hint="eastAsia" w:ascii="宋体" w:hAnsi="宋体" w:eastAsia="宋体" w:cs="宋体"/>
                <w:sz w:val="21"/>
                <w:szCs w:val="21"/>
              </w:rPr>
            </w:pPr>
          </w:p>
          <w:p w14:paraId="69AFFC00">
            <w:pPr>
              <w:spacing w:line="240" w:lineRule="auto"/>
              <w:rPr>
                <w:rFonts w:hint="eastAsia" w:ascii="宋体" w:hAnsi="宋体" w:eastAsia="宋体" w:cs="宋体"/>
                <w:sz w:val="21"/>
                <w:szCs w:val="21"/>
              </w:rPr>
            </w:pPr>
          </w:p>
          <w:p w14:paraId="3062AF01">
            <w:pPr>
              <w:spacing w:line="240" w:lineRule="auto"/>
              <w:rPr>
                <w:rFonts w:hint="eastAsia" w:ascii="宋体" w:hAnsi="宋体" w:eastAsia="宋体" w:cs="宋体"/>
                <w:sz w:val="21"/>
                <w:szCs w:val="21"/>
              </w:rPr>
            </w:pPr>
          </w:p>
          <w:p w14:paraId="49495CE0">
            <w:pPr>
              <w:spacing w:line="240" w:lineRule="auto"/>
              <w:rPr>
                <w:rFonts w:hint="eastAsia" w:ascii="宋体" w:hAnsi="宋体" w:eastAsia="宋体" w:cs="宋体"/>
                <w:sz w:val="21"/>
                <w:szCs w:val="21"/>
              </w:rPr>
            </w:pPr>
          </w:p>
          <w:p w14:paraId="07396BAD">
            <w:pPr>
              <w:spacing w:line="240" w:lineRule="auto"/>
              <w:rPr>
                <w:rFonts w:hint="eastAsia" w:ascii="宋体" w:hAnsi="宋体" w:eastAsia="宋体" w:cs="宋体"/>
                <w:sz w:val="21"/>
                <w:szCs w:val="21"/>
              </w:rPr>
            </w:pPr>
          </w:p>
          <w:p w14:paraId="1C567196">
            <w:pPr>
              <w:spacing w:line="240" w:lineRule="auto"/>
              <w:rPr>
                <w:rFonts w:hint="eastAsia" w:ascii="宋体" w:hAnsi="宋体" w:eastAsia="宋体" w:cs="宋体"/>
                <w:sz w:val="21"/>
                <w:szCs w:val="21"/>
              </w:rPr>
            </w:pPr>
          </w:p>
          <w:p w14:paraId="3D94C96C">
            <w:pPr>
              <w:spacing w:line="240" w:lineRule="auto"/>
              <w:rPr>
                <w:rFonts w:hint="eastAsia" w:ascii="宋体" w:hAnsi="宋体" w:eastAsia="宋体" w:cs="宋体"/>
                <w:sz w:val="21"/>
                <w:szCs w:val="21"/>
              </w:rPr>
            </w:pPr>
          </w:p>
          <w:p w14:paraId="078C9FD8">
            <w:pPr>
              <w:spacing w:line="240" w:lineRule="auto"/>
              <w:rPr>
                <w:rFonts w:hint="eastAsia" w:ascii="宋体" w:hAnsi="宋体" w:eastAsia="宋体" w:cs="宋体"/>
                <w:sz w:val="21"/>
                <w:szCs w:val="21"/>
              </w:rPr>
            </w:pPr>
          </w:p>
          <w:p w14:paraId="63124BE5">
            <w:pPr>
              <w:spacing w:line="240" w:lineRule="auto"/>
              <w:rPr>
                <w:rFonts w:hint="eastAsia" w:ascii="宋体" w:hAnsi="宋体" w:eastAsia="宋体" w:cs="宋体"/>
                <w:sz w:val="21"/>
                <w:szCs w:val="21"/>
              </w:rPr>
            </w:pPr>
          </w:p>
          <w:p w14:paraId="21E21C9C">
            <w:pPr>
              <w:spacing w:line="240" w:lineRule="auto"/>
              <w:rPr>
                <w:rFonts w:hint="eastAsia" w:ascii="宋体" w:hAnsi="宋体" w:eastAsia="宋体" w:cs="宋体"/>
                <w:sz w:val="21"/>
                <w:szCs w:val="21"/>
              </w:rPr>
            </w:pPr>
          </w:p>
          <w:p w14:paraId="16E5281A">
            <w:pPr>
              <w:spacing w:line="240" w:lineRule="auto"/>
              <w:rPr>
                <w:rFonts w:hint="eastAsia" w:ascii="宋体" w:hAnsi="宋体" w:eastAsia="宋体" w:cs="宋体"/>
                <w:sz w:val="21"/>
                <w:szCs w:val="21"/>
              </w:rPr>
            </w:pPr>
          </w:p>
          <w:p w14:paraId="68DA1B28">
            <w:pPr>
              <w:spacing w:line="240" w:lineRule="auto"/>
              <w:rPr>
                <w:rFonts w:hint="eastAsia" w:ascii="宋体" w:hAnsi="宋体" w:eastAsia="宋体" w:cs="宋体"/>
                <w:sz w:val="21"/>
                <w:szCs w:val="21"/>
              </w:rPr>
            </w:pPr>
          </w:p>
          <w:p w14:paraId="326C9952">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1EBAF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0" w:hRule="atLeast"/>
        </w:trPr>
        <w:tc>
          <w:tcPr>
            <w:tcW w:w="986" w:type="dxa"/>
          </w:tcPr>
          <w:p w14:paraId="6B5B6C13">
            <w:pPr>
              <w:pStyle w:val="6"/>
              <w:spacing w:before="65" w:line="240" w:lineRule="auto"/>
              <w:ind w:left="288"/>
              <w:rPr>
                <w:rFonts w:hint="eastAsia" w:ascii="宋体" w:hAnsi="宋体" w:eastAsia="宋体" w:cs="宋体"/>
                <w:sz w:val="21"/>
                <w:szCs w:val="21"/>
              </w:rPr>
            </w:pPr>
          </w:p>
        </w:tc>
        <w:tc>
          <w:tcPr>
            <w:tcW w:w="1385" w:type="dxa"/>
          </w:tcPr>
          <w:p w14:paraId="472F1E29">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14E52E7">
            <w:pPr>
              <w:spacing w:line="240" w:lineRule="auto"/>
              <w:rPr>
                <w:rFonts w:hint="eastAsia" w:ascii="宋体" w:hAnsi="宋体" w:eastAsia="宋体" w:cs="宋体"/>
                <w:sz w:val="21"/>
                <w:szCs w:val="21"/>
              </w:rPr>
            </w:pPr>
          </w:p>
          <w:p w14:paraId="78ABEEB4">
            <w:pPr>
              <w:pStyle w:val="6"/>
              <w:spacing w:before="65" w:line="240" w:lineRule="auto"/>
              <w:ind w:left="589"/>
              <w:rPr>
                <w:rFonts w:hint="eastAsia" w:ascii="宋体" w:hAnsi="宋体" w:eastAsia="宋体" w:cs="宋体"/>
                <w:spacing w:val="-2"/>
                <w:sz w:val="21"/>
                <w:szCs w:val="21"/>
              </w:rPr>
            </w:pPr>
            <w:r>
              <w:rPr>
                <w:rFonts w:hint="eastAsia" w:ascii="宋体" w:hAnsi="宋体" w:eastAsia="宋体" w:cs="宋体"/>
                <w:spacing w:val="-2"/>
                <w:sz w:val="21"/>
                <w:szCs w:val="21"/>
              </w:rPr>
              <w:t>403右转箭头信号灯</w:t>
            </w:r>
          </w:p>
        </w:tc>
        <w:tc>
          <w:tcPr>
            <w:tcW w:w="5138" w:type="dxa"/>
          </w:tcPr>
          <w:p w14:paraId="669F139B">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道路交通信号灯部分参数：</w:t>
            </w:r>
          </w:p>
          <w:p w14:paraId="6707543A">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1.LED发光二极管为四元素晶；</w:t>
            </w:r>
          </w:p>
          <w:p w14:paraId="6FFD7EAD">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2.▲交通信号灯电源为恒流稳压电源提供证明文件；</w:t>
            </w:r>
          </w:p>
          <w:p w14:paraId="4F3E2D6E">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3.额定功率：Ø400mm单灯额定功率≤24W；额定电压：AC145～265V，50HZ±2HZ；</w:t>
            </w:r>
          </w:p>
          <w:p w14:paraId="2AE21454">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4.可视距离Ø400mm信号灯≥400m；发光分布：符合GB14887-2011标准；</w:t>
            </w:r>
          </w:p>
          <w:p w14:paraId="18913464">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12.光源寿命：≥10万小时，中心波长：红625nm 绿505nm 黄590nm；</w:t>
            </w:r>
          </w:p>
          <w:p w14:paraId="6876CBF9">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5.可视角度：≥30°防尘、抗振动：符合GB14887-2011标准；抗振动；</w:t>
            </w:r>
          </w:p>
          <w:p w14:paraId="3CDC8FAA">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6.防护等级IP55；</w:t>
            </w:r>
          </w:p>
          <w:p w14:paraId="752CFA99">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7.工作温度-40℃~+80℃；</w:t>
            </w:r>
          </w:p>
          <w:p w14:paraId="3CDD44F3">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8.▲发光单元尺寸和角度：发光单元安装孔直径Ø390mm，发光单元出光面直径Ø365mm，相邻发光单元中心距Ø450mm，遮沿侧夹角62度、遮沿包角287度，功率及功率因数红0,87，黄0,87，绿0,91，启动瞬间电流0.16A，启动响应时间18ms、关闭响应时间50ms；</w:t>
            </w:r>
          </w:p>
          <w:p w14:paraId="69BA8243">
            <w:pPr>
              <w:spacing w:line="240" w:lineRule="auto"/>
              <w:rPr>
                <w:rFonts w:hint="eastAsia" w:ascii="宋体" w:hAnsi="宋体" w:eastAsia="宋体" w:cs="宋体"/>
                <w:spacing w:val="7"/>
                <w:sz w:val="21"/>
                <w:szCs w:val="21"/>
              </w:rPr>
            </w:pPr>
            <w:r>
              <w:rPr>
                <w:rFonts w:hint="eastAsia" w:ascii="宋体" w:hAnsi="宋体" w:eastAsia="宋体" w:cs="宋体"/>
                <w:spacing w:val="7"/>
                <w:sz w:val="21"/>
                <w:szCs w:val="21"/>
              </w:rPr>
              <w:t>9.▲灯具采用一种便捷组装道路交通信号灯及其组合件，灯盘插卡式道路交通信号灯；（提供权威机构出具的证明文件或检测报告）</w:t>
            </w:r>
          </w:p>
          <w:p w14:paraId="31D6414E">
            <w:pPr>
              <w:pStyle w:val="6"/>
              <w:spacing w:before="124" w:line="240" w:lineRule="auto"/>
              <w:ind w:left="105" w:right="135" w:firstLine="8"/>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10.▲具有“夜间降光功能”和“发光二极管(LED)失效检测功能（提供权威机构出具的检测报告）</w:t>
            </w:r>
          </w:p>
        </w:tc>
        <w:tc>
          <w:tcPr>
            <w:tcW w:w="2059" w:type="dxa"/>
          </w:tcPr>
          <w:p w14:paraId="355516D1">
            <w:pPr>
              <w:spacing w:line="240" w:lineRule="auto"/>
              <w:rPr>
                <w:rFonts w:hint="eastAsia" w:ascii="宋体" w:hAnsi="宋体" w:eastAsia="宋体" w:cs="宋体"/>
                <w:sz w:val="21"/>
                <w:szCs w:val="21"/>
              </w:rPr>
            </w:pPr>
          </w:p>
          <w:p w14:paraId="6AA77973">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64410242">
            <w:pPr>
              <w:spacing w:line="240" w:lineRule="auto"/>
              <w:rPr>
                <w:rFonts w:hint="eastAsia" w:ascii="宋体" w:hAnsi="宋体" w:eastAsia="宋体" w:cs="宋体"/>
                <w:sz w:val="21"/>
                <w:szCs w:val="21"/>
              </w:rPr>
            </w:pPr>
          </w:p>
          <w:p w14:paraId="420E93EC">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7ECAB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986" w:type="dxa"/>
          </w:tcPr>
          <w:p w14:paraId="518C8BDF">
            <w:pPr>
              <w:pStyle w:val="6"/>
              <w:spacing w:before="65" w:line="240" w:lineRule="auto"/>
              <w:ind w:left="288"/>
              <w:rPr>
                <w:rFonts w:hint="eastAsia" w:ascii="宋体" w:hAnsi="宋体" w:eastAsia="宋体" w:cs="宋体"/>
                <w:sz w:val="21"/>
                <w:szCs w:val="21"/>
              </w:rPr>
            </w:pPr>
          </w:p>
        </w:tc>
        <w:tc>
          <w:tcPr>
            <w:tcW w:w="1385" w:type="dxa"/>
          </w:tcPr>
          <w:p w14:paraId="11D76F28">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3324FD42">
            <w:pPr>
              <w:spacing w:line="240" w:lineRule="auto"/>
              <w:rPr>
                <w:rFonts w:hint="eastAsia" w:ascii="宋体" w:hAnsi="宋体" w:eastAsia="宋体" w:cs="宋体"/>
                <w:sz w:val="21"/>
                <w:szCs w:val="21"/>
              </w:rPr>
            </w:pPr>
          </w:p>
          <w:p w14:paraId="2775EE3E">
            <w:pPr>
              <w:spacing w:line="240" w:lineRule="auto"/>
              <w:rPr>
                <w:rFonts w:hint="eastAsia" w:ascii="宋体" w:hAnsi="宋体" w:eastAsia="宋体" w:cs="宋体"/>
                <w:sz w:val="21"/>
                <w:szCs w:val="21"/>
              </w:rPr>
            </w:pPr>
          </w:p>
          <w:p w14:paraId="6022CAF7">
            <w:pPr>
              <w:spacing w:line="240" w:lineRule="auto"/>
              <w:rPr>
                <w:rFonts w:hint="eastAsia" w:ascii="宋体" w:hAnsi="宋体" w:eastAsia="宋体" w:cs="宋体"/>
                <w:sz w:val="21"/>
                <w:szCs w:val="21"/>
              </w:rPr>
            </w:pPr>
          </w:p>
          <w:p w14:paraId="185F809E">
            <w:pPr>
              <w:pStyle w:val="6"/>
              <w:spacing w:before="65" w:line="240" w:lineRule="auto"/>
              <w:ind w:left="585"/>
              <w:rPr>
                <w:rFonts w:hint="eastAsia" w:ascii="宋体" w:hAnsi="宋体" w:eastAsia="宋体" w:cs="宋体"/>
                <w:spacing w:val="-2"/>
                <w:sz w:val="21"/>
                <w:szCs w:val="21"/>
              </w:rPr>
            </w:pPr>
            <w:r>
              <w:rPr>
                <w:rFonts w:hint="eastAsia" w:ascii="宋体" w:hAnsi="宋体" w:eastAsia="宋体" w:cs="宋体"/>
                <w:spacing w:val="-3"/>
                <w:sz w:val="21"/>
                <w:szCs w:val="21"/>
              </w:rPr>
              <w:t>H6.5-10米L型杆件</w:t>
            </w:r>
          </w:p>
        </w:tc>
        <w:tc>
          <w:tcPr>
            <w:tcW w:w="5138" w:type="dxa"/>
          </w:tcPr>
          <w:p w14:paraId="0988BBA7">
            <w:pPr>
              <w:pStyle w:val="6"/>
              <w:spacing w:before="49" w:line="240" w:lineRule="auto"/>
              <w:ind w:firstLine="224" w:firstLineChars="100"/>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立柱：（300-370）*8*6500(mm)</w:t>
            </w:r>
          </w:p>
          <w:p w14:paraId="584A8A40">
            <w:pPr>
              <w:pStyle w:val="6"/>
              <w:spacing w:before="123" w:line="240" w:lineRule="auto"/>
              <w:ind w:left="109"/>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横臂：（130-290）*6*10000(mm)</w:t>
            </w:r>
          </w:p>
          <w:p w14:paraId="20087675">
            <w:pPr>
              <w:pStyle w:val="6"/>
              <w:spacing w:before="124" w:line="240" w:lineRule="auto"/>
              <w:ind w:left="109"/>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底法兰：Ø600*20(mm)</w:t>
            </w:r>
          </w:p>
          <w:p w14:paraId="5095B849">
            <w:pPr>
              <w:pStyle w:val="6"/>
              <w:spacing w:before="122" w:line="240" w:lineRule="auto"/>
              <w:ind w:left="109"/>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横臂法兰：480*480*20(mm)</w:t>
            </w:r>
          </w:p>
          <w:p w14:paraId="27EDE6FA">
            <w:pPr>
              <w:pStyle w:val="6"/>
              <w:spacing w:before="124" w:line="240" w:lineRule="auto"/>
              <w:ind w:left="113"/>
              <w:rPr>
                <w:rFonts w:hint="eastAsia" w:ascii="宋体" w:hAnsi="宋体" w:eastAsia="宋体" w:cs="宋体"/>
                <w:spacing w:val="7"/>
                <w:sz w:val="21"/>
                <w:szCs w:val="21"/>
                <w:lang w:eastAsia="zh-CN"/>
              </w:rPr>
            </w:pPr>
            <w:r>
              <w:rPr>
                <w:rFonts w:hint="eastAsia" w:ascii="宋体" w:hAnsi="宋体" w:eastAsia="宋体" w:cs="宋体"/>
                <w:spacing w:val="7"/>
                <w:sz w:val="21"/>
                <w:szCs w:val="21"/>
                <w:lang w:eastAsia="zh-CN"/>
              </w:rPr>
              <w:t>热镀锌</w:t>
            </w:r>
          </w:p>
        </w:tc>
        <w:tc>
          <w:tcPr>
            <w:tcW w:w="2059" w:type="dxa"/>
          </w:tcPr>
          <w:p w14:paraId="6B2BC16E">
            <w:pPr>
              <w:spacing w:line="240" w:lineRule="auto"/>
              <w:rPr>
                <w:rFonts w:hint="eastAsia" w:ascii="宋体" w:hAnsi="宋体" w:eastAsia="宋体" w:cs="宋体"/>
                <w:sz w:val="21"/>
                <w:szCs w:val="21"/>
              </w:rPr>
            </w:pPr>
          </w:p>
          <w:p w14:paraId="7CCF1F69">
            <w:pPr>
              <w:spacing w:line="240" w:lineRule="auto"/>
              <w:rPr>
                <w:rFonts w:hint="eastAsia" w:ascii="宋体" w:hAnsi="宋体" w:eastAsia="宋体" w:cs="宋体"/>
                <w:sz w:val="21"/>
                <w:szCs w:val="21"/>
              </w:rPr>
            </w:pPr>
          </w:p>
          <w:p w14:paraId="54259382">
            <w:pPr>
              <w:spacing w:line="240" w:lineRule="auto"/>
              <w:rPr>
                <w:rFonts w:hint="eastAsia" w:ascii="宋体" w:hAnsi="宋体" w:eastAsia="宋体" w:cs="宋体"/>
                <w:sz w:val="21"/>
                <w:szCs w:val="21"/>
              </w:rPr>
            </w:pPr>
          </w:p>
          <w:p w14:paraId="58C4D119">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5AE2F6A3">
            <w:pPr>
              <w:spacing w:line="240" w:lineRule="auto"/>
              <w:rPr>
                <w:rFonts w:hint="eastAsia" w:ascii="宋体" w:hAnsi="宋体" w:eastAsia="宋体" w:cs="宋体"/>
                <w:sz w:val="21"/>
                <w:szCs w:val="21"/>
              </w:rPr>
            </w:pPr>
          </w:p>
          <w:p w14:paraId="08EE4C8E">
            <w:pPr>
              <w:spacing w:line="240" w:lineRule="auto"/>
              <w:rPr>
                <w:rFonts w:hint="eastAsia" w:ascii="宋体" w:hAnsi="宋体" w:eastAsia="宋体" w:cs="宋体"/>
                <w:sz w:val="21"/>
                <w:szCs w:val="21"/>
              </w:rPr>
            </w:pPr>
          </w:p>
          <w:p w14:paraId="436AC872">
            <w:pPr>
              <w:spacing w:line="240" w:lineRule="auto"/>
              <w:rPr>
                <w:rFonts w:hint="eastAsia" w:ascii="宋体" w:hAnsi="宋体" w:eastAsia="宋体" w:cs="宋体"/>
                <w:sz w:val="21"/>
                <w:szCs w:val="21"/>
              </w:rPr>
            </w:pPr>
          </w:p>
          <w:p w14:paraId="5784A7A4">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2E920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 w:hRule="atLeast"/>
        </w:trPr>
        <w:tc>
          <w:tcPr>
            <w:tcW w:w="986" w:type="dxa"/>
          </w:tcPr>
          <w:p w14:paraId="7EF761FA">
            <w:pPr>
              <w:pStyle w:val="6"/>
              <w:spacing w:before="65" w:line="240" w:lineRule="auto"/>
              <w:ind w:left="288"/>
              <w:rPr>
                <w:rFonts w:hint="eastAsia" w:ascii="宋体" w:hAnsi="宋体" w:eastAsia="宋体" w:cs="宋体"/>
                <w:sz w:val="21"/>
                <w:szCs w:val="21"/>
              </w:rPr>
            </w:pPr>
          </w:p>
        </w:tc>
        <w:tc>
          <w:tcPr>
            <w:tcW w:w="1385" w:type="dxa"/>
          </w:tcPr>
          <w:p w14:paraId="49391798">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97FE4D9">
            <w:pPr>
              <w:spacing w:line="240" w:lineRule="auto"/>
              <w:rPr>
                <w:rFonts w:hint="eastAsia" w:ascii="宋体" w:hAnsi="宋体" w:eastAsia="宋体" w:cs="宋体"/>
                <w:sz w:val="21"/>
                <w:szCs w:val="21"/>
              </w:rPr>
            </w:pPr>
          </w:p>
          <w:p w14:paraId="2ADB77AE">
            <w:pPr>
              <w:spacing w:line="240" w:lineRule="auto"/>
              <w:rPr>
                <w:rFonts w:hint="eastAsia" w:ascii="宋体" w:hAnsi="宋体" w:eastAsia="宋体" w:cs="宋体"/>
                <w:sz w:val="21"/>
                <w:szCs w:val="21"/>
              </w:rPr>
            </w:pPr>
          </w:p>
          <w:p w14:paraId="6B6A8795">
            <w:pPr>
              <w:pStyle w:val="6"/>
              <w:spacing w:before="65" w:line="240" w:lineRule="auto"/>
              <w:ind w:left="315"/>
              <w:rPr>
                <w:rFonts w:hint="eastAsia" w:ascii="宋体" w:hAnsi="宋体" w:eastAsia="宋体" w:cs="宋体"/>
                <w:spacing w:val="-3"/>
                <w:sz w:val="21"/>
                <w:szCs w:val="21"/>
                <w:lang w:eastAsia="zh-CN"/>
              </w:rPr>
            </w:pPr>
            <w:r>
              <w:rPr>
                <w:rFonts w:hint="eastAsia" w:ascii="宋体" w:hAnsi="宋体" w:eastAsia="宋体" w:cs="宋体"/>
                <w:spacing w:val="-2"/>
                <w:sz w:val="21"/>
                <w:szCs w:val="21"/>
                <w:lang w:eastAsia="zh-CN"/>
              </w:rPr>
              <w:t>基础（7-12m</w:t>
            </w:r>
            <w:r>
              <w:rPr>
                <w:rFonts w:hint="eastAsia" w:ascii="宋体" w:hAnsi="宋体" w:eastAsia="宋体" w:cs="宋体"/>
                <w:spacing w:val="3"/>
                <w:sz w:val="21"/>
                <w:szCs w:val="21"/>
                <w:lang w:eastAsia="zh-CN"/>
              </w:rPr>
              <w:t>）（</w:t>
            </w:r>
            <w:r>
              <w:rPr>
                <w:rFonts w:hint="eastAsia" w:ascii="宋体" w:hAnsi="宋体" w:eastAsia="宋体" w:cs="宋体"/>
                <w:spacing w:val="-2"/>
                <w:sz w:val="21"/>
                <w:szCs w:val="21"/>
                <w:lang w:eastAsia="zh-CN"/>
              </w:rPr>
              <w:t>含地笼）</w:t>
            </w:r>
          </w:p>
        </w:tc>
        <w:tc>
          <w:tcPr>
            <w:tcW w:w="5138" w:type="dxa"/>
          </w:tcPr>
          <w:p w14:paraId="613DD6B8">
            <w:pPr>
              <w:pStyle w:val="6"/>
              <w:spacing w:before="49" w:line="240" w:lineRule="auto"/>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规格：1.4m*1.4m*1.8m</w:t>
            </w:r>
          </w:p>
          <w:p w14:paraId="283F22B2">
            <w:pPr>
              <w:pStyle w:val="6"/>
              <w:spacing w:before="124" w:line="240" w:lineRule="auto"/>
              <w:ind w:left="110" w:right="262"/>
              <w:rPr>
                <w:rFonts w:hint="eastAsia" w:ascii="宋体" w:hAnsi="宋体" w:eastAsia="宋体" w:cs="宋体"/>
                <w:spacing w:val="6"/>
                <w:sz w:val="21"/>
                <w:szCs w:val="21"/>
                <w:lang w:eastAsia="zh-CN"/>
              </w:rPr>
            </w:pPr>
            <w:r>
              <w:rPr>
                <w:rFonts w:hint="eastAsia" w:ascii="宋体" w:hAnsi="宋体" w:eastAsia="宋体" w:cs="宋体"/>
                <w:spacing w:val="7"/>
                <w:sz w:val="21"/>
                <w:szCs w:val="21"/>
                <w:lang w:eastAsia="zh-CN"/>
              </w:rPr>
              <w:t>含：基础开挖、地脚螺栓、预埋件、C25混凝土、碎</w:t>
            </w:r>
            <w:r>
              <w:rPr>
                <w:rFonts w:hint="eastAsia" w:ascii="宋体" w:hAnsi="宋体" w:eastAsia="宋体" w:cs="宋体"/>
                <w:spacing w:val="9"/>
                <w:sz w:val="21"/>
                <w:szCs w:val="21"/>
                <w:lang w:eastAsia="zh-CN"/>
              </w:rPr>
              <w:t>石垫层、废土清运</w:t>
            </w:r>
          </w:p>
        </w:tc>
        <w:tc>
          <w:tcPr>
            <w:tcW w:w="2059" w:type="dxa"/>
          </w:tcPr>
          <w:p w14:paraId="3C570240">
            <w:pPr>
              <w:spacing w:line="240" w:lineRule="auto"/>
              <w:rPr>
                <w:rFonts w:hint="eastAsia" w:ascii="宋体" w:hAnsi="宋体" w:eastAsia="宋体" w:cs="宋体"/>
                <w:sz w:val="21"/>
                <w:szCs w:val="21"/>
              </w:rPr>
            </w:pPr>
          </w:p>
          <w:p w14:paraId="3CBD0C4A">
            <w:pPr>
              <w:spacing w:line="240" w:lineRule="auto"/>
              <w:rPr>
                <w:rFonts w:hint="eastAsia" w:ascii="宋体" w:hAnsi="宋体" w:eastAsia="宋体" w:cs="宋体"/>
                <w:sz w:val="21"/>
                <w:szCs w:val="21"/>
              </w:rPr>
            </w:pPr>
          </w:p>
          <w:p w14:paraId="5FE035CC">
            <w:pPr>
              <w:pStyle w:val="6"/>
              <w:spacing w:before="65"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4D8C503C">
            <w:pPr>
              <w:spacing w:line="240" w:lineRule="auto"/>
              <w:rPr>
                <w:rFonts w:hint="eastAsia" w:ascii="宋体" w:hAnsi="宋体" w:eastAsia="宋体" w:cs="宋体"/>
                <w:sz w:val="21"/>
                <w:szCs w:val="21"/>
              </w:rPr>
            </w:pPr>
          </w:p>
          <w:p w14:paraId="06E08FD3">
            <w:pPr>
              <w:spacing w:line="240" w:lineRule="auto"/>
              <w:rPr>
                <w:rFonts w:hint="eastAsia" w:ascii="宋体" w:hAnsi="宋体" w:eastAsia="宋体" w:cs="宋体"/>
                <w:sz w:val="21"/>
                <w:szCs w:val="21"/>
              </w:rPr>
            </w:pPr>
          </w:p>
          <w:p w14:paraId="09478842">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72100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86" w:type="dxa"/>
          </w:tcPr>
          <w:p w14:paraId="3F2E8ED8">
            <w:pPr>
              <w:pStyle w:val="6"/>
              <w:spacing w:before="65" w:line="240" w:lineRule="auto"/>
              <w:ind w:left="288"/>
              <w:rPr>
                <w:rFonts w:hint="eastAsia" w:ascii="宋体" w:hAnsi="宋体" w:eastAsia="宋体" w:cs="宋体"/>
                <w:sz w:val="21"/>
                <w:szCs w:val="21"/>
              </w:rPr>
            </w:pPr>
          </w:p>
        </w:tc>
        <w:tc>
          <w:tcPr>
            <w:tcW w:w="1385" w:type="dxa"/>
          </w:tcPr>
          <w:p w14:paraId="0DBAC6DC">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01907B10">
            <w:pPr>
              <w:pStyle w:val="6"/>
              <w:spacing w:before="262" w:line="240" w:lineRule="auto"/>
              <w:ind w:left="666"/>
              <w:rPr>
                <w:rFonts w:hint="eastAsia" w:ascii="宋体" w:hAnsi="宋体" w:eastAsia="宋体" w:cs="宋体"/>
                <w:spacing w:val="-3"/>
                <w:sz w:val="21"/>
                <w:szCs w:val="21"/>
              </w:rPr>
            </w:pPr>
            <w:r>
              <w:rPr>
                <w:rFonts w:hint="eastAsia" w:ascii="宋体" w:hAnsi="宋体" w:eastAsia="宋体" w:cs="宋体"/>
                <w:spacing w:val="-1"/>
                <w:sz w:val="21"/>
                <w:szCs w:val="21"/>
              </w:rPr>
              <w:t>杆件拉运、吊装费</w:t>
            </w:r>
          </w:p>
        </w:tc>
        <w:tc>
          <w:tcPr>
            <w:tcW w:w="5138" w:type="dxa"/>
          </w:tcPr>
          <w:p w14:paraId="7B2906E6">
            <w:pPr>
              <w:pStyle w:val="6"/>
              <w:spacing w:before="282" w:line="240" w:lineRule="auto"/>
              <w:ind w:left="110"/>
              <w:rPr>
                <w:rFonts w:hint="eastAsia" w:ascii="宋体" w:hAnsi="宋体" w:eastAsia="宋体" w:cs="宋体"/>
                <w:spacing w:val="6"/>
                <w:sz w:val="21"/>
                <w:szCs w:val="21"/>
              </w:rPr>
            </w:pPr>
            <w:r>
              <w:rPr>
                <w:rFonts w:hint="eastAsia" w:ascii="宋体" w:hAnsi="宋体" w:eastAsia="宋体" w:cs="宋体"/>
                <w:spacing w:val="8"/>
                <w:sz w:val="21"/>
                <w:szCs w:val="21"/>
              </w:rPr>
              <w:t>含工费、吊车</w:t>
            </w:r>
          </w:p>
        </w:tc>
        <w:tc>
          <w:tcPr>
            <w:tcW w:w="2059" w:type="dxa"/>
          </w:tcPr>
          <w:p w14:paraId="04D42C3A">
            <w:pPr>
              <w:pStyle w:val="6"/>
              <w:spacing w:before="262"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0FBFC1FD">
            <w:pPr>
              <w:pStyle w:val="6"/>
              <w:spacing w:before="262"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491F3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986" w:type="dxa"/>
          </w:tcPr>
          <w:p w14:paraId="1BAE7CBA">
            <w:pPr>
              <w:pStyle w:val="6"/>
              <w:spacing w:before="65" w:line="240" w:lineRule="auto"/>
              <w:ind w:left="288"/>
              <w:rPr>
                <w:rFonts w:hint="eastAsia" w:ascii="宋体" w:hAnsi="宋体" w:eastAsia="宋体" w:cs="宋体"/>
                <w:sz w:val="21"/>
                <w:szCs w:val="21"/>
              </w:rPr>
            </w:pPr>
          </w:p>
        </w:tc>
        <w:tc>
          <w:tcPr>
            <w:tcW w:w="1385" w:type="dxa"/>
          </w:tcPr>
          <w:p w14:paraId="512F3F27">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B6A187B">
            <w:pPr>
              <w:spacing w:line="240" w:lineRule="auto"/>
              <w:rPr>
                <w:rFonts w:hint="eastAsia" w:ascii="宋体" w:hAnsi="宋体" w:eastAsia="宋体" w:cs="宋体"/>
                <w:sz w:val="21"/>
                <w:szCs w:val="21"/>
              </w:rPr>
            </w:pPr>
          </w:p>
          <w:p w14:paraId="7B583099">
            <w:pPr>
              <w:pStyle w:val="6"/>
              <w:spacing w:before="65" w:line="240" w:lineRule="auto"/>
              <w:ind w:left="1170"/>
              <w:rPr>
                <w:rFonts w:hint="eastAsia" w:ascii="宋体" w:hAnsi="宋体" w:eastAsia="宋体" w:cs="宋体"/>
                <w:spacing w:val="-3"/>
                <w:sz w:val="21"/>
                <w:szCs w:val="21"/>
              </w:rPr>
            </w:pPr>
            <w:r>
              <w:rPr>
                <w:rFonts w:hint="eastAsia" w:ascii="宋体" w:hAnsi="宋体" w:eastAsia="宋体" w:cs="宋体"/>
                <w:spacing w:val="-3"/>
                <w:sz w:val="21"/>
                <w:szCs w:val="21"/>
              </w:rPr>
              <w:t>小窨井</w:t>
            </w:r>
          </w:p>
        </w:tc>
        <w:tc>
          <w:tcPr>
            <w:tcW w:w="5138" w:type="dxa"/>
          </w:tcPr>
          <w:p w14:paraId="08DFF3A7">
            <w:pPr>
              <w:spacing w:line="240" w:lineRule="auto"/>
              <w:rPr>
                <w:rFonts w:hint="eastAsia" w:ascii="宋体" w:hAnsi="宋体" w:eastAsia="宋体" w:cs="宋体"/>
                <w:sz w:val="21"/>
                <w:szCs w:val="21"/>
              </w:rPr>
            </w:pPr>
          </w:p>
          <w:p w14:paraId="08D84E47">
            <w:pPr>
              <w:pStyle w:val="6"/>
              <w:spacing w:before="49" w:line="240" w:lineRule="auto"/>
              <w:ind w:left="111"/>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桶井式 井深800</w:t>
            </w:r>
            <w:r>
              <w:rPr>
                <w:rFonts w:hint="eastAsia" w:ascii="宋体" w:hAnsi="宋体" w:eastAsia="宋体" w:cs="宋体"/>
                <w:sz w:val="21"/>
                <w:szCs w:val="21"/>
                <w:lang w:eastAsia="zh-CN"/>
              </w:rPr>
              <w:t>mm</w:t>
            </w:r>
          </w:p>
          <w:p w14:paraId="0EA33F4D">
            <w:pPr>
              <w:pStyle w:val="6"/>
              <w:spacing w:before="124" w:line="240" w:lineRule="auto"/>
              <w:ind w:left="110"/>
              <w:rPr>
                <w:rFonts w:hint="eastAsia" w:ascii="宋体" w:hAnsi="宋体" w:eastAsia="宋体" w:cs="宋体"/>
                <w:spacing w:val="6"/>
                <w:sz w:val="21"/>
                <w:szCs w:val="21"/>
                <w:lang w:eastAsia="zh-CN"/>
              </w:rPr>
            </w:pPr>
            <w:r>
              <w:rPr>
                <w:rFonts w:hint="eastAsia" w:ascii="宋体" w:hAnsi="宋体" w:eastAsia="宋体" w:cs="宋体"/>
                <w:spacing w:val="9"/>
                <w:sz w:val="21"/>
                <w:szCs w:val="21"/>
                <w:lang w:eastAsia="zh-CN"/>
              </w:rPr>
              <w:t>含井圈井盖，材质球墨铸铁</w:t>
            </w:r>
          </w:p>
        </w:tc>
        <w:tc>
          <w:tcPr>
            <w:tcW w:w="2059" w:type="dxa"/>
          </w:tcPr>
          <w:p w14:paraId="1A0D5AD9">
            <w:pPr>
              <w:spacing w:line="240" w:lineRule="auto"/>
              <w:rPr>
                <w:rFonts w:hint="eastAsia" w:ascii="宋体" w:hAnsi="宋体" w:eastAsia="宋体" w:cs="宋体"/>
                <w:sz w:val="21"/>
                <w:szCs w:val="21"/>
              </w:rPr>
            </w:pPr>
          </w:p>
          <w:p w14:paraId="18295F49">
            <w:pPr>
              <w:pStyle w:val="6"/>
              <w:spacing w:before="65" w:line="240" w:lineRule="auto"/>
              <w:ind w:left="720"/>
              <w:rPr>
                <w:rFonts w:hint="eastAsia" w:ascii="宋体" w:hAnsi="宋体" w:eastAsia="宋体" w:cs="宋体"/>
                <w:sz w:val="21"/>
                <w:szCs w:val="21"/>
              </w:rPr>
            </w:pPr>
            <w:r>
              <w:rPr>
                <w:rFonts w:hint="eastAsia" w:ascii="宋体" w:hAnsi="宋体" w:eastAsia="宋体" w:cs="宋体"/>
                <w:sz w:val="21"/>
                <w:szCs w:val="21"/>
              </w:rPr>
              <w:t>眼</w:t>
            </w:r>
          </w:p>
        </w:tc>
        <w:tc>
          <w:tcPr>
            <w:tcW w:w="2058" w:type="dxa"/>
          </w:tcPr>
          <w:p w14:paraId="2092C6F8">
            <w:pPr>
              <w:spacing w:line="240" w:lineRule="auto"/>
              <w:rPr>
                <w:rFonts w:hint="eastAsia" w:ascii="宋体" w:hAnsi="宋体" w:eastAsia="宋体" w:cs="宋体"/>
                <w:sz w:val="21"/>
                <w:szCs w:val="21"/>
              </w:rPr>
            </w:pPr>
          </w:p>
          <w:p w14:paraId="1A4B6506">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756E8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86" w:type="dxa"/>
          </w:tcPr>
          <w:p w14:paraId="08CA7A29">
            <w:pPr>
              <w:pStyle w:val="6"/>
              <w:spacing w:before="65" w:line="240" w:lineRule="auto"/>
              <w:ind w:left="288"/>
              <w:rPr>
                <w:rFonts w:hint="eastAsia" w:ascii="宋体" w:hAnsi="宋体" w:eastAsia="宋体" w:cs="宋体"/>
                <w:sz w:val="21"/>
                <w:szCs w:val="21"/>
              </w:rPr>
            </w:pPr>
          </w:p>
        </w:tc>
        <w:tc>
          <w:tcPr>
            <w:tcW w:w="1385" w:type="dxa"/>
          </w:tcPr>
          <w:p w14:paraId="72D5DF4C">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21F3894">
            <w:pPr>
              <w:pStyle w:val="6"/>
              <w:spacing w:before="262" w:line="240" w:lineRule="auto"/>
              <w:ind w:left="269"/>
              <w:rPr>
                <w:rFonts w:hint="eastAsia" w:ascii="宋体" w:hAnsi="宋体" w:eastAsia="宋体" w:cs="宋体"/>
                <w:spacing w:val="-3"/>
                <w:sz w:val="21"/>
                <w:szCs w:val="21"/>
                <w:lang w:eastAsia="zh-CN"/>
              </w:rPr>
            </w:pPr>
            <w:r>
              <w:rPr>
                <w:rFonts w:hint="eastAsia" w:ascii="宋体" w:hAnsi="宋体" w:eastAsia="宋体" w:cs="宋体"/>
                <w:spacing w:val="-2"/>
                <w:sz w:val="21"/>
                <w:szCs w:val="21"/>
                <w:lang w:eastAsia="zh-CN"/>
              </w:rPr>
              <w:t>安装、调试费用（信号灯）</w:t>
            </w:r>
          </w:p>
        </w:tc>
        <w:tc>
          <w:tcPr>
            <w:tcW w:w="5138" w:type="dxa"/>
          </w:tcPr>
          <w:p w14:paraId="55EC21FC">
            <w:pPr>
              <w:pStyle w:val="6"/>
              <w:spacing w:before="282" w:line="240" w:lineRule="auto"/>
              <w:ind w:left="110"/>
              <w:rPr>
                <w:rFonts w:hint="eastAsia" w:ascii="宋体" w:hAnsi="宋体" w:eastAsia="宋体" w:cs="宋体"/>
                <w:spacing w:val="6"/>
                <w:sz w:val="21"/>
                <w:szCs w:val="21"/>
              </w:rPr>
            </w:pPr>
            <w:r>
              <w:rPr>
                <w:rFonts w:hint="eastAsia" w:ascii="宋体" w:hAnsi="宋体" w:eastAsia="宋体" w:cs="宋体"/>
                <w:spacing w:val="9"/>
                <w:sz w:val="21"/>
                <w:szCs w:val="21"/>
              </w:rPr>
              <w:t>含人工、高车、设备</w:t>
            </w:r>
          </w:p>
        </w:tc>
        <w:tc>
          <w:tcPr>
            <w:tcW w:w="2059" w:type="dxa"/>
          </w:tcPr>
          <w:p w14:paraId="5809F595">
            <w:pPr>
              <w:pStyle w:val="6"/>
              <w:spacing w:before="262" w:line="240" w:lineRule="auto"/>
              <w:ind w:left="708"/>
              <w:rPr>
                <w:rFonts w:hint="eastAsia" w:ascii="宋体" w:hAnsi="宋体" w:eastAsia="宋体" w:cs="宋体"/>
                <w:sz w:val="21"/>
                <w:szCs w:val="21"/>
              </w:rPr>
            </w:pPr>
            <w:r>
              <w:rPr>
                <w:rFonts w:hint="eastAsia" w:ascii="宋体" w:hAnsi="宋体" w:eastAsia="宋体" w:cs="宋体"/>
                <w:sz w:val="21"/>
                <w:szCs w:val="21"/>
              </w:rPr>
              <w:t>套</w:t>
            </w:r>
          </w:p>
        </w:tc>
        <w:tc>
          <w:tcPr>
            <w:tcW w:w="2058" w:type="dxa"/>
          </w:tcPr>
          <w:p w14:paraId="23D64BD4">
            <w:pPr>
              <w:pStyle w:val="6"/>
              <w:spacing w:before="263"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01B97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6" w:hRule="atLeast"/>
        </w:trPr>
        <w:tc>
          <w:tcPr>
            <w:tcW w:w="986" w:type="dxa"/>
          </w:tcPr>
          <w:p w14:paraId="61C95710">
            <w:pPr>
              <w:pStyle w:val="6"/>
              <w:spacing w:before="65" w:line="240" w:lineRule="auto"/>
              <w:ind w:left="288"/>
              <w:rPr>
                <w:rFonts w:hint="eastAsia" w:ascii="宋体" w:hAnsi="宋体" w:eastAsia="宋体" w:cs="宋体"/>
                <w:sz w:val="21"/>
                <w:szCs w:val="21"/>
              </w:rPr>
            </w:pPr>
          </w:p>
        </w:tc>
        <w:tc>
          <w:tcPr>
            <w:tcW w:w="1385" w:type="dxa"/>
          </w:tcPr>
          <w:p w14:paraId="1EDEDF6D">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0431CE04">
            <w:pPr>
              <w:spacing w:line="240" w:lineRule="auto"/>
              <w:rPr>
                <w:rFonts w:hint="eastAsia" w:ascii="宋体" w:hAnsi="宋体" w:eastAsia="宋体" w:cs="宋体"/>
                <w:sz w:val="21"/>
                <w:szCs w:val="21"/>
              </w:rPr>
            </w:pPr>
          </w:p>
          <w:p w14:paraId="3A177F92">
            <w:pPr>
              <w:spacing w:line="240" w:lineRule="auto"/>
              <w:rPr>
                <w:rFonts w:hint="eastAsia" w:ascii="宋体" w:hAnsi="宋体" w:eastAsia="宋体" w:cs="宋体"/>
                <w:sz w:val="21"/>
                <w:szCs w:val="21"/>
              </w:rPr>
            </w:pPr>
          </w:p>
          <w:p w14:paraId="65744B36">
            <w:pPr>
              <w:pStyle w:val="6"/>
              <w:spacing w:before="65" w:line="240" w:lineRule="auto"/>
              <w:ind w:left="267"/>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混凝土沥青硬路面开挖还原</w:t>
            </w:r>
          </w:p>
        </w:tc>
        <w:tc>
          <w:tcPr>
            <w:tcW w:w="5138" w:type="dxa"/>
          </w:tcPr>
          <w:p w14:paraId="3EAECB81">
            <w:pPr>
              <w:pStyle w:val="6"/>
              <w:spacing w:before="48" w:line="240" w:lineRule="auto"/>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含开沟，还原原貌、清理废土</w:t>
            </w:r>
          </w:p>
          <w:p w14:paraId="7A5BD3F3">
            <w:pPr>
              <w:pStyle w:val="6"/>
              <w:spacing w:before="124" w:line="240" w:lineRule="auto"/>
              <w:ind w:left="11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规格：0.4m</w:t>
            </w:r>
          </w:p>
          <w:p w14:paraId="78875AD1">
            <w:pPr>
              <w:pStyle w:val="6"/>
              <w:spacing w:before="124" w:line="240" w:lineRule="auto"/>
              <w:ind w:left="111"/>
              <w:rPr>
                <w:rFonts w:hint="eastAsia" w:ascii="宋体" w:hAnsi="宋体" w:eastAsia="宋体" w:cs="宋体"/>
                <w:spacing w:val="6"/>
                <w:sz w:val="21"/>
                <w:szCs w:val="21"/>
                <w:lang w:eastAsia="zh-CN"/>
              </w:rPr>
            </w:pPr>
            <w:r>
              <w:rPr>
                <w:rFonts w:hint="eastAsia" w:ascii="宋体" w:hAnsi="宋体" w:eastAsia="宋体" w:cs="宋体"/>
                <w:spacing w:val="7"/>
                <w:sz w:val="21"/>
                <w:szCs w:val="21"/>
                <w:lang w:eastAsia="zh-CN"/>
              </w:rPr>
              <w:t>开挖深度：0.8m</w:t>
            </w:r>
          </w:p>
        </w:tc>
        <w:tc>
          <w:tcPr>
            <w:tcW w:w="2059" w:type="dxa"/>
          </w:tcPr>
          <w:p w14:paraId="5CCA30F2">
            <w:pPr>
              <w:spacing w:line="240" w:lineRule="auto"/>
              <w:rPr>
                <w:rFonts w:hint="eastAsia" w:ascii="宋体" w:hAnsi="宋体" w:eastAsia="宋体" w:cs="宋体"/>
                <w:sz w:val="21"/>
                <w:szCs w:val="21"/>
              </w:rPr>
            </w:pPr>
          </w:p>
          <w:p w14:paraId="671F2FDC">
            <w:pPr>
              <w:spacing w:line="240" w:lineRule="auto"/>
              <w:rPr>
                <w:rFonts w:hint="eastAsia" w:ascii="宋体" w:hAnsi="宋体" w:eastAsia="宋体" w:cs="宋体"/>
                <w:sz w:val="21"/>
                <w:szCs w:val="21"/>
              </w:rPr>
            </w:pPr>
          </w:p>
          <w:p w14:paraId="31806D3E">
            <w:pPr>
              <w:pStyle w:val="6"/>
              <w:spacing w:before="65" w:line="240" w:lineRule="auto"/>
              <w:ind w:left="407"/>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2058" w:type="dxa"/>
          </w:tcPr>
          <w:p w14:paraId="3C8081E3">
            <w:pPr>
              <w:spacing w:line="240" w:lineRule="auto"/>
              <w:rPr>
                <w:rFonts w:hint="eastAsia" w:ascii="宋体" w:hAnsi="宋体" w:eastAsia="宋体" w:cs="宋体"/>
                <w:sz w:val="21"/>
                <w:szCs w:val="21"/>
              </w:rPr>
            </w:pPr>
          </w:p>
          <w:p w14:paraId="40ECE7F6">
            <w:pPr>
              <w:spacing w:line="240" w:lineRule="auto"/>
              <w:rPr>
                <w:rFonts w:hint="eastAsia" w:ascii="宋体" w:hAnsi="宋体" w:eastAsia="宋体" w:cs="宋体"/>
                <w:sz w:val="21"/>
                <w:szCs w:val="21"/>
              </w:rPr>
            </w:pPr>
          </w:p>
          <w:p w14:paraId="60AB1CEF">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313D7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986" w:type="dxa"/>
          </w:tcPr>
          <w:p w14:paraId="55D88153">
            <w:pPr>
              <w:pStyle w:val="6"/>
              <w:spacing w:before="65" w:line="240" w:lineRule="auto"/>
              <w:ind w:left="288"/>
              <w:rPr>
                <w:rFonts w:hint="eastAsia" w:ascii="宋体" w:hAnsi="宋体" w:eastAsia="宋体" w:cs="宋体"/>
                <w:sz w:val="21"/>
                <w:szCs w:val="21"/>
              </w:rPr>
            </w:pPr>
          </w:p>
        </w:tc>
        <w:tc>
          <w:tcPr>
            <w:tcW w:w="1385" w:type="dxa"/>
          </w:tcPr>
          <w:p w14:paraId="4F57A309">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65055A6C">
            <w:pPr>
              <w:pStyle w:val="6"/>
              <w:spacing w:before="65" w:line="240" w:lineRule="auto"/>
              <w:jc w:val="center"/>
              <w:rPr>
                <w:rFonts w:hint="eastAsia" w:ascii="宋体" w:hAnsi="宋体" w:eastAsia="宋体" w:cs="宋体"/>
                <w:spacing w:val="-2"/>
                <w:sz w:val="21"/>
                <w:szCs w:val="21"/>
                <w:lang w:eastAsia="zh-CN"/>
              </w:rPr>
            </w:pPr>
          </w:p>
          <w:p w14:paraId="64C967D7">
            <w:pPr>
              <w:pStyle w:val="6"/>
              <w:spacing w:before="65" w:line="240" w:lineRule="auto"/>
              <w:jc w:val="center"/>
              <w:rPr>
                <w:rFonts w:hint="eastAsia" w:ascii="宋体" w:hAnsi="宋体" w:eastAsia="宋体" w:cs="宋体"/>
                <w:spacing w:val="-3"/>
                <w:sz w:val="21"/>
                <w:szCs w:val="21"/>
                <w:lang w:eastAsia="zh-CN"/>
              </w:rPr>
            </w:pPr>
            <w:r>
              <w:rPr>
                <w:rFonts w:hint="eastAsia" w:ascii="宋体" w:hAnsi="宋体" w:eastAsia="宋体" w:cs="宋体"/>
                <w:spacing w:val="-2"/>
                <w:sz w:val="21"/>
                <w:szCs w:val="21"/>
                <w:lang w:eastAsia="zh-CN"/>
              </w:rPr>
              <w:t>线材（悬臂式交通信号灯）</w:t>
            </w:r>
          </w:p>
        </w:tc>
        <w:tc>
          <w:tcPr>
            <w:tcW w:w="5138" w:type="dxa"/>
          </w:tcPr>
          <w:p w14:paraId="0DA3CD81">
            <w:pPr>
              <w:pStyle w:val="6"/>
              <w:spacing w:before="48" w:line="240" w:lineRule="auto"/>
              <w:ind w:right="225"/>
              <w:rPr>
                <w:rFonts w:hint="eastAsia" w:ascii="宋体" w:hAnsi="宋体" w:eastAsia="宋体" w:cs="宋体"/>
                <w:spacing w:val="6"/>
                <w:sz w:val="21"/>
                <w:szCs w:val="21"/>
                <w:lang w:eastAsia="zh-CN"/>
              </w:rPr>
            </w:pPr>
            <w:r>
              <w:rPr>
                <w:rFonts w:hint="eastAsia" w:ascii="宋体" w:hAnsi="宋体" w:eastAsia="宋体" w:cs="宋体"/>
                <w:spacing w:val="8"/>
                <w:sz w:val="21"/>
                <w:szCs w:val="21"/>
                <w:lang w:eastAsia="zh-CN"/>
              </w:rPr>
              <w:t xml:space="preserve">含：铺设 </w:t>
            </w:r>
            <w:r>
              <w:rPr>
                <w:rFonts w:hint="eastAsia" w:ascii="宋体" w:hAnsi="宋体" w:eastAsia="宋体" w:cs="宋体"/>
                <w:sz w:val="21"/>
                <w:szCs w:val="21"/>
                <w:lang w:eastAsia="zh-CN"/>
              </w:rPr>
              <w:t>PE</w:t>
            </w:r>
            <w:r>
              <w:rPr>
                <w:rFonts w:hint="eastAsia" w:ascii="宋体" w:hAnsi="宋体" w:eastAsia="宋体" w:cs="宋体"/>
                <w:spacing w:val="8"/>
                <w:sz w:val="21"/>
                <w:szCs w:val="21"/>
                <w:lang w:eastAsia="zh-CN"/>
              </w:rPr>
              <w:t>50穿线管、国标纯铜</w:t>
            </w:r>
            <w:r>
              <w:rPr>
                <w:rFonts w:hint="eastAsia" w:ascii="宋体" w:hAnsi="宋体" w:eastAsia="宋体" w:cs="宋体"/>
                <w:sz w:val="21"/>
                <w:szCs w:val="21"/>
                <w:lang w:eastAsia="zh-CN"/>
              </w:rPr>
              <w:t>RVV</w:t>
            </w:r>
            <w:r>
              <w:rPr>
                <w:rFonts w:hint="eastAsia" w:ascii="宋体" w:hAnsi="宋体" w:eastAsia="宋体" w:cs="宋体"/>
                <w:spacing w:val="8"/>
                <w:sz w:val="21"/>
                <w:szCs w:val="21"/>
                <w:lang w:eastAsia="zh-CN"/>
              </w:rPr>
              <w:t>8*1、国标纯铜</w:t>
            </w:r>
            <w:r>
              <w:rPr>
                <w:rFonts w:hint="eastAsia" w:ascii="宋体" w:hAnsi="宋体" w:eastAsia="宋体" w:cs="宋体"/>
                <w:sz w:val="21"/>
                <w:szCs w:val="21"/>
                <w:lang w:eastAsia="zh-CN"/>
              </w:rPr>
              <w:t>RVV</w:t>
            </w:r>
            <w:r>
              <w:rPr>
                <w:rFonts w:hint="eastAsia" w:ascii="宋体" w:hAnsi="宋体" w:eastAsia="宋体" w:cs="宋体"/>
                <w:spacing w:val="7"/>
                <w:sz w:val="21"/>
                <w:szCs w:val="21"/>
                <w:lang w:eastAsia="zh-CN"/>
              </w:rPr>
              <w:t>2*4mm</w:t>
            </w:r>
            <w:r>
              <w:rPr>
                <w:rFonts w:hint="eastAsia" w:ascii="宋体" w:hAnsi="宋体" w:eastAsia="宋体" w:cs="宋体"/>
                <w:spacing w:val="7"/>
                <w:sz w:val="21"/>
                <w:szCs w:val="21"/>
                <w:vertAlign w:val="superscript"/>
                <w:lang w:eastAsia="zh-CN"/>
              </w:rPr>
              <w:t>2</w:t>
            </w:r>
            <w:r>
              <w:rPr>
                <w:rFonts w:hint="eastAsia" w:ascii="宋体" w:hAnsi="宋体" w:eastAsia="宋体" w:cs="宋体"/>
                <w:spacing w:val="7"/>
                <w:sz w:val="21"/>
                <w:szCs w:val="21"/>
                <w:lang w:eastAsia="zh-CN"/>
              </w:rPr>
              <w:t>、穿线费</w:t>
            </w:r>
          </w:p>
        </w:tc>
        <w:tc>
          <w:tcPr>
            <w:tcW w:w="2059" w:type="dxa"/>
          </w:tcPr>
          <w:p w14:paraId="1A978CB7">
            <w:pPr>
              <w:spacing w:line="240" w:lineRule="auto"/>
              <w:rPr>
                <w:rFonts w:hint="eastAsia" w:ascii="宋体" w:hAnsi="宋体" w:eastAsia="宋体" w:cs="宋体"/>
                <w:sz w:val="21"/>
                <w:szCs w:val="21"/>
              </w:rPr>
            </w:pPr>
          </w:p>
          <w:p w14:paraId="579A8698">
            <w:pPr>
              <w:pStyle w:val="6"/>
              <w:spacing w:before="65" w:line="240" w:lineRule="auto"/>
              <w:ind w:left="407"/>
              <w:rPr>
                <w:rFonts w:hint="eastAsia" w:ascii="宋体" w:hAnsi="宋体" w:eastAsia="宋体" w:cs="宋体"/>
                <w:sz w:val="21"/>
                <w:szCs w:val="21"/>
              </w:rPr>
            </w:pPr>
            <w:r>
              <w:rPr>
                <w:rFonts w:hint="eastAsia" w:ascii="宋体" w:hAnsi="宋体" w:eastAsia="宋体" w:cs="宋体"/>
                <w:spacing w:val="-2"/>
                <w:sz w:val="21"/>
                <w:szCs w:val="21"/>
              </w:rPr>
              <w:t>每套杆件</w:t>
            </w:r>
          </w:p>
        </w:tc>
        <w:tc>
          <w:tcPr>
            <w:tcW w:w="2058" w:type="dxa"/>
          </w:tcPr>
          <w:p w14:paraId="79F37235">
            <w:pPr>
              <w:spacing w:line="240" w:lineRule="auto"/>
              <w:rPr>
                <w:rFonts w:hint="eastAsia" w:ascii="宋体" w:hAnsi="宋体" w:eastAsia="宋体" w:cs="宋体"/>
                <w:sz w:val="21"/>
                <w:szCs w:val="21"/>
              </w:rPr>
            </w:pPr>
          </w:p>
          <w:p w14:paraId="2E4B8A2C">
            <w:pPr>
              <w:pStyle w:val="6"/>
              <w:spacing w:before="65" w:line="240" w:lineRule="auto"/>
              <w:ind w:left="712"/>
              <w:rPr>
                <w:rFonts w:hint="eastAsia" w:ascii="宋体" w:hAnsi="宋体" w:eastAsia="宋体" w:cs="宋体"/>
                <w:spacing w:val="-3"/>
                <w:sz w:val="21"/>
                <w:szCs w:val="21"/>
              </w:rPr>
            </w:pPr>
            <w:r>
              <w:rPr>
                <w:rFonts w:hint="eastAsia" w:ascii="宋体" w:hAnsi="宋体" w:eastAsia="宋体" w:cs="宋体"/>
                <w:spacing w:val="-3"/>
                <w:sz w:val="21"/>
                <w:szCs w:val="21"/>
              </w:rPr>
              <w:t>50</w:t>
            </w:r>
          </w:p>
        </w:tc>
      </w:tr>
      <w:tr w14:paraId="6FC7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86" w:type="dxa"/>
          </w:tcPr>
          <w:p w14:paraId="5C232D6B">
            <w:pPr>
              <w:pStyle w:val="6"/>
              <w:spacing w:before="65" w:line="240" w:lineRule="auto"/>
              <w:ind w:left="288"/>
              <w:rPr>
                <w:rFonts w:hint="eastAsia" w:ascii="宋体" w:hAnsi="宋体" w:eastAsia="宋体" w:cs="宋体"/>
                <w:sz w:val="21"/>
                <w:szCs w:val="21"/>
              </w:rPr>
            </w:pPr>
          </w:p>
        </w:tc>
        <w:tc>
          <w:tcPr>
            <w:tcW w:w="1385" w:type="dxa"/>
          </w:tcPr>
          <w:p w14:paraId="44103F1E">
            <w:pPr>
              <w:pStyle w:val="6"/>
              <w:spacing w:before="65" w:line="240" w:lineRule="auto"/>
              <w:ind w:left="142" w:right="139" w:firstLine="2"/>
              <w:rPr>
                <w:rFonts w:hint="eastAsia" w:ascii="宋体" w:hAnsi="宋体" w:eastAsia="宋体" w:cs="宋体"/>
                <w:spacing w:val="-3"/>
                <w:sz w:val="21"/>
                <w:szCs w:val="21"/>
              </w:rPr>
            </w:pPr>
          </w:p>
        </w:tc>
        <w:tc>
          <w:tcPr>
            <w:tcW w:w="3753" w:type="dxa"/>
          </w:tcPr>
          <w:p w14:paraId="2698BDD7">
            <w:pPr>
              <w:spacing w:line="240" w:lineRule="auto"/>
              <w:rPr>
                <w:rFonts w:hint="eastAsia" w:ascii="宋体" w:hAnsi="宋体" w:eastAsia="宋体" w:cs="宋体"/>
                <w:sz w:val="21"/>
                <w:szCs w:val="21"/>
              </w:rPr>
            </w:pPr>
          </w:p>
          <w:p w14:paraId="6CF327FD">
            <w:pPr>
              <w:pStyle w:val="6"/>
              <w:spacing w:before="65" w:line="240" w:lineRule="auto"/>
              <w:ind w:left="165"/>
              <w:jc w:val="center"/>
              <w:rPr>
                <w:rFonts w:hint="eastAsia" w:ascii="宋体" w:hAnsi="宋体" w:eastAsia="宋体" w:cs="宋体"/>
                <w:spacing w:val="-1"/>
                <w:sz w:val="21"/>
                <w:szCs w:val="21"/>
                <w:lang w:eastAsia="zh-CN"/>
              </w:rPr>
            </w:pPr>
          </w:p>
          <w:p w14:paraId="437AA6FD">
            <w:pPr>
              <w:pStyle w:val="6"/>
              <w:spacing w:before="65" w:line="240" w:lineRule="auto"/>
              <w:ind w:left="165"/>
              <w:jc w:val="center"/>
              <w:rPr>
                <w:rFonts w:hint="eastAsia" w:ascii="宋体" w:hAnsi="宋体" w:eastAsia="宋体" w:cs="宋体"/>
                <w:spacing w:val="-1"/>
                <w:sz w:val="21"/>
                <w:szCs w:val="21"/>
                <w:lang w:eastAsia="zh-CN"/>
              </w:rPr>
            </w:pPr>
          </w:p>
          <w:p w14:paraId="0AEB68D8">
            <w:pPr>
              <w:pStyle w:val="6"/>
              <w:spacing w:before="65" w:line="240" w:lineRule="auto"/>
              <w:ind w:left="165"/>
              <w:jc w:val="center"/>
              <w:rPr>
                <w:rFonts w:hint="eastAsia" w:ascii="宋体" w:hAnsi="宋体" w:eastAsia="宋体" w:cs="宋体"/>
                <w:spacing w:val="-1"/>
                <w:sz w:val="21"/>
                <w:szCs w:val="21"/>
                <w:lang w:eastAsia="zh-CN"/>
              </w:rPr>
            </w:pPr>
          </w:p>
          <w:p w14:paraId="32E09B70">
            <w:pPr>
              <w:pStyle w:val="6"/>
              <w:spacing w:before="65" w:line="240" w:lineRule="auto"/>
              <w:ind w:left="165"/>
              <w:jc w:val="center"/>
              <w:rPr>
                <w:rFonts w:hint="eastAsia" w:ascii="宋体" w:hAnsi="宋体" w:eastAsia="宋体" w:cs="宋体"/>
                <w:spacing w:val="-1"/>
                <w:sz w:val="21"/>
                <w:szCs w:val="21"/>
                <w:lang w:eastAsia="zh-CN"/>
              </w:rPr>
            </w:pPr>
          </w:p>
          <w:p w14:paraId="488435F3">
            <w:pPr>
              <w:pStyle w:val="6"/>
              <w:spacing w:before="65" w:line="240" w:lineRule="auto"/>
              <w:ind w:left="165"/>
              <w:jc w:val="center"/>
              <w:rPr>
                <w:rFonts w:hint="eastAsia" w:ascii="宋体" w:hAnsi="宋体" w:eastAsia="宋体" w:cs="宋体"/>
                <w:spacing w:val="-3"/>
                <w:sz w:val="21"/>
                <w:szCs w:val="21"/>
                <w:lang w:eastAsia="zh-CN"/>
              </w:rPr>
            </w:pPr>
            <w:r>
              <w:rPr>
                <w:rFonts w:hint="eastAsia" w:ascii="宋体" w:hAnsi="宋体" w:eastAsia="宋体" w:cs="宋体"/>
                <w:spacing w:val="-1"/>
                <w:sz w:val="21"/>
                <w:szCs w:val="21"/>
                <w:lang w:eastAsia="zh-CN"/>
              </w:rPr>
              <w:t>太阳能移动式道路交通信号灯</w:t>
            </w:r>
          </w:p>
        </w:tc>
        <w:tc>
          <w:tcPr>
            <w:tcW w:w="5138" w:type="dxa"/>
          </w:tcPr>
          <w:p w14:paraId="6BB14F79">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1.信号灯发光单元、壳体、遮沿表面应平滑，无开裂、无银丝、无明显变形 和毛刺等缺陷，壳体颜色应与光信号颜色有明显区别；</w:t>
            </w:r>
          </w:p>
          <w:p w14:paraId="1100D3BA">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2.显示部分要求釆用高亮度发光二极管，性能稳定，亮度均匀；</w:t>
            </w:r>
          </w:p>
          <w:p w14:paraId="06441B1B">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3信号灯灯色的排列顺序为：从上到下应为红、黄、绿，或三色同屏显示；</w:t>
            </w:r>
          </w:p>
          <w:p w14:paraId="1E976080">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4.外壳防护等级：IP53；</w:t>
            </w:r>
          </w:p>
          <w:p w14:paraId="3ED3904E">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5.工作温度：-40℃～+80℃。</w:t>
            </w:r>
          </w:p>
          <w:p w14:paraId="2A53BF72">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6.▲ 蓄电池在满电状态，太阳能板不向电池充电的条件下在常亮的工作状态下不低于170小时，并提供具有CMA认证的检测报告。</w:t>
            </w:r>
          </w:p>
          <w:p w14:paraId="6E5A377F">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7.▲ 低能耗节能控制电路：太阳能板在光照下与无光照条件下发光单元会自动调光: 夜间自动降低发光强度,夜间整灯功耗不大于 2瓦特;日间自动升高发光强度。实验方法: 根据整灯功耗的变化判断发光强度变化，随着发光强度升高，功耗也相应增加。并提供具有CMA认证的检测报告。</w:t>
            </w:r>
          </w:p>
          <w:p w14:paraId="56E87A9D">
            <w:pPr>
              <w:spacing w:line="240" w:lineRule="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8.▲ 灯头采用铝合金型材架构，并提供具有CMA认证的检测报告。</w:t>
            </w:r>
          </w:p>
          <w:p w14:paraId="241C8EF9">
            <w:pPr>
              <w:pStyle w:val="6"/>
              <w:spacing w:before="124" w:line="240" w:lineRule="auto"/>
              <w:ind w:left="111" w:right="84"/>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9.▲ 灯具采用一种便捷组装道路交通信号灯及其组合件，卡扣式灯头，更换维护，安装快捷方便，灯壳和装饰边为一体模具成型，避免信号灯歪斜及减轻灯杆悬臂压力，灯具装饰边为漏空设计减少风阻；</w:t>
            </w:r>
          </w:p>
          <w:p w14:paraId="681CE02A">
            <w:pPr>
              <w:pStyle w:val="6"/>
              <w:spacing w:before="124" w:line="240" w:lineRule="auto"/>
              <w:ind w:left="111" w:right="84"/>
              <w:rPr>
                <w:rFonts w:hint="eastAsia" w:ascii="宋体" w:hAnsi="宋体" w:eastAsia="宋体" w:cs="宋体"/>
                <w:spacing w:val="6"/>
                <w:sz w:val="21"/>
                <w:szCs w:val="21"/>
                <w:lang w:eastAsia="zh-CN"/>
              </w:rPr>
            </w:pPr>
            <w:r>
              <w:rPr>
                <w:rFonts w:hint="eastAsia" w:ascii="宋体" w:hAnsi="宋体" w:eastAsia="宋体" w:cs="宋体"/>
                <w:color w:val="000000" w:themeColor="text1"/>
                <w:kern w:val="0"/>
                <w:sz w:val="21"/>
                <w:szCs w:val="21"/>
                <w:lang w:eastAsia="zh-CN"/>
                <w14:textFill>
                  <w14:solidFill>
                    <w14:schemeClr w14:val="tx1"/>
                  </w14:solidFill>
                </w14:textFill>
              </w:rPr>
              <w:t>10提供产品整体检测报告</w:t>
            </w:r>
          </w:p>
        </w:tc>
        <w:tc>
          <w:tcPr>
            <w:tcW w:w="2059" w:type="dxa"/>
          </w:tcPr>
          <w:p w14:paraId="1AD78FAE">
            <w:pPr>
              <w:spacing w:line="240" w:lineRule="auto"/>
              <w:rPr>
                <w:rFonts w:hint="eastAsia" w:ascii="宋体" w:hAnsi="宋体" w:eastAsia="宋体" w:cs="宋体"/>
                <w:sz w:val="21"/>
                <w:szCs w:val="21"/>
              </w:rPr>
            </w:pPr>
          </w:p>
          <w:p w14:paraId="6CD502E6">
            <w:pPr>
              <w:pStyle w:val="6"/>
              <w:spacing w:before="65" w:line="240" w:lineRule="auto"/>
              <w:ind w:left="723"/>
              <w:rPr>
                <w:rFonts w:hint="eastAsia" w:ascii="宋体" w:hAnsi="宋体" w:eastAsia="宋体" w:cs="宋体"/>
                <w:sz w:val="21"/>
                <w:szCs w:val="21"/>
              </w:rPr>
            </w:pPr>
            <w:r>
              <w:rPr>
                <w:rFonts w:hint="eastAsia" w:ascii="宋体" w:hAnsi="宋体" w:eastAsia="宋体" w:cs="宋体"/>
                <w:sz w:val="21"/>
                <w:szCs w:val="21"/>
              </w:rPr>
              <w:t>台</w:t>
            </w:r>
          </w:p>
        </w:tc>
        <w:tc>
          <w:tcPr>
            <w:tcW w:w="2058" w:type="dxa"/>
          </w:tcPr>
          <w:p w14:paraId="21FE0F75">
            <w:pPr>
              <w:spacing w:line="240" w:lineRule="auto"/>
              <w:rPr>
                <w:rFonts w:hint="eastAsia" w:ascii="宋体" w:hAnsi="宋体" w:eastAsia="宋体" w:cs="宋体"/>
                <w:sz w:val="21"/>
                <w:szCs w:val="21"/>
              </w:rPr>
            </w:pPr>
          </w:p>
          <w:p w14:paraId="2C5D3425">
            <w:pPr>
              <w:pStyle w:val="6"/>
              <w:spacing w:before="65" w:line="240" w:lineRule="auto"/>
              <w:ind w:left="760"/>
              <w:rPr>
                <w:rFonts w:hint="eastAsia" w:ascii="宋体" w:hAnsi="宋体" w:eastAsia="宋体" w:cs="宋体"/>
                <w:spacing w:val="-3"/>
                <w:sz w:val="21"/>
                <w:szCs w:val="21"/>
              </w:rPr>
            </w:pPr>
            <w:r>
              <w:rPr>
                <w:rFonts w:hint="eastAsia" w:ascii="宋体" w:hAnsi="宋体" w:eastAsia="宋体" w:cs="宋体"/>
                <w:sz w:val="21"/>
                <w:szCs w:val="21"/>
              </w:rPr>
              <w:t>2</w:t>
            </w:r>
          </w:p>
        </w:tc>
      </w:tr>
    </w:tbl>
    <w:p w14:paraId="2CC29DF4">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2"/>
        <w:gridCol w:w="1380"/>
        <w:gridCol w:w="3738"/>
        <w:gridCol w:w="5118"/>
        <w:gridCol w:w="2051"/>
        <w:gridCol w:w="2050"/>
      </w:tblGrid>
      <w:tr w14:paraId="4C160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11218" w:type="dxa"/>
            <w:gridSpan w:val="4"/>
            <w:shd w:val="clear" w:color="auto" w:fill="DDEBF7"/>
          </w:tcPr>
          <w:p w14:paraId="0C8CF02B">
            <w:pPr>
              <w:pStyle w:val="6"/>
              <w:spacing w:before="266" w:line="240" w:lineRule="auto"/>
              <w:rPr>
                <w:rFonts w:hint="eastAsia" w:ascii="宋体" w:hAnsi="宋体" w:eastAsia="宋体" w:cs="宋体"/>
                <w:sz w:val="21"/>
                <w:szCs w:val="21"/>
              </w:rPr>
            </w:pPr>
            <w:r>
              <w:rPr>
                <w:rFonts w:hint="eastAsia" w:ascii="宋体" w:hAnsi="宋体" w:eastAsia="宋体" w:cs="宋体"/>
                <w:b/>
                <w:bCs/>
                <w:spacing w:val="-3"/>
                <w:sz w:val="21"/>
                <w:szCs w:val="21"/>
              </w:rPr>
              <w:t>六、城区护栏</w:t>
            </w:r>
          </w:p>
        </w:tc>
        <w:tc>
          <w:tcPr>
            <w:tcW w:w="2051" w:type="dxa"/>
            <w:shd w:val="clear" w:color="auto" w:fill="DDEBF7"/>
          </w:tcPr>
          <w:p w14:paraId="41A195B1">
            <w:pPr>
              <w:spacing w:line="240" w:lineRule="auto"/>
              <w:rPr>
                <w:rFonts w:hint="eastAsia" w:ascii="宋体" w:hAnsi="宋体" w:eastAsia="宋体" w:cs="宋体"/>
                <w:sz w:val="21"/>
                <w:szCs w:val="21"/>
              </w:rPr>
            </w:pPr>
          </w:p>
        </w:tc>
        <w:tc>
          <w:tcPr>
            <w:tcW w:w="2050" w:type="dxa"/>
            <w:shd w:val="clear" w:color="auto" w:fill="DDEBF7"/>
          </w:tcPr>
          <w:p w14:paraId="27581E5C">
            <w:pPr>
              <w:spacing w:line="240" w:lineRule="auto"/>
              <w:rPr>
                <w:rFonts w:hint="eastAsia" w:ascii="宋体" w:hAnsi="宋体" w:eastAsia="宋体" w:cs="宋体"/>
                <w:sz w:val="21"/>
                <w:szCs w:val="21"/>
              </w:rPr>
            </w:pPr>
          </w:p>
        </w:tc>
      </w:tr>
      <w:tr w14:paraId="294C3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982" w:type="dxa"/>
            <w:shd w:val="clear" w:color="auto" w:fill="DDEBF7"/>
          </w:tcPr>
          <w:p w14:paraId="0CFF23D3">
            <w:pPr>
              <w:pStyle w:val="6"/>
              <w:spacing w:before="262" w:line="240" w:lineRule="auto"/>
              <w:ind w:left="188"/>
              <w:rPr>
                <w:rFonts w:hint="eastAsia" w:ascii="宋体" w:hAnsi="宋体" w:eastAsia="宋体" w:cs="宋体"/>
                <w:sz w:val="21"/>
                <w:szCs w:val="21"/>
              </w:rPr>
            </w:pPr>
            <w:r>
              <w:rPr>
                <w:rFonts w:hint="eastAsia" w:ascii="宋体" w:hAnsi="宋体" w:eastAsia="宋体" w:cs="宋体"/>
                <w:b/>
                <w:bCs/>
                <w:spacing w:val="-4"/>
                <w:sz w:val="21"/>
                <w:szCs w:val="21"/>
              </w:rPr>
              <w:t>序号</w:t>
            </w:r>
          </w:p>
        </w:tc>
        <w:tc>
          <w:tcPr>
            <w:tcW w:w="1380" w:type="dxa"/>
            <w:shd w:val="clear" w:color="auto" w:fill="DDEBF7"/>
          </w:tcPr>
          <w:p w14:paraId="1CC07380">
            <w:pPr>
              <w:pStyle w:val="6"/>
              <w:spacing w:before="261" w:line="240" w:lineRule="auto"/>
              <w:ind w:left="445"/>
              <w:rPr>
                <w:rFonts w:hint="eastAsia" w:ascii="宋体" w:hAnsi="宋体" w:eastAsia="宋体" w:cs="宋体"/>
                <w:sz w:val="21"/>
                <w:szCs w:val="21"/>
              </w:rPr>
            </w:pPr>
            <w:r>
              <w:rPr>
                <w:rFonts w:hint="eastAsia" w:ascii="宋体" w:hAnsi="宋体" w:eastAsia="宋体" w:cs="宋体"/>
                <w:b/>
                <w:bCs/>
                <w:spacing w:val="-3"/>
                <w:sz w:val="21"/>
                <w:szCs w:val="21"/>
              </w:rPr>
              <w:t>项</w:t>
            </w:r>
          </w:p>
        </w:tc>
        <w:tc>
          <w:tcPr>
            <w:tcW w:w="3738" w:type="dxa"/>
            <w:shd w:val="clear" w:color="auto" w:fill="DDEBF7"/>
          </w:tcPr>
          <w:p w14:paraId="7221ACF5">
            <w:pPr>
              <w:pStyle w:val="6"/>
              <w:spacing w:before="261" w:line="240" w:lineRule="auto"/>
              <w:ind w:left="1267"/>
              <w:rPr>
                <w:rFonts w:hint="eastAsia" w:ascii="宋体" w:hAnsi="宋体" w:eastAsia="宋体" w:cs="宋体"/>
                <w:sz w:val="21"/>
                <w:szCs w:val="21"/>
              </w:rPr>
            </w:pPr>
            <w:r>
              <w:rPr>
                <w:rFonts w:hint="eastAsia" w:ascii="宋体" w:hAnsi="宋体" w:eastAsia="宋体" w:cs="宋体"/>
                <w:b/>
                <w:bCs/>
                <w:spacing w:val="-5"/>
                <w:sz w:val="21"/>
                <w:szCs w:val="21"/>
              </w:rPr>
              <w:t>名称</w:t>
            </w:r>
          </w:p>
        </w:tc>
        <w:tc>
          <w:tcPr>
            <w:tcW w:w="5118" w:type="dxa"/>
            <w:shd w:val="clear" w:color="auto" w:fill="DDEBF7"/>
          </w:tcPr>
          <w:p w14:paraId="1F2D041D">
            <w:pPr>
              <w:pStyle w:val="6"/>
              <w:spacing w:before="261" w:line="240" w:lineRule="auto"/>
              <w:jc w:val="center"/>
              <w:rPr>
                <w:rFonts w:hint="eastAsia" w:ascii="宋体" w:hAnsi="宋体" w:eastAsia="宋体" w:cs="宋体"/>
                <w:b/>
                <w:bCs/>
                <w:spacing w:val="-3"/>
                <w:sz w:val="21"/>
                <w:szCs w:val="21"/>
              </w:rPr>
            </w:pPr>
            <w:r>
              <w:rPr>
                <w:rFonts w:hint="eastAsia" w:ascii="宋体" w:hAnsi="宋体" w:eastAsia="宋体" w:cs="宋体"/>
                <w:b/>
                <w:bCs/>
                <w:spacing w:val="-3"/>
                <w:sz w:val="21"/>
                <w:szCs w:val="21"/>
              </w:rPr>
              <w:t>技术指标/参数配置</w:t>
            </w:r>
          </w:p>
        </w:tc>
        <w:tc>
          <w:tcPr>
            <w:tcW w:w="2051" w:type="dxa"/>
            <w:shd w:val="clear" w:color="auto" w:fill="DDEBF7"/>
          </w:tcPr>
          <w:p w14:paraId="65EE878B">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单位</w:t>
            </w:r>
          </w:p>
        </w:tc>
        <w:tc>
          <w:tcPr>
            <w:tcW w:w="2050" w:type="dxa"/>
            <w:shd w:val="clear" w:color="auto" w:fill="DDEBF7"/>
          </w:tcPr>
          <w:p w14:paraId="5DF34E9A">
            <w:pPr>
              <w:pStyle w:val="6"/>
              <w:spacing w:before="261" w:line="240" w:lineRule="auto"/>
              <w:jc w:val="center"/>
              <w:rPr>
                <w:rFonts w:hint="eastAsia" w:ascii="宋体" w:hAnsi="宋体" w:eastAsia="宋体" w:cs="宋体"/>
                <w:sz w:val="21"/>
                <w:szCs w:val="21"/>
              </w:rPr>
            </w:pPr>
            <w:r>
              <w:rPr>
                <w:rFonts w:hint="eastAsia" w:ascii="宋体" w:hAnsi="宋体" w:eastAsia="宋体" w:cs="宋体"/>
                <w:b/>
                <w:bCs/>
                <w:spacing w:val="-4"/>
                <w:sz w:val="21"/>
                <w:szCs w:val="21"/>
              </w:rPr>
              <w:t>数量</w:t>
            </w:r>
          </w:p>
        </w:tc>
      </w:tr>
      <w:tr w14:paraId="4214F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0" w:hRule="atLeast"/>
        </w:trPr>
        <w:tc>
          <w:tcPr>
            <w:tcW w:w="982" w:type="dxa"/>
          </w:tcPr>
          <w:p w14:paraId="7A293085">
            <w:pPr>
              <w:pStyle w:val="6"/>
              <w:spacing w:before="65" w:line="240" w:lineRule="auto"/>
              <w:ind w:left="293"/>
              <w:rPr>
                <w:rFonts w:hint="eastAsia" w:ascii="宋体" w:hAnsi="宋体" w:eastAsia="宋体" w:cs="宋体"/>
                <w:sz w:val="21"/>
                <w:szCs w:val="21"/>
              </w:rPr>
            </w:pPr>
          </w:p>
        </w:tc>
        <w:tc>
          <w:tcPr>
            <w:tcW w:w="1380" w:type="dxa"/>
          </w:tcPr>
          <w:p w14:paraId="10CE8EAF">
            <w:pPr>
              <w:spacing w:line="240" w:lineRule="auto"/>
              <w:rPr>
                <w:rFonts w:hint="eastAsia" w:ascii="宋体" w:hAnsi="宋体" w:eastAsia="宋体" w:cs="宋体"/>
                <w:sz w:val="21"/>
                <w:szCs w:val="21"/>
              </w:rPr>
            </w:pPr>
          </w:p>
          <w:p w14:paraId="46B94797">
            <w:pPr>
              <w:pStyle w:val="6"/>
              <w:spacing w:before="65" w:line="240" w:lineRule="auto"/>
              <w:ind w:left="142"/>
              <w:rPr>
                <w:rFonts w:hint="eastAsia" w:ascii="宋体" w:hAnsi="宋体" w:eastAsia="宋体" w:cs="宋体"/>
                <w:sz w:val="21"/>
                <w:szCs w:val="21"/>
              </w:rPr>
            </w:pPr>
            <w:r>
              <w:rPr>
                <w:rFonts w:hint="eastAsia" w:ascii="宋体" w:hAnsi="宋体" w:eastAsia="宋体" w:cs="宋体"/>
                <w:spacing w:val="-2"/>
                <w:sz w:val="21"/>
                <w:szCs w:val="21"/>
              </w:rPr>
              <w:t>城区护栏</w:t>
            </w:r>
          </w:p>
        </w:tc>
        <w:tc>
          <w:tcPr>
            <w:tcW w:w="3738" w:type="dxa"/>
          </w:tcPr>
          <w:p w14:paraId="179B0A84">
            <w:pPr>
              <w:spacing w:line="240" w:lineRule="auto"/>
              <w:rPr>
                <w:rFonts w:hint="eastAsia" w:ascii="宋体" w:hAnsi="宋体" w:eastAsia="宋体" w:cs="宋体"/>
                <w:sz w:val="21"/>
                <w:szCs w:val="21"/>
              </w:rPr>
            </w:pPr>
          </w:p>
          <w:p w14:paraId="2B5AF0D5">
            <w:pPr>
              <w:pStyle w:val="6"/>
              <w:spacing w:before="65" w:line="240" w:lineRule="auto"/>
              <w:ind w:left="1266"/>
              <w:rPr>
                <w:rFonts w:hint="eastAsia" w:ascii="宋体" w:hAnsi="宋体" w:eastAsia="宋体" w:cs="宋体"/>
                <w:sz w:val="21"/>
                <w:szCs w:val="21"/>
              </w:rPr>
            </w:pPr>
            <w:r>
              <w:rPr>
                <w:rFonts w:hint="eastAsia" w:ascii="宋体" w:hAnsi="宋体" w:eastAsia="宋体" w:cs="宋体"/>
                <w:spacing w:val="-2"/>
                <w:sz w:val="21"/>
                <w:szCs w:val="21"/>
              </w:rPr>
              <w:t>护栏</w:t>
            </w:r>
          </w:p>
        </w:tc>
        <w:tc>
          <w:tcPr>
            <w:tcW w:w="5118" w:type="dxa"/>
          </w:tcPr>
          <w:p w14:paraId="5AC29C57">
            <w:pPr>
              <w:pStyle w:val="6"/>
              <w:spacing w:before="81" w:line="240" w:lineRule="auto"/>
              <w:ind w:left="109"/>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样式：京式护栏</w:t>
            </w:r>
          </w:p>
          <w:p w14:paraId="39488F21">
            <w:pPr>
              <w:pStyle w:val="6"/>
              <w:spacing w:before="124" w:line="240" w:lineRule="auto"/>
              <w:ind w:left="114"/>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高度：120</w:t>
            </w:r>
            <w:r>
              <w:rPr>
                <w:rFonts w:hint="eastAsia" w:ascii="宋体" w:hAnsi="宋体" w:eastAsia="宋体" w:cs="宋体"/>
                <w:sz w:val="21"/>
                <w:szCs w:val="21"/>
                <w:lang w:eastAsia="zh-CN"/>
              </w:rPr>
              <w:t>cm</w:t>
            </w:r>
          </w:p>
          <w:p w14:paraId="37465090">
            <w:pPr>
              <w:pStyle w:val="6"/>
              <w:spacing w:before="81" w:line="240" w:lineRule="auto"/>
              <w:ind w:left="109"/>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规格：立柱40*80*1.0</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、上横梁38*65*0.9</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、下横</w:t>
            </w:r>
            <w:r>
              <w:rPr>
                <w:rFonts w:hint="eastAsia" w:ascii="宋体" w:hAnsi="宋体" w:eastAsia="宋体" w:cs="宋体"/>
                <w:spacing w:val="5"/>
                <w:sz w:val="21"/>
                <w:szCs w:val="21"/>
                <w:lang w:eastAsia="zh-CN"/>
              </w:rPr>
              <w:t>梁38*65*0.9</w:t>
            </w:r>
            <w:r>
              <w:rPr>
                <w:rFonts w:hint="eastAsia" w:ascii="宋体" w:hAnsi="宋体" w:eastAsia="宋体" w:cs="宋体"/>
                <w:sz w:val="21"/>
                <w:szCs w:val="21"/>
                <w:lang w:eastAsia="zh-CN"/>
              </w:rPr>
              <w:t>mm</w:t>
            </w:r>
            <w:r>
              <w:rPr>
                <w:rFonts w:hint="eastAsia" w:ascii="宋体" w:hAnsi="宋体" w:eastAsia="宋体" w:cs="宋体"/>
                <w:spacing w:val="5"/>
                <w:sz w:val="21"/>
                <w:szCs w:val="21"/>
                <w:lang w:eastAsia="zh-CN"/>
              </w:rPr>
              <w:t>、S板0.7</w:t>
            </w:r>
            <w:r>
              <w:rPr>
                <w:rFonts w:hint="eastAsia" w:ascii="宋体" w:hAnsi="宋体" w:eastAsia="宋体" w:cs="宋体"/>
                <w:sz w:val="21"/>
                <w:szCs w:val="21"/>
                <w:lang w:eastAsia="zh-CN"/>
              </w:rPr>
              <w:t>mm</w:t>
            </w:r>
            <w:r>
              <w:rPr>
                <w:rFonts w:hint="eastAsia" w:ascii="宋体" w:hAnsi="宋体" w:eastAsia="宋体" w:cs="宋体"/>
                <w:spacing w:val="6"/>
                <w:sz w:val="21"/>
                <w:szCs w:val="21"/>
                <w:lang w:eastAsia="zh-CN"/>
              </w:rPr>
              <w:t>铸铁底座(15公斤)</w:t>
            </w:r>
          </w:p>
          <w:p w14:paraId="21A83F56">
            <w:pPr>
              <w:pStyle w:val="6"/>
              <w:spacing w:before="124" w:line="240" w:lineRule="auto"/>
              <w:ind w:left="110" w:right="141"/>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镀锌管材、表面静电高温喷涂处理</w:t>
            </w:r>
          </w:p>
        </w:tc>
        <w:tc>
          <w:tcPr>
            <w:tcW w:w="2051" w:type="dxa"/>
          </w:tcPr>
          <w:p w14:paraId="35480B45">
            <w:pPr>
              <w:spacing w:line="240" w:lineRule="auto"/>
              <w:rPr>
                <w:rFonts w:hint="eastAsia" w:ascii="宋体" w:hAnsi="宋体" w:eastAsia="宋体" w:cs="宋体"/>
                <w:sz w:val="21"/>
                <w:szCs w:val="21"/>
              </w:rPr>
            </w:pPr>
          </w:p>
          <w:p w14:paraId="2FBFA22C">
            <w:pPr>
              <w:pStyle w:val="6"/>
              <w:spacing w:before="65" w:line="240" w:lineRule="auto"/>
              <w:ind w:left="707"/>
              <w:rPr>
                <w:rFonts w:hint="eastAsia" w:ascii="宋体" w:hAnsi="宋体" w:eastAsia="宋体" w:cs="宋体"/>
                <w:sz w:val="21"/>
                <w:szCs w:val="21"/>
              </w:rPr>
            </w:pPr>
            <w:r>
              <w:rPr>
                <w:rFonts w:hint="eastAsia" w:ascii="宋体" w:hAnsi="宋体" w:eastAsia="宋体" w:cs="宋体"/>
                <w:sz w:val="21"/>
                <w:szCs w:val="21"/>
              </w:rPr>
              <w:t>米</w:t>
            </w:r>
          </w:p>
        </w:tc>
        <w:tc>
          <w:tcPr>
            <w:tcW w:w="2050" w:type="dxa"/>
          </w:tcPr>
          <w:p w14:paraId="4B7149A1">
            <w:pPr>
              <w:spacing w:line="240" w:lineRule="auto"/>
              <w:rPr>
                <w:rFonts w:hint="eastAsia" w:ascii="宋体" w:hAnsi="宋体" w:eastAsia="宋体" w:cs="宋体"/>
                <w:sz w:val="21"/>
                <w:szCs w:val="21"/>
              </w:rPr>
            </w:pPr>
          </w:p>
          <w:p w14:paraId="4C7F32E4">
            <w:pPr>
              <w:pStyle w:val="6"/>
              <w:spacing w:before="65" w:line="240" w:lineRule="auto"/>
              <w:ind w:left="609"/>
              <w:rPr>
                <w:rFonts w:hint="eastAsia" w:ascii="宋体" w:hAnsi="宋体" w:eastAsia="宋体" w:cs="宋体"/>
                <w:sz w:val="21"/>
                <w:szCs w:val="21"/>
              </w:rPr>
            </w:pPr>
            <w:r>
              <w:rPr>
                <w:rFonts w:hint="eastAsia" w:ascii="宋体" w:hAnsi="宋体" w:eastAsia="宋体" w:cs="宋体"/>
                <w:spacing w:val="-2"/>
                <w:sz w:val="21"/>
                <w:szCs w:val="21"/>
              </w:rPr>
              <w:t>9000</w:t>
            </w:r>
          </w:p>
        </w:tc>
      </w:tr>
      <w:tr w14:paraId="744DC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8" w:hRule="atLeast"/>
        </w:trPr>
        <w:tc>
          <w:tcPr>
            <w:tcW w:w="982" w:type="dxa"/>
          </w:tcPr>
          <w:p w14:paraId="6E72B733">
            <w:pPr>
              <w:pStyle w:val="6"/>
              <w:spacing w:before="65" w:line="240" w:lineRule="auto"/>
              <w:ind w:left="293"/>
              <w:rPr>
                <w:rFonts w:hint="eastAsia" w:ascii="宋体" w:hAnsi="宋体" w:eastAsia="宋体" w:cs="宋体"/>
                <w:sz w:val="21"/>
                <w:szCs w:val="21"/>
              </w:rPr>
            </w:pPr>
          </w:p>
        </w:tc>
        <w:tc>
          <w:tcPr>
            <w:tcW w:w="1380" w:type="dxa"/>
          </w:tcPr>
          <w:p w14:paraId="7FC47C50">
            <w:pPr>
              <w:pStyle w:val="6"/>
              <w:spacing w:before="65" w:line="240" w:lineRule="auto"/>
              <w:ind w:left="142"/>
              <w:rPr>
                <w:rFonts w:hint="eastAsia" w:ascii="宋体" w:hAnsi="宋体" w:eastAsia="宋体" w:cs="宋体"/>
                <w:spacing w:val="-2"/>
                <w:sz w:val="21"/>
                <w:szCs w:val="21"/>
              </w:rPr>
            </w:pPr>
          </w:p>
        </w:tc>
        <w:tc>
          <w:tcPr>
            <w:tcW w:w="3738" w:type="dxa"/>
          </w:tcPr>
          <w:p w14:paraId="608B800E">
            <w:pPr>
              <w:spacing w:line="240" w:lineRule="auto"/>
              <w:rPr>
                <w:rFonts w:hint="eastAsia" w:ascii="宋体" w:hAnsi="宋体" w:eastAsia="宋体" w:cs="宋体"/>
                <w:sz w:val="21"/>
                <w:szCs w:val="21"/>
              </w:rPr>
            </w:pPr>
          </w:p>
          <w:p w14:paraId="2D67A31B">
            <w:pPr>
              <w:spacing w:line="240" w:lineRule="auto"/>
              <w:rPr>
                <w:rFonts w:hint="eastAsia" w:ascii="宋体" w:hAnsi="宋体" w:eastAsia="宋体" w:cs="宋体"/>
                <w:sz w:val="21"/>
                <w:szCs w:val="21"/>
              </w:rPr>
            </w:pPr>
          </w:p>
          <w:p w14:paraId="637C6223">
            <w:pPr>
              <w:pStyle w:val="6"/>
              <w:spacing w:before="65" w:line="240" w:lineRule="auto"/>
              <w:ind w:left="969"/>
              <w:rPr>
                <w:rFonts w:hint="eastAsia" w:ascii="宋体" w:hAnsi="宋体" w:eastAsia="宋体" w:cs="宋体"/>
                <w:spacing w:val="-2"/>
                <w:sz w:val="21"/>
                <w:szCs w:val="21"/>
              </w:rPr>
            </w:pPr>
            <w:r>
              <w:rPr>
                <w:rFonts w:hint="eastAsia" w:ascii="宋体" w:hAnsi="宋体" w:eastAsia="宋体" w:cs="宋体"/>
                <w:spacing w:val="-2"/>
                <w:sz w:val="21"/>
                <w:szCs w:val="21"/>
              </w:rPr>
              <w:t>行人步道桩</w:t>
            </w:r>
          </w:p>
        </w:tc>
        <w:tc>
          <w:tcPr>
            <w:tcW w:w="5118" w:type="dxa"/>
          </w:tcPr>
          <w:p w14:paraId="28CCBB2E">
            <w:pPr>
              <w:pStyle w:val="6"/>
              <w:spacing w:before="77" w:line="240" w:lineRule="auto"/>
              <w:ind w:left="123"/>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圆柱式行人步道村庄</w:t>
            </w:r>
          </w:p>
          <w:p w14:paraId="2E9A8783">
            <w:pPr>
              <w:pStyle w:val="6"/>
              <w:spacing w:before="124" w:line="240" w:lineRule="auto"/>
              <w:ind w:left="11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立柱宽度20</w:t>
            </w:r>
            <w:r>
              <w:rPr>
                <w:rFonts w:hint="eastAsia" w:ascii="宋体" w:hAnsi="宋体" w:eastAsia="宋体" w:cs="宋体"/>
                <w:sz w:val="21"/>
                <w:szCs w:val="21"/>
                <w:lang w:eastAsia="zh-CN"/>
              </w:rPr>
              <w:t>cm</w:t>
            </w:r>
          </w:p>
          <w:p w14:paraId="1AB16F97">
            <w:pPr>
              <w:pStyle w:val="6"/>
              <w:spacing w:before="123" w:line="240" w:lineRule="auto"/>
              <w:ind w:left="110"/>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立柱厚度10</w:t>
            </w:r>
            <w:r>
              <w:rPr>
                <w:rFonts w:hint="eastAsia" w:ascii="宋体" w:hAnsi="宋体" w:eastAsia="宋体" w:cs="宋体"/>
                <w:sz w:val="21"/>
                <w:szCs w:val="21"/>
                <w:lang w:eastAsia="zh-CN"/>
              </w:rPr>
              <w:t>cm</w:t>
            </w:r>
          </w:p>
          <w:p w14:paraId="4227D2CC">
            <w:pPr>
              <w:pStyle w:val="6"/>
              <w:spacing w:before="123" w:line="240" w:lineRule="auto"/>
              <w:ind w:left="110"/>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柱体部分70</w:t>
            </w:r>
            <w:r>
              <w:rPr>
                <w:rFonts w:hint="eastAsia" w:ascii="宋体" w:hAnsi="宋体" w:eastAsia="宋体" w:cs="宋体"/>
                <w:sz w:val="21"/>
                <w:szCs w:val="21"/>
                <w:lang w:eastAsia="zh-CN"/>
              </w:rPr>
              <w:t>cm</w:t>
            </w:r>
            <w:r>
              <w:rPr>
                <w:rFonts w:hint="eastAsia" w:ascii="宋体" w:hAnsi="宋体" w:eastAsia="宋体" w:cs="宋体"/>
                <w:spacing w:val="6"/>
                <w:sz w:val="21"/>
                <w:szCs w:val="21"/>
                <w:lang w:eastAsia="zh-CN"/>
              </w:rPr>
              <w:t>高</w:t>
            </w:r>
          </w:p>
          <w:p w14:paraId="59561789">
            <w:pPr>
              <w:pStyle w:val="6"/>
              <w:spacing w:before="124" w:line="240" w:lineRule="auto"/>
              <w:ind w:left="111"/>
              <w:rPr>
                <w:rFonts w:hint="eastAsia" w:ascii="宋体" w:hAnsi="宋体" w:eastAsia="宋体" w:cs="宋体"/>
                <w:spacing w:val="6"/>
                <w:sz w:val="21"/>
                <w:szCs w:val="21"/>
                <w:lang w:eastAsia="zh-CN"/>
              </w:rPr>
            </w:pPr>
            <w:r>
              <w:rPr>
                <w:rFonts w:hint="eastAsia" w:ascii="宋体" w:hAnsi="宋体" w:eastAsia="宋体" w:cs="宋体"/>
                <w:spacing w:val="4"/>
                <w:sz w:val="21"/>
                <w:szCs w:val="21"/>
                <w:lang w:eastAsia="zh-CN"/>
              </w:rPr>
              <w:t>反光膜：高强膜含安装</w:t>
            </w:r>
          </w:p>
        </w:tc>
        <w:tc>
          <w:tcPr>
            <w:tcW w:w="2051" w:type="dxa"/>
          </w:tcPr>
          <w:p w14:paraId="7E0626F2">
            <w:pPr>
              <w:spacing w:line="240" w:lineRule="auto"/>
              <w:rPr>
                <w:rFonts w:hint="eastAsia" w:ascii="宋体" w:hAnsi="宋体" w:eastAsia="宋体" w:cs="宋体"/>
                <w:sz w:val="21"/>
                <w:szCs w:val="21"/>
              </w:rPr>
            </w:pPr>
          </w:p>
          <w:p w14:paraId="762279EF">
            <w:pPr>
              <w:spacing w:line="240" w:lineRule="auto"/>
              <w:rPr>
                <w:rFonts w:hint="eastAsia" w:ascii="宋体" w:hAnsi="宋体" w:eastAsia="宋体" w:cs="宋体"/>
                <w:sz w:val="21"/>
                <w:szCs w:val="21"/>
              </w:rPr>
            </w:pPr>
          </w:p>
          <w:p w14:paraId="338E8862">
            <w:pPr>
              <w:pStyle w:val="6"/>
              <w:spacing w:before="65" w:line="240" w:lineRule="auto"/>
              <w:ind w:left="707"/>
              <w:rPr>
                <w:rFonts w:hint="eastAsia" w:ascii="宋体" w:hAnsi="宋体" w:eastAsia="宋体" w:cs="宋体"/>
                <w:sz w:val="21"/>
                <w:szCs w:val="21"/>
              </w:rPr>
            </w:pPr>
            <w:r>
              <w:rPr>
                <w:rFonts w:hint="eastAsia" w:ascii="宋体" w:hAnsi="宋体" w:eastAsia="宋体" w:cs="宋体"/>
                <w:sz w:val="21"/>
                <w:szCs w:val="21"/>
              </w:rPr>
              <w:t>个</w:t>
            </w:r>
          </w:p>
        </w:tc>
        <w:tc>
          <w:tcPr>
            <w:tcW w:w="2050" w:type="dxa"/>
          </w:tcPr>
          <w:p w14:paraId="7F302CAD">
            <w:pPr>
              <w:spacing w:line="240" w:lineRule="auto"/>
              <w:rPr>
                <w:rFonts w:hint="eastAsia" w:ascii="宋体" w:hAnsi="宋体" w:eastAsia="宋体" w:cs="宋体"/>
                <w:sz w:val="21"/>
                <w:szCs w:val="21"/>
              </w:rPr>
            </w:pPr>
          </w:p>
          <w:p w14:paraId="53A4F8F4">
            <w:pPr>
              <w:spacing w:line="240" w:lineRule="auto"/>
              <w:rPr>
                <w:rFonts w:hint="eastAsia" w:ascii="宋体" w:hAnsi="宋体" w:eastAsia="宋体" w:cs="宋体"/>
                <w:sz w:val="21"/>
                <w:szCs w:val="21"/>
              </w:rPr>
            </w:pPr>
          </w:p>
          <w:p w14:paraId="30365520">
            <w:pPr>
              <w:pStyle w:val="6"/>
              <w:spacing w:before="65" w:line="240" w:lineRule="auto"/>
              <w:ind w:left="660"/>
              <w:rPr>
                <w:rFonts w:hint="eastAsia" w:ascii="宋体" w:hAnsi="宋体" w:eastAsia="宋体" w:cs="宋体"/>
                <w:spacing w:val="-2"/>
                <w:sz w:val="21"/>
                <w:szCs w:val="21"/>
              </w:rPr>
            </w:pPr>
            <w:r>
              <w:rPr>
                <w:rFonts w:hint="eastAsia" w:ascii="宋体" w:hAnsi="宋体" w:eastAsia="宋体" w:cs="宋体"/>
                <w:spacing w:val="-3"/>
                <w:sz w:val="21"/>
                <w:szCs w:val="21"/>
              </w:rPr>
              <w:t>260</w:t>
            </w:r>
          </w:p>
        </w:tc>
      </w:tr>
    </w:tbl>
    <w:p w14:paraId="37CD50DF">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tbl>
      <w:tblPr>
        <w:tblStyle w:val="7"/>
        <w:tblW w:w="153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385"/>
        <w:gridCol w:w="1896"/>
        <w:gridCol w:w="6995"/>
        <w:gridCol w:w="2059"/>
        <w:gridCol w:w="2058"/>
      </w:tblGrid>
      <w:tr w14:paraId="7353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11262" w:type="dxa"/>
            <w:gridSpan w:val="4"/>
            <w:shd w:val="clear" w:color="auto" w:fill="DDEBF7"/>
          </w:tcPr>
          <w:p w14:paraId="3A6079E0">
            <w:pPr>
              <w:pStyle w:val="6"/>
              <w:spacing w:line="240" w:lineRule="auto"/>
              <w:rPr>
                <w:rFonts w:hint="eastAsia" w:ascii="宋体" w:hAnsi="宋体" w:eastAsia="宋体" w:cs="宋体"/>
                <w:color w:val="auto"/>
                <w:sz w:val="21"/>
                <w:szCs w:val="21"/>
              </w:rPr>
            </w:pPr>
            <w:r>
              <w:rPr>
                <w:rFonts w:hint="eastAsia" w:ascii="宋体" w:hAnsi="宋体" w:eastAsia="宋体" w:cs="宋体"/>
                <w:b/>
                <w:bCs/>
                <w:color w:val="auto"/>
                <w:spacing w:val="-3"/>
                <w:sz w:val="21"/>
                <w:szCs w:val="21"/>
              </w:rPr>
              <w:t>七、哨兵警示终端</w:t>
            </w:r>
          </w:p>
        </w:tc>
        <w:tc>
          <w:tcPr>
            <w:tcW w:w="2059" w:type="dxa"/>
            <w:shd w:val="clear" w:color="auto" w:fill="DDEBF7"/>
          </w:tcPr>
          <w:p w14:paraId="2C5A9D90">
            <w:pPr>
              <w:spacing w:line="240" w:lineRule="auto"/>
              <w:jc w:val="center"/>
              <w:rPr>
                <w:rFonts w:hint="eastAsia" w:ascii="宋体" w:hAnsi="宋体" w:eastAsia="宋体" w:cs="宋体"/>
                <w:color w:val="auto"/>
                <w:sz w:val="21"/>
                <w:szCs w:val="21"/>
              </w:rPr>
            </w:pPr>
          </w:p>
        </w:tc>
        <w:tc>
          <w:tcPr>
            <w:tcW w:w="2058" w:type="dxa"/>
            <w:shd w:val="clear" w:color="auto" w:fill="DDEBF7"/>
          </w:tcPr>
          <w:p w14:paraId="4D32CEB9">
            <w:pPr>
              <w:spacing w:line="240" w:lineRule="auto"/>
              <w:jc w:val="center"/>
              <w:rPr>
                <w:rFonts w:hint="eastAsia" w:ascii="宋体" w:hAnsi="宋体" w:eastAsia="宋体" w:cs="宋体"/>
                <w:color w:val="auto"/>
                <w:sz w:val="21"/>
                <w:szCs w:val="21"/>
              </w:rPr>
            </w:pPr>
          </w:p>
        </w:tc>
      </w:tr>
      <w:tr w14:paraId="3D1C8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986" w:type="dxa"/>
            <w:shd w:val="clear" w:color="auto" w:fill="DDEBF7"/>
          </w:tcPr>
          <w:p w14:paraId="459D0242">
            <w:pPr>
              <w:pStyle w:val="6"/>
              <w:spacing w:line="240" w:lineRule="auto"/>
              <w:jc w:val="center"/>
              <w:rPr>
                <w:rFonts w:hint="eastAsia" w:ascii="宋体" w:hAnsi="宋体" w:eastAsia="宋体" w:cs="宋体"/>
                <w:color w:val="auto"/>
                <w:sz w:val="21"/>
                <w:szCs w:val="21"/>
              </w:rPr>
            </w:pPr>
            <w:r>
              <w:rPr>
                <w:rFonts w:hint="eastAsia" w:ascii="宋体" w:hAnsi="宋体" w:eastAsia="宋体" w:cs="宋体"/>
                <w:b/>
                <w:bCs/>
                <w:color w:val="auto"/>
                <w:spacing w:val="-4"/>
                <w:sz w:val="21"/>
                <w:szCs w:val="21"/>
              </w:rPr>
              <w:t>序号</w:t>
            </w:r>
          </w:p>
        </w:tc>
        <w:tc>
          <w:tcPr>
            <w:tcW w:w="1385" w:type="dxa"/>
            <w:shd w:val="clear" w:color="auto" w:fill="DDEBF7"/>
          </w:tcPr>
          <w:p w14:paraId="7C4BACBC">
            <w:pPr>
              <w:pStyle w:val="6"/>
              <w:spacing w:line="240" w:lineRule="auto"/>
              <w:jc w:val="center"/>
              <w:rPr>
                <w:rFonts w:hint="eastAsia" w:ascii="宋体" w:hAnsi="宋体" w:eastAsia="宋体" w:cs="宋体"/>
                <w:color w:val="auto"/>
                <w:sz w:val="21"/>
                <w:szCs w:val="21"/>
              </w:rPr>
            </w:pPr>
            <w:r>
              <w:rPr>
                <w:rFonts w:hint="eastAsia" w:ascii="宋体" w:hAnsi="宋体" w:eastAsia="宋体" w:cs="宋体"/>
                <w:b/>
                <w:bCs/>
                <w:color w:val="auto"/>
                <w:spacing w:val="-3"/>
                <w:sz w:val="21"/>
                <w:szCs w:val="21"/>
              </w:rPr>
              <w:t>项</w:t>
            </w:r>
          </w:p>
        </w:tc>
        <w:tc>
          <w:tcPr>
            <w:tcW w:w="1896" w:type="dxa"/>
            <w:shd w:val="clear" w:color="auto" w:fill="DDEBF7"/>
          </w:tcPr>
          <w:p w14:paraId="2E4A2CC3">
            <w:pPr>
              <w:pStyle w:val="6"/>
              <w:spacing w:line="240" w:lineRule="auto"/>
              <w:jc w:val="center"/>
              <w:rPr>
                <w:rFonts w:hint="eastAsia" w:ascii="宋体" w:hAnsi="宋体" w:eastAsia="宋体" w:cs="宋体"/>
                <w:color w:val="auto"/>
                <w:sz w:val="21"/>
                <w:szCs w:val="21"/>
              </w:rPr>
            </w:pPr>
            <w:r>
              <w:rPr>
                <w:rFonts w:hint="eastAsia" w:ascii="宋体" w:hAnsi="宋体" w:eastAsia="宋体" w:cs="宋体"/>
                <w:b/>
                <w:bCs/>
                <w:color w:val="auto"/>
                <w:spacing w:val="-5"/>
                <w:sz w:val="21"/>
                <w:szCs w:val="21"/>
              </w:rPr>
              <w:t>名称</w:t>
            </w:r>
          </w:p>
        </w:tc>
        <w:tc>
          <w:tcPr>
            <w:tcW w:w="6995" w:type="dxa"/>
            <w:shd w:val="clear" w:color="auto" w:fill="DDEBF7"/>
          </w:tcPr>
          <w:p w14:paraId="0F0763AF">
            <w:pPr>
              <w:pStyle w:val="6"/>
              <w:spacing w:line="240" w:lineRule="auto"/>
              <w:jc w:val="center"/>
              <w:rPr>
                <w:rFonts w:hint="eastAsia" w:ascii="宋体" w:hAnsi="宋体" w:eastAsia="宋体" w:cs="宋体"/>
                <w:b/>
                <w:bCs/>
                <w:color w:val="auto"/>
                <w:spacing w:val="-3"/>
                <w:sz w:val="21"/>
                <w:szCs w:val="21"/>
              </w:rPr>
            </w:pPr>
            <w:r>
              <w:rPr>
                <w:rFonts w:hint="eastAsia" w:ascii="宋体" w:hAnsi="宋体" w:eastAsia="宋体" w:cs="宋体"/>
                <w:b/>
                <w:bCs/>
                <w:color w:val="auto"/>
                <w:spacing w:val="-3"/>
                <w:sz w:val="21"/>
                <w:szCs w:val="21"/>
              </w:rPr>
              <w:t>技术指标/参数配置</w:t>
            </w:r>
          </w:p>
        </w:tc>
        <w:tc>
          <w:tcPr>
            <w:tcW w:w="2059" w:type="dxa"/>
            <w:shd w:val="clear" w:color="auto" w:fill="DDEBF7"/>
          </w:tcPr>
          <w:p w14:paraId="708C5F65">
            <w:pPr>
              <w:pStyle w:val="6"/>
              <w:spacing w:line="240" w:lineRule="auto"/>
              <w:jc w:val="center"/>
              <w:rPr>
                <w:rFonts w:hint="eastAsia" w:ascii="宋体" w:hAnsi="宋体" w:eastAsia="宋体" w:cs="宋体"/>
                <w:color w:val="auto"/>
                <w:sz w:val="21"/>
                <w:szCs w:val="21"/>
              </w:rPr>
            </w:pPr>
            <w:r>
              <w:rPr>
                <w:rFonts w:hint="eastAsia" w:ascii="宋体" w:hAnsi="宋体" w:eastAsia="宋体" w:cs="宋体"/>
                <w:b/>
                <w:bCs/>
                <w:color w:val="auto"/>
                <w:spacing w:val="-4"/>
                <w:sz w:val="21"/>
                <w:szCs w:val="21"/>
              </w:rPr>
              <w:t>单位</w:t>
            </w:r>
          </w:p>
        </w:tc>
        <w:tc>
          <w:tcPr>
            <w:tcW w:w="2058" w:type="dxa"/>
            <w:shd w:val="clear" w:color="auto" w:fill="DDEBF7"/>
          </w:tcPr>
          <w:p w14:paraId="0821265E">
            <w:pPr>
              <w:pStyle w:val="6"/>
              <w:spacing w:line="240" w:lineRule="auto"/>
              <w:jc w:val="center"/>
              <w:rPr>
                <w:rFonts w:hint="eastAsia" w:ascii="宋体" w:hAnsi="宋体" w:eastAsia="宋体" w:cs="宋体"/>
                <w:color w:val="auto"/>
                <w:sz w:val="21"/>
                <w:szCs w:val="21"/>
              </w:rPr>
            </w:pPr>
            <w:r>
              <w:rPr>
                <w:rFonts w:hint="eastAsia" w:ascii="宋体" w:hAnsi="宋体" w:eastAsia="宋体" w:cs="宋体"/>
                <w:b/>
                <w:bCs/>
                <w:color w:val="auto"/>
                <w:spacing w:val="-4"/>
                <w:sz w:val="21"/>
                <w:szCs w:val="21"/>
              </w:rPr>
              <w:t>数量</w:t>
            </w:r>
          </w:p>
        </w:tc>
      </w:tr>
      <w:tr w14:paraId="475B9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8" w:hRule="atLeast"/>
          <w:jc w:val="center"/>
        </w:trPr>
        <w:tc>
          <w:tcPr>
            <w:tcW w:w="986" w:type="dxa"/>
          </w:tcPr>
          <w:p w14:paraId="5E592781">
            <w:pPr>
              <w:pStyle w:val="6"/>
              <w:spacing w:line="240" w:lineRule="auto"/>
              <w:rPr>
                <w:rFonts w:hint="eastAsia" w:ascii="宋体" w:hAnsi="宋体" w:eastAsia="宋体" w:cs="宋体"/>
                <w:color w:val="auto"/>
                <w:sz w:val="21"/>
                <w:szCs w:val="21"/>
              </w:rPr>
            </w:pPr>
          </w:p>
        </w:tc>
        <w:tc>
          <w:tcPr>
            <w:tcW w:w="1385" w:type="dxa"/>
          </w:tcPr>
          <w:p w14:paraId="70568E42">
            <w:pPr>
              <w:spacing w:line="240" w:lineRule="auto"/>
              <w:rPr>
                <w:rFonts w:hint="eastAsia" w:ascii="宋体" w:hAnsi="宋体" w:eastAsia="宋体" w:cs="宋体"/>
                <w:color w:val="auto"/>
                <w:sz w:val="21"/>
                <w:szCs w:val="21"/>
              </w:rPr>
            </w:pPr>
          </w:p>
          <w:p w14:paraId="23E291E6">
            <w:pPr>
              <w:spacing w:line="240" w:lineRule="auto"/>
              <w:rPr>
                <w:rFonts w:hint="eastAsia" w:ascii="宋体" w:hAnsi="宋体" w:eastAsia="宋体" w:cs="宋体"/>
                <w:color w:val="auto"/>
                <w:sz w:val="21"/>
                <w:szCs w:val="21"/>
              </w:rPr>
            </w:pPr>
          </w:p>
          <w:p w14:paraId="3316C37B">
            <w:pPr>
              <w:spacing w:line="240" w:lineRule="auto"/>
              <w:rPr>
                <w:rFonts w:hint="eastAsia" w:ascii="宋体" w:hAnsi="宋体" w:eastAsia="宋体" w:cs="宋体"/>
                <w:color w:val="auto"/>
                <w:sz w:val="21"/>
                <w:szCs w:val="21"/>
              </w:rPr>
            </w:pPr>
          </w:p>
          <w:p w14:paraId="485BCA90">
            <w:pPr>
              <w:spacing w:line="240" w:lineRule="auto"/>
              <w:rPr>
                <w:rFonts w:hint="eastAsia" w:ascii="宋体" w:hAnsi="宋体" w:eastAsia="宋体" w:cs="宋体"/>
                <w:color w:val="auto"/>
                <w:sz w:val="21"/>
                <w:szCs w:val="21"/>
              </w:rPr>
            </w:pPr>
          </w:p>
          <w:p w14:paraId="595D54FE">
            <w:pPr>
              <w:spacing w:line="240" w:lineRule="auto"/>
              <w:rPr>
                <w:rFonts w:hint="eastAsia" w:ascii="宋体" w:hAnsi="宋体" w:eastAsia="宋体" w:cs="宋体"/>
                <w:color w:val="auto"/>
                <w:sz w:val="21"/>
                <w:szCs w:val="21"/>
              </w:rPr>
            </w:pPr>
          </w:p>
          <w:p w14:paraId="63D01391">
            <w:pPr>
              <w:spacing w:line="240" w:lineRule="auto"/>
              <w:rPr>
                <w:rFonts w:hint="eastAsia" w:ascii="宋体" w:hAnsi="宋体" w:eastAsia="宋体" w:cs="宋体"/>
                <w:color w:val="auto"/>
                <w:sz w:val="21"/>
                <w:szCs w:val="21"/>
              </w:rPr>
            </w:pPr>
          </w:p>
          <w:p w14:paraId="3E6044E9">
            <w:pPr>
              <w:spacing w:line="240" w:lineRule="auto"/>
              <w:rPr>
                <w:rFonts w:hint="eastAsia" w:ascii="宋体" w:hAnsi="宋体" w:eastAsia="宋体" w:cs="宋体"/>
                <w:color w:val="auto"/>
                <w:sz w:val="21"/>
                <w:szCs w:val="21"/>
              </w:rPr>
            </w:pPr>
          </w:p>
          <w:p w14:paraId="43495828">
            <w:pPr>
              <w:spacing w:line="240" w:lineRule="auto"/>
              <w:rPr>
                <w:rFonts w:hint="eastAsia" w:ascii="宋体" w:hAnsi="宋体" w:eastAsia="宋体" w:cs="宋体"/>
                <w:color w:val="auto"/>
                <w:sz w:val="21"/>
                <w:szCs w:val="21"/>
              </w:rPr>
            </w:pPr>
          </w:p>
          <w:p w14:paraId="3C691FFA">
            <w:pPr>
              <w:spacing w:line="240" w:lineRule="auto"/>
              <w:rPr>
                <w:rFonts w:hint="eastAsia" w:ascii="宋体" w:hAnsi="宋体" w:eastAsia="宋体" w:cs="宋体"/>
                <w:color w:val="auto"/>
                <w:sz w:val="21"/>
                <w:szCs w:val="21"/>
              </w:rPr>
            </w:pPr>
          </w:p>
          <w:p w14:paraId="14EBBDC5">
            <w:pPr>
              <w:pStyle w:val="6"/>
              <w:spacing w:line="240" w:lineRule="auto"/>
              <w:ind w:hanging="192"/>
              <w:rPr>
                <w:rFonts w:hint="eastAsia" w:ascii="宋体" w:hAnsi="宋体" w:eastAsia="宋体" w:cs="宋体"/>
                <w:color w:val="auto"/>
                <w:sz w:val="21"/>
                <w:szCs w:val="21"/>
              </w:rPr>
            </w:pPr>
            <w:r>
              <w:rPr>
                <w:rFonts w:hint="eastAsia" w:ascii="宋体" w:hAnsi="宋体" w:eastAsia="宋体" w:cs="宋体"/>
                <w:color w:val="auto"/>
                <w:spacing w:val="-5"/>
                <w:sz w:val="21"/>
                <w:szCs w:val="21"/>
              </w:rPr>
              <w:t>哨</w:t>
            </w:r>
            <w:r>
              <w:rPr>
                <w:rFonts w:hint="eastAsia" w:ascii="宋体" w:hAnsi="宋体" w:eastAsia="宋体" w:cs="宋体"/>
                <w:color w:val="auto"/>
                <w:spacing w:val="-5"/>
                <w:sz w:val="21"/>
                <w:szCs w:val="21"/>
                <w:lang w:eastAsia="zh-CN"/>
              </w:rPr>
              <w:t>哨</w:t>
            </w:r>
            <w:r>
              <w:rPr>
                <w:rFonts w:hint="eastAsia" w:ascii="宋体" w:hAnsi="宋体" w:eastAsia="宋体" w:cs="宋体"/>
                <w:color w:val="auto"/>
                <w:spacing w:val="-5"/>
                <w:sz w:val="21"/>
                <w:szCs w:val="21"/>
              </w:rPr>
              <w:t>兵警示</w:t>
            </w:r>
            <w:r>
              <w:rPr>
                <w:rFonts w:hint="eastAsia" w:ascii="宋体" w:hAnsi="宋体" w:eastAsia="宋体" w:cs="宋体"/>
                <w:color w:val="auto"/>
                <w:spacing w:val="-3"/>
                <w:sz w:val="21"/>
                <w:szCs w:val="21"/>
              </w:rPr>
              <w:t>终端</w:t>
            </w:r>
          </w:p>
        </w:tc>
        <w:tc>
          <w:tcPr>
            <w:tcW w:w="1896" w:type="dxa"/>
          </w:tcPr>
          <w:p w14:paraId="082BC62D">
            <w:pPr>
              <w:spacing w:line="240" w:lineRule="auto"/>
              <w:rPr>
                <w:rFonts w:hint="eastAsia" w:ascii="宋体" w:hAnsi="宋体" w:eastAsia="宋体" w:cs="宋体"/>
                <w:color w:val="auto"/>
                <w:sz w:val="21"/>
                <w:szCs w:val="21"/>
              </w:rPr>
            </w:pPr>
          </w:p>
          <w:p w14:paraId="465AE701">
            <w:pPr>
              <w:spacing w:line="240" w:lineRule="auto"/>
              <w:rPr>
                <w:rFonts w:hint="eastAsia" w:ascii="宋体" w:hAnsi="宋体" w:eastAsia="宋体" w:cs="宋体"/>
                <w:color w:val="auto"/>
                <w:sz w:val="21"/>
                <w:szCs w:val="21"/>
              </w:rPr>
            </w:pPr>
          </w:p>
          <w:p w14:paraId="1110F176">
            <w:pPr>
              <w:spacing w:line="240" w:lineRule="auto"/>
              <w:rPr>
                <w:rFonts w:hint="eastAsia" w:ascii="宋体" w:hAnsi="宋体" w:eastAsia="宋体" w:cs="宋体"/>
                <w:color w:val="auto"/>
                <w:sz w:val="21"/>
                <w:szCs w:val="21"/>
              </w:rPr>
            </w:pPr>
          </w:p>
          <w:p w14:paraId="6651B78E">
            <w:pPr>
              <w:spacing w:line="240" w:lineRule="auto"/>
              <w:rPr>
                <w:rFonts w:hint="eastAsia" w:ascii="宋体" w:hAnsi="宋体" w:eastAsia="宋体" w:cs="宋体"/>
                <w:color w:val="auto"/>
                <w:sz w:val="21"/>
                <w:szCs w:val="21"/>
              </w:rPr>
            </w:pPr>
          </w:p>
          <w:p w14:paraId="466C49E1">
            <w:pPr>
              <w:spacing w:line="240" w:lineRule="auto"/>
              <w:rPr>
                <w:rFonts w:hint="eastAsia" w:ascii="宋体" w:hAnsi="宋体" w:eastAsia="宋体" w:cs="宋体"/>
                <w:color w:val="auto"/>
                <w:sz w:val="21"/>
                <w:szCs w:val="21"/>
              </w:rPr>
            </w:pPr>
          </w:p>
          <w:p w14:paraId="1B1FA25F">
            <w:pPr>
              <w:spacing w:line="240" w:lineRule="auto"/>
              <w:rPr>
                <w:rFonts w:hint="eastAsia" w:ascii="宋体" w:hAnsi="宋体" w:eastAsia="宋体" w:cs="宋体"/>
                <w:color w:val="auto"/>
                <w:sz w:val="21"/>
                <w:szCs w:val="21"/>
              </w:rPr>
            </w:pPr>
          </w:p>
          <w:p w14:paraId="0A7322F3">
            <w:pPr>
              <w:spacing w:line="240" w:lineRule="auto"/>
              <w:rPr>
                <w:rFonts w:hint="eastAsia" w:ascii="宋体" w:hAnsi="宋体" w:eastAsia="宋体" w:cs="宋体"/>
                <w:color w:val="auto"/>
                <w:sz w:val="21"/>
                <w:szCs w:val="21"/>
              </w:rPr>
            </w:pPr>
          </w:p>
          <w:p w14:paraId="1E2FAB45">
            <w:pPr>
              <w:spacing w:line="240" w:lineRule="auto"/>
              <w:rPr>
                <w:rFonts w:hint="eastAsia" w:ascii="宋体" w:hAnsi="宋体" w:eastAsia="宋体" w:cs="宋体"/>
                <w:color w:val="auto"/>
                <w:sz w:val="21"/>
                <w:szCs w:val="21"/>
              </w:rPr>
            </w:pPr>
          </w:p>
          <w:p w14:paraId="0E804B8A">
            <w:pPr>
              <w:spacing w:line="240" w:lineRule="auto"/>
              <w:rPr>
                <w:rFonts w:hint="eastAsia" w:ascii="宋体" w:hAnsi="宋体" w:eastAsia="宋体" w:cs="宋体"/>
                <w:color w:val="auto"/>
                <w:sz w:val="21"/>
                <w:szCs w:val="21"/>
              </w:rPr>
            </w:pPr>
          </w:p>
          <w:p w14:paraId="692B2E5B">
            <w:pPr>
              <w:pStyle w:val="6"/>
              <w:spacing w:line="24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pacing w:val="8"/>
                <w:sz w:val="21"/>
                <w:szCs w:val="21"/>
                <w:lang w:eastAsia="zh-CN"/>
              </w:rPr>
              <w:t>智能一体化雷视预警系统</w:t>
            </w:r>
          </w:p>
        </w:tc>
        <w:tc>
          <w:tcPr>
            <w:tcW w:w="6995" w:type="dxa"/>
          </w:tcPr>
          <w:p w14:paraId="12942C00">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1、一体化设备包含雷视一体机、无线通信模块；含不少于2块LED屏、黄闪警示灯、语音柱、限速帖等。1路以太网口、2路RS485、2路开关量输出、2路开关量输入、1个复位键、1个电源接口。</w:t>
            </w:r>
          </w:p>
          <w:p w14:paraId="038A19E5">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2、显示屏类型:≤P10双基色模组</w:t>
            </w:r>
          </w:p>
          <w:p w14:paraId="45BC77E9">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3、工作频段:80GHz</w:t>
            </w:r>
          </w:p>
          <w:p w14:paraId="22615F2D">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4、测速范围:1-250km/h；测距范围:15-250m</w:t>
            </w:r>
          </w:p>
          <w:p w14:paraId="59808EF2">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5、帧率:最大≥50帧</w:t>
            </w:r>
          </w:p>
          <w:p w14:paraId="65DD9A83">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6、车牌识别:支持蓝、黄、黑、白、绿、黄绿双色、渐变绿色等多种车牌识别</w:t>
            </w:r>
          </w:p>
          <w:p w14:paraId="6813031B">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7、图像分辨率: ≥2880*1620</w:t>
            </w:r>
          </w:p>
          <w:p w14:paraId="3C07CF4A">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8、发布内容:可发布对向来车预警、过车、超速、提示等信息</w:t>
            </w:r>
          </w:p>
          <w:p w14:paraId="589937A1">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9、分辨率:上屏分辨率32*32，三色（黄、绿、红）；下屏分辨率32*128，三色（黄、绿、红）</w:t>
            </w:r>
          </w:p>
          <w:p w14:paraId="0BC69F60">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10、屏幕亮度:≥6000 cd/㎡，界面可调亮度</w:t>
            </w:r>
          </w:p>
          <w:p w14:paraId="3014BC68">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11、无线模块:无线网桥内置，接收频段和发送频段可设置</w:t>
            </w:r>
          </w:p>
          <w:p w14:paraId="4DB6749E">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12、警示灯:φ300 mm黄闪灯闪烁</w:t>
            </w:r>
          </w:p>
          <w:p w14:paraId="5848F55D">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13、语音音量:95 dB Max，音量可调节</w:t>
            </w:r>
          </w:p>
          <w:p w14:paraId="21DEC9C0">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14、镜头类型:12mm 定焦</w:t>
            </w:r>
          </w:p>
          <w:p w14:paraId="0FB6DE13">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15、设备具有一体化双帽檐设计。</w:t>
            </w:r>
          </w:p>
          <w:p w14:paraId="72E9272A">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▲16、内置不少于4颗暖光补光灯（提供具备CNAS和CMA资质的权威第三方检测机构出具的检测报告为证）；</w:t>
            </w:r>
          </w:p>
          <w:p w14:paraId="12D5AA85">
            <w:pPr>
              <w:pStyle w:val="6"/>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17、设备具有一体化指示灯，用于显示设备的工作状态。</w:t>
            </w:r>
          </w:p>
        </w:tc>
        <w:tc>
          <w:tcPr>
            <w:tcW w:w="2059" w:type="dxa"/>
          </w:tcPr>
          <w:p w14:paraId="31E71828">
            <w:pPr>
              <w:spacing w:line="240" w:lineRule="auto"/>
              <w:jc w:val="center"/>
              <w:rPr>
                <w:rFonts w:hint="eastAsia" w:ascii="宋体" w:hAnsi="宋体" w:eastAsia="宋体" w:cs="宋体"/>
                <w:color w:val="auto"/>
                <w:sz w:val="21"/>
                <w:szCs w:val="21"/>
              </w:rPr>
            </w:pPr>
          </w:p>
          <w:p w14:paraId="07EE9209">
            <w:pPr>
              <w:spacing w:line="240" w:lineRule="auto"/>
              <w:jc w:val="center"/>
              <w:rPr>
                <w:rFonts w:hint="eastAsia" w:ascii="宋体" w:hAnsi="宋体" w:eastAsia="宋体" w:cs="宋体"/>
                <w:color w:val="auto"/>
                <w:sz w:val="21"/>
                <w:szCs w:val="21"/>
              </w:rPr>
            </w:pPr>
          </w:p>
          <w:p w14:paraId="736F2CC6">
            <w:pPr>
              <w:spacing w:line="240" w:lineRule="auto"/>
              <w:jc w:val="center"/>
              <w:rPr>
                <w:rFonts w:hint="eastAsia" w:ascii="宋体" w:hAnsi="宋体" w:eastAsia="宋体" w:cs="宋体"/>
                <w:color w:val="auto"/>
                <w:sz w:val="21"/>
                <w:szCs w:val="21"/>
              </w:rPr>
            </w:pPr>
          </w:p>
          <w:p w14:paraId="3231279A">
            <w:pPr>
              <w:spacing w:line="240" w:lineRule="auto"/>
              <w:jc w:val="center"/>
              <w:rPr>
                <w:rFonts w:hint="eastAsia" w:ascii="宋体" w:hAnsi="宋体" w:eastAsia="宋体" w:cs="宋体"/>
                <w:color w:val="auto"/>
                <w:sz w:val="21"/>
                <w:szCs w:val="21"/>
              </w:rPr>
            </w:pPr>
          </w:p>
          <w:p w14:paraId="7ABBF0C6">
            <w:pPr>
              <w:spacing w:line="240" w:lineRule="auto"/>
              <w:jc w:val="center"/>
              <w:rPr>
                <w:rFonts w:hint="eastAsia" w:ascii="宋体" w:hAnsi="宋体" w:eastAsia="宋体" w:cs="宋体"/>
                <w:color w:val="auto"/>
                <w:sz w:val="21"/>
                <w:szCs w:val="21"/>
              </w:rPr>
            </w:pPr>
          </w:p>
          <w:p w14:paraId="41FD99F3">
            <w:pPr>
              <w:spacing w:line="240" w:lineRule="auto"/>
              <w:jc w:val="center"/>
              <w:rPr>
                <w:rFonts w:hint="eastAsia" w:ascii="宋体" w:hAnsi="宋体" w:eastAsia="宋体" w:cs="宋体"/>
                <w:color w:val="auto"/>
                <w:sz w:val="21"/>
                <w:szCs w:val="21"/>
              </w:rPr>
            </w:pPr>
          </w:p>
          <w:p w14:paraId="08D9E2AA">
            <w:pPr>
              <w:spacing w:line="240" w:lineRule="auto"/>
              <w:jc w:val="center"/>
              <w:rPr>
                <w:rFonts w:hint="eastAsia" w:ascii="宋体" w:hAnsi="宋体" w:eastAsia="宋体" w:cs="宋体"/>
                <w:color w:val="auto"/>
                <w:sz w:val="21"/>
                <w:szCs w:val="21"/>
              </w:rPr>
            </w:pPr>
          </w:p>
          <w:p w14:paraId="3EDD1427">
            <w:pPr>
              <w:spacing w:line="240" w:lineRule="auto"/>
              <w:jc w:val="center"/>
              <w:rPr>
                <w:rFonts w:hint="eastAsia" w:ascii="宋体" w:hAnsi="宋体" w:eastAsia="宋体" w:cs="宋体"/>
                <w:color w:val="auto"/>
                <w:sz w:val="21"/>
                <w:szCs w:val="21"/>
              </w:rPr>
            </w:pPr>
          </w:p>
          <w:p w14:paraId="72EEA4AD">
            <w:pPr>
              <w:spacing w:line="240" w:lineRule="auto"/>
              <w:jc w:val="center"/>
              <w:rPr>
                <w:rFonts w:hint="eastAsia" w:ascii="宋体" w:hAnsi="宋体" w:eastAsia="宋体" w:cs="宋体"/>
                <w:color w:val="auto"/>
                <w:sz w:val="21"/>
                <w:szCs w:val="21"/>
              </w:rPr>
            </w:pPr>
          </w:p>
          <w:p w14:paraId="0E8462C5">
            <w:pPr>
              <w:pStyle w:val="6"/>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2058" w:type="dxa"/>
          </w:tcPr>
          <w:p w14:paraId="29F3FBCB">
            <w:pPr>
              <w:spacing w:line="240" w:lineRule="auto"/>
              <w:jc w:val="center"/>
              <w:rPr>
                <w:rFonts w:hint="eastAsia" w:ascii="宋体" w:hAnsi="宋体" w:eastAsia="宋体" w:cs="宋体"/>
                <w:color w:val="auto"/>
                <w:sz w:val="21"/>
                <w:szCs w:val="21"/>
              </w:rPr>
            </w:pPr>
          </w:p>
          <w:p w14:paraId="766ADCF5">
            <w:pPr>
              <w:spacing w:line="240" w:lineRule="auto"/>
              <w:jc w:val="center"/>
              <w:rPr>
                <w:rFonts w:hint="eastAsia" w:ascii="宋体" w:hAnsi="宋体" w:eastAsia="宋体" w:cs="宋体"/>
                <w:color w:val="auto"/>
                <w:sz w:val="21"/>
                <w:szCs w:val="21"/>
              </w:rPr>
            </w:pPr>
          </w:p>
          <w:p w14:paraId="57428D4C">
            <w:pPr>
              <w:spacing w:line="240" w:lineRule="auto"/>
              <w:jc w:val="center"/>
              <w:rPr>
                <w:rFonts w:hint="eastAsia" w:ascii="宋体" w:hAnsi="宋体" w:eastAsia="宋体" w:cs="宋体"/>
                <w:color w:val="auto"/>
                <w:sz w:val="21"/>
                <w:szCs w:val="21"/>
              </w:rPr>
            </w:pPr>
          </w:p>
          <w:p w14:paraId="5994D948">
            <w:pPr>
              <w:spacing w:line="240" w:lineRule="auto"/>
              <w:jc w:val="center"/>
              <w:rPr>
                <w:rFonts w:hint="eastAsia" w:ascii="宋体" w:hAnsi="宋体" w:eastAsia="宋体" w:cs="宋体"/>
                <w:color w:val="auto"/>
                <w:sz w:val="21"/>
                <w:szCs w:val="21"/>
              </w:rPr>
            </w:pPr>
          </w:p>
          <w:p w14:paraId="57698933">
            <w:pPr>
              <w:spacing w:line="240" w:lineRule="auto"/>
              <w:jc w:val="center"/>
              <w:rPr>
                <w:rFonts w:hint="eastAsia" w:ascii="宋体" w:hAnsi="宋体" w:eastAsia="宋体" w:cs="宋体"/>
                <w:color w:val="auto"/>
                <w:sz w:val="21"/>
                <w:szCs w:val="21"/>
              </w:rPr>
            </w:pPr>
          </w:p>
          <w:p w14:paraId="1DA61241">
            <w:pPr>
              <w:spacing w:line="240" w:lineRule="auto"/>
              <w:jc w:val="center"/>
              <w:rPr>
                <w:rFonts w:hint="eastAsia" w:ascii="宋体" w:hAnsi="宋体" w:eastAsia="宋体" w:cs="宋体"/>
                <w:color w:val="auto"/>
                <w:sz w:val="21"/>
                <w:szCs w:val="21"/>
              </w:rPr>
            </w:pPr>
          </w:p>
          <w:p w14:paraId="4892FA47">
            <w:pPr>
              <w:spacing w:line="240" w:lineRule="auto"/>
              <w:jc w:val="center"/>
              <w:rPr>
                <w:rFonts w:hint="eastAsia" w:ascii="宋体" w:hAnsi="宋体" w:eastAsia="宋体" w:cs="宋体"/>
                <w:color w:val="auto"/>
                <w:sz w:val="21"/>
                <w:szCs w:val="21"/>
              </w:rPr>
            </w:pPr>
          </w:p>
          <w:p w14:paraId="4EBE686B">
            <w:pPr>
              <w:spacing w:line="240" w:lineRule="auto"/>
              <w:jc w:val="center"/>
              <w:rPr>
                <w:rFonts w:hint="eastAsia" w:ascii="宋体" w:hAnsi="宋体" w:eastAsia="宋体" w:cs="宋体"/>
                <w:color w:val="auto"/>
                <w:sz w:val="21"/>
                <w:szCs w:val="21"/>
              </w:rPr>
            </w:pPr>
          </w:p>
          <w:p w14:paraId="797E7174">
            <w:pPr>
              <w:spacing w:line="240" w:lineRule="auto"/>
              <w:jc w:val="center"/>
              <w:rPr>
                <w:rFonts w:hint="eastAsia" w:ascii="宋体" w:hAnsi="宋体" w:eastAsia="宋体" w:cs="宋体"/>
                <w:color w:val="auto"/>
                <w:sz w:val="21"/>
                <w:szCs w:val="21"/>
              </w:rPr>
            </w:pPr>
          </w:p>
          <w:p w14:paraId="532917D8">
            <w:pPr>
              <w:pStyle w:val="6"/>
              <w:spacing w:line="240" w:lineRule="auto"/>
              <w:jc w:val="center"/>
              <w:rPr>
                <w:rFonts w:hint="eastAsia" w:ascii="宋体" w:hAnsi="宋体" w:eastAsia="宋体" w:cs="宋体"/>
                <w:color w:val="auto"/>
                <w:sz w:val="21"/>
                <w:szCs w:val="21"/>
              </w:rPr>
            </w:pPr>
            <w:r>
              <w:rPr>
                <w:rFonts w:hint="eastAsia" w:ascii="宋体" w:hAnsi="宋体" w:eastAsia="宋体" w:cs="宋体"/>
                <w:color w:val="auto"/>
                <w:spacing w:val="-3"/>
                <w:sz w:val="21"/>
                <w:szCs w:val="21"/>
              </w:rPr>
              <w:t>50</w:t>
            </w:r>
          </w:p>
        </w:tc>
      </w:tr>
      <w:tr w14:paraId="00C50E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jc w:val="center"/>
        </w:trPr>
        <w:tc>
          <w:tcPr>
            <w:tcW w:w="986" w:type="dxa"/>
          </w:tcPr>
          <w:p w14:paraId="48942491">
            <w:pPr>
              <w:pStyle w:val="6"/>
              <w:spacing w:line="240" w:lineRule="auto"/>
              <w:rPr>
                <w:rFonts w:hint="eastAsia" w:ascii="宋体" w:hAnsi="宋体" w:eastAsia="宋体" w:cs="宋体"/>
                <w:color w:val="auto"/>
                <w:sz w:val="21"/>
                <w:szCs w:val="21"/>
              </w:rPr>
            </w:pPr>
          </w:p>
        </w:tc>
        <w:tc>
          <w:tcPr>
            <w:tcW w:w="1385" w:type="dxa"/>
            <w:shd w:val="clear" w:color="auto" w:fill="auto"/>
          </w:tcPr>
          <w:p w14:paraId="016225AA">
            <w:pPr>
              <w:spacing w:line="240" w:lineRule="auto"/>
              <w:rPr>
                <w:rFonts w:hint="eastAsia" w:ascii="宋体" w:hAnsi="宋体" w:eastAsia="宋体" w:cs="宋体"/>
                <w:color w:val="auto"/>
                <w:sz w:val="21"/>
                <w:szCs w:val="21"/>
              </w:rPr>
            </w:pPr>
          </w:p>
          <w:p w14:paraId="34D6F33D">
            <w:pPr>
              <w:spacing w:line="240" w:lineRule="auto"/>
              <w:rPr>
                <w:rFonts w:hint="eastAsia" w:ascii="宋体" w:hAnsi="宋体" w:eastAsia="宋体" w:cs="宋体"/>
                <w:color w:val="auto"/>
                <w:sz w:val="21"/>
                <w:szCs w:val="21"/>
              </w:rPr>
            </w:pPr>
          </w:p>
          <w:p w14:paraId="6265E93E">
            <w:pPr>
              <w:spacing w:line="240" w:lineRule="auto"/>
              <w:rPr>
                <w:rFonts w:hint="eastAsia" w:ascii="宋体" w:hAnsi="宋体" w:eastAsia="宋体" w:cs="宋体"/>
                <w:color w:val="auto"/>
                <w:sz w:val="21"/>
                <w:szCs w:val="21"/>
              </w:rPr>
            </w:pPr>
          </w:p>
          <w:p w14:paraId="0F7F05A4">
            <w:pPr>
              <w:pStyle w:val="6"/>
              <w:spacing w:line="240" w:lineRule="auto"/>
              <w:jc w:val="center"/>
              <w:rPr>
                <w:rFonts w:hint="eastAsia" w:ascii="宋体" w:hAnsi="宋体" w:eastAsia="宋体" w:cs="宋体"/>
                <w:color w:val="auto"/>
                <w:spacing w:val="8"/>
                <w:sz w:val="21"/>
                <w:szCs w:val="21"/>
              </w:rPr>
            </w:pPr>
            <w:r>
              <w:rPr>
                <w:rFonts w:hint="eastAsia" w:ascii="宋体" w:hAnsi="宋体" w:eastAsia="宋体" w:cs="宋体"/>
                <w:color w:val="auto"/>
                <w:spacing w:val="-2"/>
                <w:sz w:val="21"/>
                <w:szCs w:val="21"/>
                <w:lang w:eastAsia="zh-CN"/>
              </w:rPr>
              <w:t>哨</w:t>
            </w:r>
            <w:r>
              <w:rPr>
                <w:rFonts w:hint="eastAsia" w:ascii="宋体" w:hAnsi="宋体" w:eastAsia="宋体" w:cs="宋体"/>
                <w:color w:val="auto"/>
                <w:spacing w:val="-5"/>
                <w:sz w:val="21"/>
                <w:szCs w:val="21"/>
              </w:rPr>
              <w:t>兵警示</w:t>
            </w:r>
            <w:r>
              <w:rPr>
                <w:rFonts w:hint="eastAsia" w:ascii="宋体" w:hAnsi="宋体" w:eastAsia="宋体" w:cs="宋体"/>
                <w:color w:val="auto"/>
                <w:spacing w:val="-3"/>
                <w:sz w:val="21"/>
                <w:szCs w:val="21"/>
              </w:rPr>
              <w:t>终端</w:t>
            </w:r>
          </w:p>
        </w:tc>
        <w:tc>
          <w:tcPr>
            <w:tcW w:w="1896" w:type="dxa"/>
            <w:shd w:val="clear" w:color="auto" w:fill="auto"/>
          </w:tcPr>
          <w:p w14:paraId="052CDC87">
            <w:pPr>
              <w:spacing w:line="240" w:lineRule="auto"/>
              <w:rPr>
                <w:rFonts w:hint="eastAsia" w:ascii="宋体" w:hAnsi="宋体" w:eastAsia="宋体" w:cs="宋体"/>
                <w:color w:val="auto"/>
                <w:sz w:val="21"/>
                <w:szCs w:val="21"/>
              </w:rPr>
            </w:pPr>
          </w:p>
          <w:p w14:paraId="1BB117BF">
            <w:pPr>
              <w:spacing w:line="240" w:lineRule="auto"/>
              <w:rPr>
                <w:rFonts w:hint="eastAsia" w:ascii="宋体" w:hAnsi="宋体" w:eastAsia="宋体" w:cs="宋体"/>
                <w:color w:val="auto"/>
                <w:sz w:val="21"/>
                <w:szCs w:val="21"/>
              </w:rPr>
            </w:pPr>
          </w:p>
          <w:p w14:paraId="7E615051">
            <w:pPr>
              <w:spacing w:line="240" w:lineRule="auto"/>
              <w:rPr>
                <w:rFonts w:hint="eastAsia" w:ascii="宋体" w:hAnsi="宋体" w:eastAsia="宋体" w:cs="宋体"/>
                <w:color w:val="auto"/>
                <w:sz w:val="21"/>
                <w:szCs w:val="21"/>
              </w:rPr>
            </w:pPr>
          </w:p>
          <w:p w14:paraId="36DF8219">
            <w:pPr>
              <w:pStyle w:val="6"/>
              <w:spacing w:line="240" w:lineRule="auto"/>
              <w:jc w:val="center"/>
              <w:rPr>
                <w:rFonts w:hint="eastAsia" w:ascii="宋体" w:hAnsi="宋体" w:eastAsia="宋体" w:cs="宋体"/>
                <w:color w:val="auto"/>
                <w:spacing w:val="4"/>
                <w:sz w:val="21"/>
                <w:szCs w:val="21"/>
                <w:lang w:eastAsia="zh-CN"/>
              </w:rPr>
            </w:pPr>
            <w:bookmarkStart w:id="6" w:name="OLE_LINK1"/>
            <w:bookmarkStart w:id="7" w:name="OLE_LINK2"/>
            <w:r>
              <w:rPr>
                <w:rFonts w:hint="eastAsia" w:ascii="宋体" w:hAnsi="宋体" w:eastAsia="宋体" w:cs="宋体"/>
                <w:color w:val="auto"/>
                <w:spacing w:val="-2"/>
                <w:sz w:val="21"/>
                <w:szCs w:val="21"/>
                <w:lang w:eastAsia="zh-CN"/>
              </w:rPr>
              <w:t>哨</w:t>
            </w:r>
            <w:bookmarkEnd w:id="6"/>
            <w:bookmarkEnd w:id="7"/>
            <w:r>
              <w:rPr>
                <w:rFonts w:hint="eastAsia" w:ascii="宋体" w:hAnsi="宋体" w:eastAsia="宋体" w:cs="宋体"/>
                <w:color w:val="auto"/>
                <w:spacing w:val="-2"/>
                <w:sz w:val="21"/>
                <w:szCs w:val="21"/>
                <w:lang w:eastAsia="zh-CN"/>
              </w:rPr>
              <w:t>兵警示终端太阳能供电</w:t>
            </w:r>
          </w:p>
        </w:tc>
        <w:tc>
          <w:tcPr>
            <w:tcW w:w="6995" w:type="dxa"/>
          </w:tcPr>
          <w:p w14:paraId="215A7474">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5"/>
                <w:sz w:val="21"/>
                <w:szCs w:val="21"/>
                <w:lang w:eastAsia="zh-CN"/>
              </w:rPr>
              <w:t>光伏板：发电功率80W(</w:t>
            </w:r>
            <w:r>
              <w:rPr>
                <w:rFonts w:hint="eastAsia" w:ascii="宋体" w:hAnsi="宋体" w:eastAsia="宋体" w:cs="宋体"/>
                <w:color w:val="auto"/>
                <w:sz w:val="21"/>
                <w:szCs w:val="21"/>
                <w:lang w:eastAsia="zh-CN"/>
              </w:rPr>
              <w:t>MAX</w:t>
            </w:r>
            <w:r>
              <w:rPr>
                <w:rFonts w:hint="eastAsia" w:ascii="宋体" w:hAnsi="宋体" w:eastAsia="宋体" w:cs="宋体"/>
                <w:color w:val="auto"/>
                <w:spacing w:val="5"/>
                <w:sz w:val="21"/>
                <w:szCs w:val="21"/>
                <w:lang w:eastAsia="zh-CN"/>
              </w:rPr>
              <w:t>)国标单晶182晶片，晶片</w:t>
            </w:r>
            <w:r>
              <w:rPr>
                <w:rFonts w:hint="eastAsia" w:ascii="宋体" w:hAnsi="宋体" w:eastAsia="宋体" w:cs="宋体"/>
                <w:color w:val="auto"/>
                <w:spacing w:val="4"/>
                <w:sz w:val="21"/>
                <w:szCs w:val="21"/>
                <w:lang w:eastAsia="zh-CN"/>
              </w:rPr>
              <w:t>效率大于20%，组件效率大于19%,开路电压：22v，在</w:t>
            </w:r>
            <w:r>
              <w:rPr>
                <w:rFonts w:hint="eastAsia" w:ascii="宋体" w:hAnsi="宋体" w:eastAsia="宋体" w:cs="宋体"/>
                <w:color w:val="auto"/>
                <w:spacing w:val="2"/>
                <w:sz w:val="21"/>
                <w:szCs w:val="21"/>
                <w:lang w:eastAsia="zh-CN"/>
              </w:rPr>
              <w:t>线电压：18v，组件尺寸：800*600*25</w:t>
            </w:r>
            <w:r>
              <w:rPr>
                <w:rFonts w:hint="eastAsia" w:ascii="宋体" w:hAnsi="宋体" w:eastAsia="宋体" w:cs="宋体"/>
                <w:color w:val="auto"/>
                <w:sz w:val="21"/>
                <w:szCs w:val="21"/>
                <w:lang w:eastAsia="zh-CN"/>
              </w:rPr>
              <w:t>mm</w:t>
            </w:r>
          </w:p>
          <w:p w14:paraId="4927AC69">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5"/>
                <w:sz w:val="21"/>
                <w:szCs w:val="21"/>
                <w:lang w:eastAsia="zh-CN"/>
              </w:rPr>
              <w:t>支 架：Q235镀锌钢材，静电喷涂防腐处理</w:t>
            </w:r>
          </w:p>
          <w:p w14:paraId="01F93D65">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6"/>
                <w:sz w:val="21"/>
                <w:szCs w:val="21"/>
                <w:lang w:eastAsia="zh-CN"/>
              </w:rPr>
              <w:t>控制器：</w:t>
            </w:r>
            <w:r>
              <w:rPr>
                <w:rFonts w:hint="eastAsia" w:ascii="宋体" w:hAnsi="宋体" w:eastAsia="宋体" w:cs="宋体"/>
                <w:color w:val="auto"/>
                <w:sz w:val="21"/>
                <w:szCs w:val="21"/>
                <w:lang w:eastAsia="zh-CN"/>
              </w:rPr>
              <w:t>MPPT</w:t>
            </w:r>
            <w:r>
              <w:rPr>
                <w:rFonts w:hint="eastAsia" w:ascii="宋体" w:hAnsi="宋体" w:eastAsia="宋体" w:cs="宋体"/>
                <w:color w:val="auto"/>
                <w:spacing w:val="6"/>
                <w:sz w:val="21"/>
                <w:szCs w:val="21"/>
                <w:lang w:eastAsia="zh-CN"/>
              </w:rPr>
              <w:t>10A,最大功率点跟踪技术</w:t>
            </w:r>
          </w:p>
          <w:p w14:paraId="49621813">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7"/>
                <w:sz w:val="21"/>
                <w:szCs w:val="21"/>
                <w:lang w:eastAsia="zh-CN"/>
              </w:rPr>
              <w:t>电 池：抗低温三元锂电芯，</w:t>
            </w:r>
            <w:r>
              <w:rPr>
                <w:rFonts w:hint="eastAsia" w:ascii="宋体" w:hAnsi="宋体" w:eastAsia="宋体" w:cs="宋体"/>
                <w:color w:val="auto"/>
                <w:sz w:val="21"/>
                <w:szCs w:val="21"/>
                <w:lang w:eastAsia="zh-CN"/>
              </w:rPr>
              <w:t>DC</w:t>
            </w:r>
            <w:r>
              <w:rPr>
                <w:rFonts w:hint="eastAsia" w:ascii="宋体" w:hAnsi="宋体" w:eastAsia="宋体" w:cs="宋体"/>
                <w:color w:val="auto"/>
                <w:spacing w:val="7"/>
                <w:sz w:val="21"/>
                <w:szCs w:val="21"/>
                <w:lang w:eastAsia="zh-CN"/>
              </w:rPr>
              <w:t>-9-12.6v，24</w:t>
            </w:r>
            <w:r>
              <w:rPr>
                <w:rFonts w:hint="eastAsia" w:ascii="宋体" w:hAnsi="宋体" w:eastAsia="宋体" w:cs="宋体"/>
                <w:color w:val="auto"/>
                <w:sz w:val="21"/>
                <w:szCs w:val="21"/>
                <w:lang w:eastAsia="zh-CN"/>
              </w:rPr>
              <w:t>ah</w:t>
            </w:r>
          </w:p>
          <w:p w14:paraId="13D937D2">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8"/>
                <w:sz w:val="21"/>
                <w:szCs w:val="21"/>
                <w:lang w:eastAsia="zh-CN"/>
              </w:rPr>
              <w:t>电池盒：</w:t>
            </w:r>
            <w:r>
              <w:rPr>
                <w:rFonts w:hint="eastAsia" w:ascii="宋体" w:hAnsi="宋体" w:eastAsia="宋体" w:cs="宋体"/>
                <w:color w:val="auto"/>
                <w:sz w:val="21"/>
                <w:szCs w:val="21"/>
                <w:lang w:eastAsia="zh-CN"/>
              </w:rPr>
              <w:t>ABS</w:t>
            </w:r>
            <w:r>
              <w:rPr>
                <w:rFonts w:hint="eastAsia" w:ascii="宋体" w:hAnsi="宋体" w:eastAsia="宋体" w:cs="宋体"/>
                <w:color w:val="auto"/>
                <w:spacing w:val="8"/>
                <w:sz w:val="21"/>
                <w:szCs w:val="21"/>
                <w:lang w:eastAsia="zh-CN"/>
              </w:rPr>
              <w:t>压铸，防水盒，抗老化处理</w:t>
            </w:r>
          </w:p>
          <w:p w14:paraId="2371A610">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6"/>
                <w:sz w:val="21"/>
                <w:szCs w:val="21"/>
                <w:lang w:eastAsia="zh-CN"/>
              </w:rPr>
              <w:t>连接线：抗低温4芯1回路*1条，抗低温</w:t>
            </w:r>
            <w:r>
              <w:rPr>
                <w:rFonts w:hint="eastAsia" w:ascii="宋体" w:hAnsi="宋体" w:eastAsia="宋体" w:cs="宋体"/>
                <w:color w:val="auto"/>
                <w:sz w:val="21"/>
                <w:szCs w:val="21"/>
                <w:lang w:eastAsia="zh-CN"/>
              </w:rPr>
              <w:t>DC</w:t>
            </w: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5"/>
                <w:sz w:val="21"/>
                <w:szCs w:val="21"/>
                <w:lang w:eastAsia="zh-CN"/>
              </w:rPr>
              <w:t>5521/2</w:t>
            </w:r>
            <w:r>
              <w:rPr>
                <w:rFonts w:hint="eastAsia" w:ascii="宋体" w:hAnsi="宋体" w:eastAsia="宋体" w:cs="宋体"/>
                <w:color w:val="auto"/>
                <w:spacing w:val="3"/>
                <w:sz w:val="21"/>
                <w:szCs w:val="21"/>
                <w:lang w:eastAsia="zh-CN"/>
              </w:rPr>
              <w:t>米*1条</w:t>
            </w:r>
          </w:p>
          <w:p w14:paraId="59546857">
            <w:pPr>
              <w:pStyle w:val="6"/>
              <w:spacing w:line="240" w:lineRule="auto"/>
              <w:jc w:val="left"/>
              <w:rPr>
                <w:rFonts w:hint="eastAsia" w:ascii="宋体" w:hAnsi="宋体" w:eastAsia="宋体" w:cs="宋体"/>
                <w:color w:val="auto"/>
                <w:sz w:val="21"/>
                <w:szCs w:val="21"/>
              </w:rPr>
            </w:pPr>
            <w:r>
              <w:rPr>
                <w:rFonts w:hint="eastAsia" w:ascii="宋体" w:hAnsi="宋体" w:eastAsia="宋体" w:cs="宋体"/>
                <w:color w:val="auto"/>
                <w:spacing w:val="4"/>
                <w:sz w:val="21"/>
                <w:szCs w:val="21"/>
              </w:rPr>
              <w:t>（包含安装）</w:t>
            </w:r>
            <w:r>
              <w:rPr>
                <w:rFonts w:hint="eastAsia" w:ascii="宋体" w:hAnsi="宋体" w:eastAsia="宋体" w:cs="宋体"/>
                <w:color w:val="auto"/>
                <w:sz w:val="21"/>
                <w:szCs w:val="21"/>
              </w:rPr>
              <w:tab/>
            </w:r>
          </w:p>
        </w:tc>
        <w:tc>
          <w:tcPr>
            <w:tcW w:w="2059" w:type="dxa"/>
          </w:tcPr>
          <w:p w14:paraId="408FBA25">
            <w:pPr>
              <w:spacing w:line="240" w:lineRule="auto"/>
              <w:rPr>
                <w:rFonts w:hint="eastAsia" w:ascii="宋体" w:hAnsi="宋体" w:eastAsia="宋体" w:cs="宋体"/>
                <w:color w:val="auto"/>
                <w:sz w:val="21"/>
                <w:szCs w:val="21"/>
              </w:rPr>
            </w:pPr>
          </w:p>
          <w:p w14:paraId="075A9B89">
            <w:pPr>
              <w:spacing w:line="240" w:lineRule="auto"/>
              <w:rPr>
                <w:rFonts w:hint="eastAsia" w:ascii="宋体" w:hAnsi="宋体" w:eastAsia="宋体" w:cs="宋体"/>
                <w:color w:val="auto"/>
                <w:sz w:val="21"/>
                <w:szCs w:val="21"/>
              </w:rPr>
            </w:pPr>
          </w:p>
          <w:p w14:paraId="74C1E81D">
            <w:pPr>
              <w:spacing w:line="240" w:lineRule="auto"/>
              <w:rPr>
                <w:rFonts w:hint="eastAsia" w:ascii="宋体" w:hAnsi="宋体" w:eastAsia="宋体" w:cs="宋体"/>
                <w:color w:val="auto"/>
                <w:sz w:val="21"/>
                <w:szCs w:val="21"/>
              </w:rPr>
            </w:pPr>
          </w:p>
          <w:p w14:paraId="7EF49454">
            <w:pPr>
              <w:pStyle w:val="6"/>
              <w:spacing w:before="65" w:line="240" w:lineRule="auto"/>
              <w:ind w:left="723"/>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2058" w:type="dxa"/>
          </w:tcPr>
          <w:p w14:paraId="60F27281">
            <w:pPr>
              <w:spacing w:line="240" w:lineRule="auto"/>
              <w:rPr>
                <w:rFonts w:hint="eastAsia" w:ascii="宋体" w:hAnsi="宋体" w:eastAsia="宋体" w:cs="宋体"/>
                <w:color w:val="auto"/>
                <w:sz w:val="21"/>
                <w:szCs w:val="21"/>
              </w:rPr>
            </w:pPr>
          </w:p>
          <w:p w14:paraId="697FD64D">
            <w:pPr>
              <w:spacing w:line="240" w:lineRule="auto"/>
              <w:rPr>
                <w:rFonts w:hint="eastAsia" w:ascii="宋体" w:hAnsi="宋体" w:eastAsia="宋体" w:cs="宋体"/>
                <w:color w:val="auto"/>
                <w:sz w:val="21"/>
                <w:szCs w:val="21"/>
              </w:rPr>
            </w:pPr>
          </w:p>
          <w:p w14:paraId="47E7C54D">
            <w:pPr>
              <w:spacing w:line="240" w:lineRule="auto"/>
              <w:rPr>
                <w:rFonts w:hint="eastAsia" w:ascii="宋体" w:hAnsi="宋体" w:eastAsia="宋体" w:cs="宋体"/>
                <w:color w:val="auto"/>
                <w:sz w:val="21"/>
                <w:szCs w:val="21"/>
              </w:rPr>
            </w:pPr>
          </w:p>
          <w:p w14:paraId="00F5482A">
            <w:pPr>
              <w:pStyle w:val="6"/>
              <w:spacing w:before="65" w:line="240" w:lineRule="auto"/>
              <w:ind w:left="712"/>
              <w:rPr>
                <w:rFonts w:hint="eastAsia" w:ascii="宋体" w:hAnsi="宋体" w:eastAsia="宋体" w:cs="宋体"/>
                <w:color w:val="auto"/>
                <w:spacing w:val="-3"/>
                <w:sz w:val="21"/>
                <w:szCs w:val="21"/>
              </w:rPr>
            </w:pPr>
            <w:r>
              <w:rPr>
                <w:rFonts w:hint="eastAsia" w:ascii="宋体" w:hAnsi="宋体" w:eastAsia="宋体" w:cs="宋体"/>
                <w:color w:val="auto"/>
                <w:spacing w:val="-3"/>
                <w:sz w:val="21"/>
                <w:szCs w:val="21"/>
              </w:rPr>
              <w:t>50</w:t>
            </w:r>
          </w:p>
        </w:tc>
      </w:tr>
      <w:tr w14:paraId="779F6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jc w:val="center"/>
        </w:trPr>
        <w:tc>
          <w:tcPr>
            <w:tcW w:w="15379" w:type="dxa"/>
            <w:gridSpan w:val="6"/>
          </w:tcPr>
          <w:p w14:paraId="68DFEBFA">
            <w:pPr>
              <w:pStyle w:val="6"/>
              <w:spacing w:line="240" w:lineRule="auto"/>
              <w:jc w:val="left"/>
              <w:rPr>
                <w:rFonts w:hint="eastAsia" w:ascii="宋体" w:hAnsi="宋体" w:eastAsia="宋体" w:cs="宋体"/>
                <w:b/>
                <w:bCs/>
                <w:color w:val="auto"/>
                <w:spacing w:val="-4"/>
                <w:sz w:val="21"/>
                <w:szCs w:val="21"/>
              </w:rPr>
            </w:pPr>
            <w:r>
              <w:rPr>
                <w:rFonts w:hint="eastAsia" w:ascii="宋体" w:hAnsi="宋体" w:eastAsia="宋体" w:cs="宋体"/>
                <w:b/>
                <w:bCs/>
                <w:color w:val="auto"/>
                <w:spacing w:val="-3"/>
                <w:sz w:val="21"/>
                <w:szCs w:val="21"/>
                <w:lang w:val="en-US" w:eastAsia="zh-CN"/>
              </w:rPr>
              <w:t>八</w:t>
            </w:r>
            <w:r>
              <w:rPr>
                <w:rFonts w:hint="eastAsia" w:ascii="宋体" w:hAnsi="宋体" w:eastAsia="宋体" w:cs="宋体"/>
                <w:b/>
                <w:bCs/>
                <w:color w:val="auto"/>
                <w:spacing w:val="-3"/>
                <w:sz w:val="21"/>
                <w:szCs w:val="21"/>
              </w:rPr>
              <w:t>、无人机</w:t>
            </w:r>
          </w:p>
        </w:tc>
      </w:tr>
      <w:tr w14:paraId="6E831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jc w:val="center"/>
        </w:trPr>
        <w:tc>
          <w:tcPr>
            <w:tcW w:w="986" w:type="dxa"/>
            <w:vAlign w:val="top"/>
          </w:tcPr>
          <w:p w14:paraId="1476E6C2">
            <w:pPr>
              <w:pStyle w:val="6"/>
              <w:spacing w:line="240" w:lineRule="auto"/>
              <w:jc w:val="center"/>
              <w:rPr>
                <w:rFonts w:hint="eastAsia" w:ascii="宋体" w:hAnsi="宋体" w:eastAsia="宋体" w:cs="宋体"/>
                <w:b/>
                <w:bCs/>
                <w:color w:val="auto"/>
                <w:spacing w:val="-4"/>
                <w:sz w:val="21"/>
                <w:szCs w:val="21"/>
              </w:rPr>
            </w:pPr>
            <w:r>
              <w:rPr>
                <w:rFonts w:hint="eastAsia" w:ascii="宋体" w:hAnsi="宋体" w:eastAsia="宋体" w:cs="宋体"/>
                <w:b/>
                <w:bCs/>
                <w:color w:val="auto"/>
                <w:spacing w:val="-4"/>
                <w:sz w:val="21"/>
                <w:szCs w:val="21"/>
              </w:rPr>
              <w:t>序号</w:t>
            </w:r>
          </w:p>
        </w:tc>
        <w:tc>
          <w:tcPr>
            <w:tcW w:w="1385" w:type="dxa"/>
            <w:shd w:val="clear" w:color="auto" w:fill="auto"/>
            <w:vAlign w:val="top"/>
          </w:tcPr>
          <w:p w14:paraId="4BA1D17D">
            <w:pPr>
              <w:pStyle w:val="6"/>
              <w:spacing w:line="240" w:lineRule="auto"/>
              <w:jc w:val="center"/>
              <w:rPr>
                <w:rFonts w:hint="eastAsia" w:ascii="宋体" w:hAnsi="宋体" w:eastAsia="宋体" w:cs="宋体"/>
                <w:b/>
                <w:bCs/>
                <w:color w:val="auto"/>
                <w:spacing w:val="-4"/>
                <w:sz w:val="21"/>
                <w:szCs w:val="21"/>
                <w:lang w:eastAsia="zh-CN"/>
              </w:rPr>
            </w:pPr>
            <w:r>
              <w:rPr>
                <w:rFonts w:hint="eastAsia" w:ascii="宋体" w:hAnsi="宋体" w:eastAsia="宋体" w:cs="宋体"/>
                <w:b/>
                <w:bCs/>
                <w:color w:val="auto"/>
                <w:spacing w:val="-3"/>
                <w:sz w:val="21"/>
                <w:szCs w:val="21"/>
              </w:rPr>
              <w:t>项</w:t>
            </w:r>
          </w:p>
        </w:tc>
        <w:tc>
          <w:tcPr>
            <w:tcW w:w="1896" w:type="dxa"/>
            <w:shd w:val="clear" w:color="auto" w:fill="auto"/>
            <w:vAlign w:val="top"/>
          </w:tcPr>
          <w:p w14:paraId="72034674">
            <w:pPr>
              <w:pStyle w:val="6"/>
              <w:spacing w:line="240" w:lineRule="auto"/>
              <w:jc w:val="center"/>
              <w:rPr>
                <w:rFonts w:hint="eastAsia" w:ascii="宋体" w:hAnsi="宋体" w:eastAsia="宋体" w:cs="宋体"/>
                <w:b/>
                <w:bCs/>
                <w:color w:val="auto"/>
                <w:spacing w:val="-4"/>
                <w:sz w:val="21"/>
                <w:szCs w:val="21"/>
                <w:lang w:eastAsia="zh-CN"/>
              </w:rPr>
            </w:pPr>
            <w:r>
              <w:rPr>
                <w:rFonts w:hint="eastAsia" w:ascii="宋体" w:hAnsi="宋体" w:eastAsia="宋体" w:cs="宋体"/>
                <w:b/>
                <w:bCs/>
                <w:color w:val="auto"/>
                <w:spacing w:val="-5"/>
                <w:sz w:val="21"/>
                <w:szCs w:val="21"/>
              </w:rPr>
              <w:t>名称</w:t>
            </w:r>
          </w:p>
        </w:tc>
        <w:tc>
          <w:tcPr>
            <w:tcW w:w="6995" w:type="dxa"/>
            <w:vAlign w:val="top"/>
          </w:tcPr>
          <w:p w14:paraId="7382B409">
            <w:pPr>
              <w:pStyle w:val="6"/>
              <w:spacing w:line="240" w:lineRule="auto"/>
              <w:jc w:val="center"/>
              <w:rPr>
                <w:rFonts w:hint="eastAsia" w:ascii="宋体" w:hAnsi="宋体" w:eastAsia="宋体" w:cs="宋体"/>
                <w:b/>
                <w:bCs/>
                <w:color w:val="auto"/>
                <w:spacing w:val="-4"/>
                <w:sz w:val="21"/>
                <w:szCs w:val="21"/>
              </w:rPr>
            </w:pPr>
            <w:r>
              <w:rPr>
                <w:rFonts w:hint="eastAsia" w:ascii="宋体" w:hAnsi="宋体" w:eastAsia="宋体" w:cs="宋体"/>
                <w:b/>
                <w:bCs/>
                <w:color w:val="auto"/>
                <w:spacing w:val="-3"/>
                <w:sz w:val="21"/>
                <w:szCs w:val="21"/>
              </w:rPr>
              <w:t>技术指标/参数配置</w:t>
            </w:r>
          </w:p>
        </w:tc>
        <w:tc>
          <w:tcPr>
            <w:tcW w:w="2059" w:type="dxa"/>
            <w:vAlign w:val="top"/>
          </w:tcPr>
          <w:p w14:paraId="514081EC">
            <w:pPr>
              <w:pStyle w:val="6"/>
              <w:spacing w:line="240" w:lineRule="auto"/>
              <w:jc w:val="center"/>
              <w:rPr>
                <w:rFonts w:hint="eastAsia" w:ascii="宋体" w:hAnsi="宋体" w:eastAsia="宋体" w:cs="宋体"/>
                <w:b/>
                <w:bCs/>
                <w:color w:val="auto"/>
                <w:spacing w:val="-4"/>
                <w:sz w:val="21"/>
                <w:szCs w:val="21"/>
              </w:rPr>
            </w:pPr>
            <w:r>
              <w:rPr>
                <w:rFonts w:hint="eastAsia" w:ascii="宋体" w:hAnsi="宋体" w:eastAsia="宋体" w:cs="宋体"/>
                <w:b/>
                <w:bCs/>
                <w:color w:val="auto"/>
                <w:spacing w:val="-4"/>
                <w:sz w:val="21"/>
                <w:szCs w:val="21"/>
              </w:rPr>
              <w:t>单位</w:t>
            </w:r>
          </w:p>
        </w:tc>
        <w:tc>
          <w:tcPr>
            <w:tcW w:w="2058" w:type="dxa"/>
            <w:vAlign w:val="top"/>
          </w:tcPr>
          <w:p w14:paraId="1136B24D">
            <w:pPr>
              <w:pStyle w:val="6"/>
              <w:spacing w:line="240" w:lineRule="auto"/>
              <w:jc w:val="center"/>
              <w:rPr>
                <w:rFonts w:hint="eastAsia" w:ascii="宋体" w:hAnsi="宋体" w:eastAsia="宋体" w:cs="宋体"/>
                <w:b/>
                <w:bCs/>
                <w:color w:val="auto"/>
                <w:spacing w:val="-4"/>
                <w:sz w:val="21"/>
                <w:szCs w:val="21"/>
              </w:rPr>
            </w:pPr>
            <w:r>
              <w:rPr>
                <w:rFonts w:hint="eastAsia" w:ascii="宋体" w:hAnsi="宋体" w:eastAsia="宋体" w:cs="宋体"/>
                <w:b/>
                <w:bCs/>
                <w:color w:val="auto"/>
                <w:spacing w:val="-4"/>
                <w:sz w:val="21"/>
                <w:szCs w:val="21"/>
              </w:rPr>
              <w:t>数量</w:t>
            </w:r>
          </w:p>
        </w:tc>
      </w:tr>
      <w:tr w14:paraId="472A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6" w:hRule="atLeast"/>
          <w:jc w:val="center"/>
        </w:trPr>
        <w:tc>
          <w:tcPr>
            <w:tcW w:w="986" w:type="dxa"/>
          </w:tcPr>
          <w:p w14:paraId="3B4A7A73">
            <w:pPr>
              <w:pStyle w:val="6"/>
              <w:spacing w:line="240" w:lineRule="auto"/>
              <w:jc w:val="center"/>
              <w:rPr>
                <w:rFonts w:hint="eastAsia" w:ascii="宋体" w:hAnsi="宋体" w:eastAsia="宋体" w:cs="宋体"/>
                <w:color w:val="auto"/>
                <w:sz w:val="21"/>
                <w:szCs w:val="21"/>
                <w:lang w:val="en-US" w:eastAsia="zh-CN"/>
              </w:rPr>
            </w:pPr>
          </w:p>
          <w:p w14:paraId="3D597A93">
            <w:pPr>
              <w:pStyle w:val="6"/>
              <w:spacing w:line="240" w:lineRule="auto"/>
              <w:jc w:val="center"/>
              <w:rPr>
                <w:rFonts w:hint="eastAsia" w:ascii="宋体" w:hAnsi="宋体" w:eastAsia="宋体" w:cs="宋体"/>
                <w:color w:val="auto"/>
                <w:sz w:val="21"/>
                <w:szCs w:val="21"/>
                <w:lang w:val="en-US" w:eastAsia="zh-CN"/>
              </w:rPr>
            </w:pPr>
          </w:p>
          <w:p w14:paraId="1E2ED907">
            <w:pPr>
              <w:pStyle w:val="6"/>
              <w:spacing w:line="240" w:lineRule="auto"/>
              <w:jc w:val="center"/>
              <w:rPr>
                <w:rFonts w:hint="eastAsia" w:ascii="宋体" w:hAnsi="宋体" w:eastAsia="宋体" w:cs="宋体"/>
                <w:color w:val="auto"/>
                <w:sz w:val="21"/>
                <w:szCs w:val="21"/>
                <w:lang w:val="en-US" w:eastAsia="zh-CN"/>
              </w:rPr>
            </w:pPr>
          </w:p>
          <w:p w14:paraId="635A5D18">
            <w:pPr>
              <w:pStyle w:val="6"/>
              <w:spacing w:line="240" w:lineRule="auto"/>
              <w:jc w:val="center"/>
              <w:rPr>
                <w:rFonts w:hint="eastAsia" w:ascii="宋体" w:hAnsi="宋体" w:eastAsia="宋体" w:cs="宋体"/>
                <w:color w:val="auto"/>
                <w:sz w:val="21"/>
                <w:szCs w:val="21"/>
                <w:lang w:val="en-US" w:eastAsia="zh-CN"/>
              </w:rPr>
            </w:pPr>
          </w:p>
          <w:p w14:paraId="02B89266">
            <w:pPr>
              <w:pStyle w:val="6"/>
              <w:spacing w:line="240" w:lineRule="auto"/>
              <w:jc w:val="center"/>
              <w:rPr>
                <w:rFonts w:hint="eastAsia" w:ascii="宋体" w:hAnsi="宋体" w:eastAsia="宋体" w:cs="宋体"/>
                <w:color w:val="auto"/>
                <w:sz w:val="21"/>
                <w:szCs w:val="21"/>
                <w:lang w:val="en-US" w:eastAsia="zh-CN"/>
              </w:rPr>
            </w:pPr>
          </w:p>
          <w:p w14:paraId="70690BE2">
            <w:pPr>
              <w:pStyle w:val="6"/>
              <w:spacing w:line="240" w:lineRule="auto"/>
              <w:jc w:val="center"/>
              <w:rPr>
                <w:rFonts w:hint="eastAsia" w:ascii="宋体" w:hAnsi="宋体" w:eastAsia="宋体" w:cs="宋体"/>
                <w:color w:val="auto"/>
                <w:sz w:val="21"/>
                <w:szCs w:val="21"/>
                <w:lang w:val="en-US" w:eastAsia="zh-CN"/>
              </w:rPr>
            </w:pPr>
          </w:p>
          <w:p w14:paraId="3A85C346">
            <w:pPr>
              <w:pStyle w:val="6"/>
              <w:spacing w:line="240" w:lineRule="auto"/>
              <w:jc w:val="center"/>
              <w:rPr>
                <w:rFonts w:hint="eastAsia" w:ascii="宋体" w:hAnsi="宋体" w:eastAsia="宋体" w:cs="宋体"/>
                <w:color w:val="auto"/>
                <w:sz w:val="21"/>
                <w:szCs w:val="21"/>
                <w:lang w:val="en-US" w:eastAsia="zh-CN"/>
              </w:rPr>
            </w:pPr>
          </w:p>
          <w:p w14:paraId="67CB0E88">
            <w:pPr>
              <w:pStyle w:val="6"/>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385" w:type="dxa"/>
            <w:shd w:val="clear" w:color="auto" w:fill="auto"/>
          </w:tcPr>
          <w:p w14:paraId="031A99DF">
            <w:pPr>
              <w:spacing w:line="240" w:lineRule="auto"/>
              <w:jc w:val="center"/>
              <w:rPr>
                <w:rFonts w:hint="eastAsia" w:ascii="宋体" w:hAnsi="宋体" w:eastAsia="宋体" w:cs="宋体"/>
                <w:color w:val="auto"/>
                <w:sz w:val="21"/>
                <w:szCs w:val="21"/>
              </w:rPr>
            </w:pPr>
          </w:p>
          <w:p w14:paraId="7BB9E032">
            <w:pPr>
              <w:spacing w:line="240" w:lineRule="auto"/>
              <w:jc w:val="center"/>
              <w:rPr>
                <w:rFonts w:hint="eastAsia" w:ascii="宋体" w:hAnsi="宋体" w:eastAsia="宋体" w:cs="宋体"/>
                <w:color w:val="auto"/>
                <w:sz w:val="21"/>
                <w:szCs w:val="21"/>
              </w:rPr>
            </w:pPr>
          </w:p>
          <w:p w14:paraId="153DDD73">
            <w:pPr>
              <w:spacing w:line="240" w:lineRule="auto"/>
              <w:jc w:val="center"/>
              <w:rPr>
                <w:rFonts w:hint="eastAsia" w:ascii="宋体" w:hAnsi="宋体" w:eastAsia="宋体" w:cs="宋体"/>
                <w:color w:val="auto"/>
                <w:sz w:val="21"/>
                <w:szCs w:val="21"/>
              </w:rPr>
            </w:pPr>
          </w:p>
          <w:p w14:paraId="63DCFF06">
            <w:pPr>
              <w:spacing w:line="240" w:lineRule="auto"/>
              <w:jc w:val="center"/>
              <w:rPr>
                <w:rFonts w:hint="eastAsia" w:ascii="宋体" w:hAnsi="宋体" w:eastAsia="宋体" w:cs="宋体"/>
                <w:color w:val="auto"/>
                <w:sz w:val="21"/>
                <w:szCs w:val="21"/>
              </w:rPr>
            </w:pPr>
          </w:p>
          <w:p w14:paraId="31E5CF14">
            <w:pPr>
              <w:spacing w:line="240" w:lineRule="auto"/>
              <w:jc w:val="center"/>
              <w:rPr>
                <w:rFonts w:hint="eastAsia" w:ascii="宋体" w:hAnsi="宋体" w:eastAsia="宋体" w:cs="宋体"/>
                <w:color w:val="auto"/>
                <w:sz w:val="21"/>
                <w:szCs w:val="21"/>
              </w:rPr>
            </w:pPr>
          </w:p>
          <w:p w14:paraId="3825413C">
            <w:pPr>
              <w:spacing w:line="240" w:lineRule="auto"/>
              <w:jc w:val="center"/>
              <w:rPr>
                <w:rFonts w:hint="eastAsia" w:ascii="宋体" w:hAnsi="宋体" w:eastAsia="宋体" w:cs="宋体"/>
                <w:color w:val="auto"/>
                <w:sz w:val="21"/>
                <w:szCs w:val="21"/>
              </w:rPr>
            </w:pPr>
          </w:p>
          <w:p w14:paraId="29F09AE9">
            <w:pPr>
              <w:pStyle w:val="6"/>
              <w:spacing w:line="240" w:lineRule="auto"/>
              <w:jc w:val="center"/>
              <w:rPr>
                <w:rFonts w:hint="eastAsia" w:ascii="宋体" w:hAnsi="宋体" w:eastAsia="宋体" w:cs="宋体"/>
                <w:color w:val="auto"/>
                <w:spacing w:val="8"/>
                <w:sz w:val="21"/>
                <w:szCs w:val="21"/>
              </w:rPr>
            </w:pPr>
            <w:r>
              <w:rPr>
                <w:rFonts w:hint="eastAsia" w:ascii="宋体" w:hAnsi="宋体" w:eastAsia="宋体" w:cs="宋体"/>
                <w:color w:val="auto"/>
                <w:spacing w:val="-2"/>
                <w:sz w:val="21"/>
                <w:szCs w:val="21"/>
              </w:rPr>
              <w:t>无人机</w:t>
            </w:r>
          </w:p>
        </w:tc>
        <w:tc>
          <w:tcPr>
            <w:tcW w:w="1896" w:type="dxa"/>
            <w:shd w:val="clear" w:color="auto" w:fill="auto"/>
          </w:tcPr>
          <w:p w14:paraId="3F991C3B">
            <w:pPr>
              <w:spacing w:line="240" w:lineRule="auto"/>
              <w:jc w:val="center"/>
              <w:rPr>
                <w:rFonts w:hint="eastAsia" w:ascii="宋体" w:hAnsi="宋体" w:eastAsia="宋体" w:cs="宋体"/>
                <w:color w:val="auto"/>
                <w:sz w:val="21"/>
                <w:szCs w:val="21"/>
              </w:rPr>
            </w:pPr>
          </w:p>
          <w:p w14:paraId="08A4B340">
            <w:pPr>
              <w:spacing w:line="240" w:lineRule="auto"/>
              <w:jc w:val="center"/>
              <w:rPr>
                <w:rFonts w:hint="eastAsia" w:ascii="宋体" w:hAnsi="宋体" w:eastAsia="宋体" w:cs="宋体"/>
                <w:color w:val="auto"/>
                <w:sz w:val="21"/>
                <w:szCs w:val="21"/>
              </w:rPr>
            </w:pPr>
          </w:p>
          <w:p w14:paraId="2BFEFD9A">
            <w:pPr>
              <w:spacing w:line="240" w:lineRule="auto"/>
              <w:jc w:val="center"/>
              <w:rPr>
                <w:rFonts w:hint="eastAsia" w:ascii="宋体" w:hAnsi="宋体" w:eastAsia="宋体" w:cs="宋体"/>
                <w:color w:val="auto"/>
                <w:sz w:val="21"/>
                <w:szCs w:val="21"/>
              </w:rPr>
            </w:pPr>
          </w:p>
          <w:p w14:paraId="319A444C">
            <w:pPr>
              <w:spacing w:line="240" w:lineRule="auto"/>
              <w:jc w:val="center"/>
              <w:rPr>
                <w:rFonts w:hint="eastAsia" w:ascii="宋体" w:hAnsi="宋体" w:eastAsia="宋体" w:cs="宋体"/>
                <w:color w:val="auto"/>
                <w:sz w:val="21"/>
                <w:szCs w:val="21"/>
              </w:rPr>
            </w:pPr>
          </w:p>
          <w:p w14:paraId="17127100">
            <w:pPr>
              <w:spacing w:line="240" w:lineRule="auto"/>
              <w:jc w:val="center"/>
              <w:rPr>
                <w:rFonts w:hint="eastAsia" w:ascii="宋体" w:hAnsi="宋体" w:eastAsia="宋体" w:cs="宋体"/>
                <w:color w:val="auto"/>
                <w:sz w:val="21"/>
                <w:szCs w:val="21"/>
              </w:rPr>
            </w:pPr>
          </w:p>
          <w:p w14:paraId="1584EA02">
            <w:pPr>
              <w:spacing w:line="240" w:lineRule="auto"/>
              <w:jc w:val="center"/>
              <w:rPr>
                <w:rFonts w:hint="eastAsia" w:ascii="宋体" w:hAnsi="宋体" w:eastAsia="宋体" w:cs="宋体"/>
                <w:color w:val="auto"/>
                <w:sz w:val="21"/>
                <w:szCs w:val="21"/>
              </w:rPr>
            </w:pPr>
          </w:p>
          <w:p w14:paraId="5C17E26B">
            <w:pPr>
              <w:pStyle w:val="6"/>
              <w:spacing w:line="240" w:lineRule="auto"/>
              <w:jc w:val="center"/>
              <w:rPr>
                <w:rFonts w:hint="eastAsia" w:ascii="宋体" w:hAnsi="宋体" w:eastAsia="宋体" w:cs="宋体"/>
                <w:color w:val="auto"/>
                <w:spacing w:val="4"/>
                <w:sz w:val="21"/>
                <w:szCs w:val="21"/>
              </w:rPr>
            </w:pPr>
            <w:r>
              <w:rPr>
                <w:rFonts w:hint="eastAsia" w:ascii="宋体" w:hAnsi="宋体" w:eastAsia="宋体" w:cs="宋体"/>
                <w:color w:val="auto"/>
                <w:spacing w:val="-2"/>
                <w:sz w:val="21"/>
                <w:szCs w:val="21"/>
              </w:rPr>
              <w:t>无人机</w:t>
            </w:r>
          </w:p>
        </w:tc>
        <w:tc>
          <w:tcPr>
            <w:tcW w:w="6995" w:type="dxa"/>
          </w:tcPr>
          <w:p w14:paraId="2B6B4D12">
            <w:pPr>
              <w:pStyle w:val="6"/>
              <w:spacing w:line="240" w:lineRule="auto"/>
              <w:ind w:firstLine="1"/>
              <w:jc w:val="left"/>
              <w:rPr>
                <w:rFonts w:hint="eastAsia" w:ascii="宋体" w:hAnsi="宋体" w:eastAsia="宋体" w:cs="宋体"/>
                <w:color w:val="auto"/>
                <w:sz w:val="21"/>
                <w:szCs w:val="21"/>
                <w:lang w:eastAsia="zh-CN"/>
              </w:rPr>
            </w:pPr>
            <w:r>
              <w:rPr>
                <w:rFonts w:hint="eastAsia" w:ascii="宋体" w:hAnsi="宋体" w:eastAsia="宋体" w:cs="宋体"/>
                <w:color w:val="auto"/>
                <w:spacing w:val="7"/>
                <w:sz w:val="21"/>
                <w:szCs w:val="21"/>
                <w:lang w:eastAsia="zh-CN"/>
              </w:rPr>
              <w:t>无人机一台，带屏遥控器一个，飞行电池1块</w:t>
            </w:r>
            <w:r>
              <w:rPr>
                <w:rFonts w:hint="eastAsia" w:ascii="宋体" w:hAnsi="宋体" w:eastAsia="宋体" w:cs="宋体"/>
                <w:color w:val="auto"/>
                <w:spacing w:val="6"/>
                <w:sz w:val="21"/>
                <w:szCs w:val="21"/>
                <w:lang w:eastAsia="zh-CN"/>
              </w:rPr>
              <w:t>，一个</w:t>
            </w:r>
            <w:r>
              <w:rPr>
                <w:rFonts w:hint="eastAsia" w:ascii="宋体" w:hAnsi="宋体" w:eastAsia="宋体" w:cs="宋体"/>
                <w:color w:val="auto"/>
                <w:spacing w:val="7"/>
                <w:sz w:val="21"/>
                <w:szCs w:val="21"/>
                <w:lang w:eastAsia="zh-CN"/>
              </w:rPr>
              <w:t>专用安全箱，桨叶6个等</w:t>
            </w:r>
            <w:r>
              <w:rPr>
                <w:rFonts w:hint="eastAsia" w:ascii="宋体" w:hAnsi="宋体" w:eastAsia="宋体" w:cs="宋体"/>
                <w:color w:val="auto"/>
                <w:sz w:val="21"/>
                <w:szCs w:val="21"/>
                <w:lang w:eastAsia="zh-CN"/>
              </w:rPr>
              <w:t>AS</w:t>
            </w:r>
            <w:r>
              <w:rPr>
                <w:rFonts w:hint="eastAsia" w:ascii="宋体" w:hAnsi="宋体" w:eastAsia="宋体" w:cs="宋体"/>
                <w:color w:val="auto"/>
                <w:spacing w:val="7"/>
                <w:sz w:val="21"/>
                <w:szCs w:val="21"/>
                <w:lang w:eastAsia="zh-CN"/>
              </w:rPr>
              <w:t>1喊话器</w:t>
            </w:r>
            <w:r>
              <w:rPr>
                <w:rFonts w:hint="eastAsia" w:ascii="宋体" w:hAnsi="宋体" w:eastAsia="宋体" w:cs="宋体"/>
                <w:color w:val="auto"/>
                <w:sz w:val="21"/>
                <w:szCs w:val="21"/>
                <w:lang w:eastAsia="zh-CN"/>
              </w:rPr>
              <w:t>AL</w:t>
            </w:r>
            <w:r>
              <w:rPr>
                <w:rFonts w:hint="eastAsia" w:ascii="宋体" w:hAnsi="宋体" w:eastAsia="宋体" w:cs="宋体"/>
                <w:color w:val="auto"/>
                <w:spacing w:val="7"/>
                <w:sz w:val="21"/>
                <w:szCs w:val="21"/>
                <w:lang w:eastAsia="zh-CN"/>
              </w:rPr>
              <w:t>1照明备用电</w:t>
            </w:r>
            <w:r>
              <w:rPr>
                <w:rFonts w:hint="eastAsia" w:ascii="宋体" w:hAnsi="宋体" w:eastAsia="宋体" w:cs="宋体"/>
                <w:color w:val="auto"/>
                <w:spacing w:val="8"/>
                <w:sz w:val="21"/>
                <w:szCs w:val="21"/>
                <w:lang w:eastAsia="zh-CN"/>
              </w:rPr>
              <w:t>池3个,保险一年额度内不限次数维</w:t>
            </w:r>
            <w:r>
              <w:rPr>
                <w:rFonts w:hint="eastAsia" w:ascii="宋体" w:hAnsi="宋体" w:eastAsia="宋体" w:cs="宋体"/>
                <w:color w:val="auto"/>
                <w:spacing w:val="7"/>
                <w:sz w:val="21"/>
                <w:szCs w:val="21"/>
                <w:lang w:eastAsia="zh-CN"/>
              </w:rPr>
              <w:t>修</w:t>
            </w:r>
          </w:p>
          <w:p w14:paraId="27AA4CB2">
            <w:pPr>
              <w:pStyle w:val="6"/>
              <w:spacing w:line="240" w:lineRule="auto"/>
              <w:ind w:hanging="1"/>
              <w:jc w:val="left"/>
              <w:rPr>
                <w:rFonts w:hint="eastAsia" w:ascii="宋体" w:hAnsi="宋体" w:eastAsia="宋体" w:cs="宋体"/>
                <w:color w:val="auto"/>
                <w:sz w:val="21"/>
                <w:szCs w:val="21"/>
                <w:lang w:eastAsia="zh-CN"/>
              </w:rPr>
            </w:pPr>
            <w:r>
              <w:rPr>
                <w:rFonts w:hint="eastAsia" w:ascii="宋体" w:hAnsi="宋体" w:eastAsia="宋体" w:cs="宋体"/>
                <w:color w:val="auto"/>
                <w:spacing w:val="7"/>
                <w:sz w:val="21"/>
                <w:szCs w:val="21"/>
                <w:lang w:eastAsia="zh-CN"/>
              </w:rPr>
              <w:t>配置：尺寸：长大于等于 377.7 毫米，宽大于等于 416.2毫</w:t>
            </w:r>
            <w:r>
              <w:rPr>
                <w:rFonts w:hint="eastAsia" w:ascii="宋体" w:hAnsi="宋体" w:eastAsia="宋体" w:cs="宋体"/>
                <w:color w:val="auto"/>
                <w:spacing w:val="6"/>
                <w:sz w:val="21"/>
                <w:szCs w:val="21"/>
                <w:lang w:eastAsia="zh-CN"/>
              </w:rPr>
              <w:t xml:space="preserve">米，高大于等于 </w:t>
            </w:r>
            <w:r>
              <w:rPr>
                <w:rFonts w:hint="eastAsia" w:ascii="宋体" w:hAnsi="宋体" w:eastAsia="宋体" w:cs="宋体"/>
                <w:color w:val="auto"/>
                <w:spacing w:val="4"/>
                <w:sz w:val="21"/>
                <w:szCs w:val="21"/>
                <w:lang w:eastAsia="zh-CN"/>
              </w:rPr>
              <w:t>212.5 毫米（不含桨叶）轴距：对角线轴距大于等于 498.5</w:t>
            </w:r>
          </w:p>
          <w:p w14:paraId="1D579425">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5"/>
                <w:sz w:val="21"/>
                <w:szCs w:val="21"/>
                <w:lang w:eastAsia="zh-CN"/>
              </w:rPr>
              <w:t>毫米,前电机左右轴距大于等于383.0 毫米</w:t>
            </w:r>
          </w:p>
          <w:p w14:paraId="4AD7DCBA">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5"/>
                <w:sz w:val="21"/>
                <w:szCs w:val="21"/>
                <w:lang w:eastAsia="zh-CN"/>
              </w:rPr>
              <w:t>后电机左右轴距大于等于343.0 毫米,前后轴距大于等于 34</w:t>
            </w:r>
            <w:r>
              <w:rPr>
                <w:rFonts w:hint="eastAsia" w:ascii="宋体" w:hAnsi="宋体" w:eastAsia="宋体" w:cs="宋体"/>
                <w:color w:val="auto"/>
                <w:spacing w:val="4"/>
                <w:sz w:val="21"/>
                <w:szCs w:val="21"/>
                <w:lang w:eastAsia="zh-CN"/>
              </w:rPr>
              <w:t>1.6 毫米</w:t>
            </w:r>
          </w:p>
          <w:p w14:paraId="1B084CC8">
            <w:pPr>
              <w:pStyle w:val="6"/>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pacing w:val="5"/>
                <w:sz w:val="21"/>
                <w:szCs w:val="21"/>
                <w:lang w:eastAsia="zh-CN"/>
              </w:rPr>
              <w:t>最大上升速度：6 米/秒（普通挡）</w:t>
            </w:r>
          </w:p>
          <w:p w14:paraId="049DFD23">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8"/>
                <w:sz w:val="21"/>
                <w:szCs w:val="21"/>
                <w:lang w:eastAsia="zh-CN"/>
              </w:rPr>
              <w:t xml:space="preserve">10米/秒（运动挡）最大下降速度：6 </w:t>
            </w:r>
            <w:r>
              <w:rPr>
                <w:rFonts w:hint="eastAsia" w:ascii="宋体" w:hAnsi="宋体" w:eastAsia="宋体" w:cs="宋体"/>
                <w:color w:val="auto"/>
                <w:spacing w:val="7"/>
                <w:sz w:val="21"/>
                <w:szCs w:val="21"/>
                <w:lang w:eastAsia="zh-CN"/>
              </w:rPr>
              <w:t>米/秒（普通</w:t>
            </w:r>
            <w:r>
              <w:rPr>
                <w:rFonts w:hint="eastAsia" w:ascii="宋体" w:hAnsi="宋体" w:eastAsia="宋体" w:cs="宋体"/>
                <w:color w:val="auto"/>
                <w:spacing w:val="-1"/>
                <w:sz w:val="21"/>
                <w:szCs w:val="21"/>
                <w:lang w:eastAsia="zh-CN"/>
              </w:rPr>
              <w:t>挡）8 米/秒（运动挡）最大水平飞行速度（海平面附近无风）：普通挡，开启避障： 前飞 15 米/秒，后飞 12</w:t>
            </w:r>
          </w:p>
          <w:p w14:paraId="0A9A3B7D">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米/秒，侧飞 10 米/秒运动挡：前飞 21 米/秒，后飞19 米/秒，侧飞 15 米/秒配合机场使用仅支持普通</w:t>
            </w:r>
          </w:p>
          <w:p w14:paraId="39016172">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挡。最大抗风速度：作业阶段抗风能力： 12 米/秒起降阶段抗风能力： 12 米/秒最大起飞海拔高度：</w:t>
            </w:r>
          </w:p>
          <w:p w14:paraId="2BCBE60F">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6500 米最长飞行时间： 54 分钟</w:t>
            </w:r>
          </w:p>
          <w:p w14:paraId="0B266A96">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该续航时间在受控测试环境下测得。具体测试条件</w:t>
            </w:r>
          </w:p>
          <w:p w14:paraId="09AD47B4">
            <w:pPr>
              <w:pStyle w:val="6"/>
              <w:spacing w:line="240" w:lineRule="auto"/>
              <w:ind w:firstLine="11"/>
              <w:jc w:val="left"/>
              <w:rPr>
                <w:rFonts w:hint="eastAsia" w:ascii="宋体" w:hAnsi="宋体" w:eastAsia="宋体" w:cs="宋体"/>
                <w:color w:val="auto"/>
                <w:spacing w:val="-1"/>
                <w:sz w:val="21"/>
                <w:szCs w:val="21"/>
                <w:lang w:eastAsia="zh-CN"/>
              </w:rPr>
            </w:pPr>
            <w:r>
              <w:rPr>
                <w:rFonts w:hint="eastAsia" w:ascii="宋体" w:hAnsi="宋体" w:eastAsia="宋体" w:cs="宋体"/>
                <w:color w:val="auto"/>
                <w:spacing w:val="-1"/>
                <w:sz w:val="21"/>
                <w:szCs w:val="21"/>
                <w:lang w:eastAsia="zh-CN"/>
              </w:rPr>
              <w:t>为：海拔高度 20 米、实验室无风环境、以 12 米/秒匀速向前飞行、切换至拍照模式（过程中无拍照操</w:t>
            </w:r>
          </w:p>
          <w:p w14:paraId="3A816BC6">
            <w:pPr>
              <w:pStyle w:val="6"/>
              <w:spacing w:line="240" w:lineRule="auto"/>
              <w:jc w:val="left"/>
              <w:rPr>
                <w:rFonts w:hint="eastAsia" w:ascii="宋体" w:hAnsi="宋体" w:eastAsia="宋体" w:cs="宋体"/>
                <w:color w:val="auto"/>
                <w:spacing w:val="4"/>
                <w:sz w:val="21"/>
                <w:szCs w:val="21"/>
                <w:lang w:eastAsia="zh-CN"/>
              </w:rPr>
            </w:pPr>
            <w:r>
              <w:rPr>
                <w:rFonts w:hint="eastAsia" w:ascii="宋体" w:hAnsi="宋体" w:eastAsia="宋体" w:cs="宋体"/>
                <w:color w:val="auto"/>
                <w:spacing w:val="-1"/>
                <w:sz w:val="21"/>
                <w:szCs w:val="21"/>
                <w:lang w:eastAsia="zh-CN"/>
              </w:rPr>
              <w:t>作）、避障行为设置为关闭、飞行至剩余 0% 电量。在不同的外部环境、使用方式、固件版本下，结果或有不同程度的差异，请以实际体验为准。</w:t>
            </w:r>
          </w:p>
        </w:tc>
        <w:tc>
          <w:tcPr>
            <w:tcW w:w="2059" w:type="dxa"/>
          </w:tcPr>
          <w:p w14:paraId="70733DD2">
            <w:pPr>
              <w:spacing w:line="240" w:lineRule="auto"/>
              <w:rPr>
                <w:rFonts w:hint="eastAsia" w:ascii="宋体" w:hAnsi="宋体" w:eastAsia="宋体" w:cs="宋体"/>
                <w:color w:val="auto"/>
                <w:sz w:val="21"/>
                <w:szCs w:val="21"/>
              </w:rPr>
            </w:pPr>
          </w:p>
          <w:p w14:paraId="263A7390">
            <w:pPr>
              <w:spacing w:line="240" w:lineRule="auto"/>
              <w:rPr>
                <w:rFonts w:hint="eastAsia" w:ascii="宋体" w:hAnsi="宋体" w:eastAsia="宋体" w:cs="宋体"/>
                <w:color w:val="auto"/>
                <w:sz w:val="21"/>
                <w:szCs w:val="21"/>
              </w:rPr>
            </w:pPr>
          </w:p>
          <w:p w14:paraId="2BEEA6F3">
            <w:pPr>
              <w:spacing w:line="240" w:lineRule="auto"/>
              <w:rPr>
                <w:rFonts w:hint="eastAsia" w:ascii="宋体" w:hAnsi="宋体" w:eastAsia="宋体" w:cs="宋体"/>
                <w:color w:val="auto"/>
                <w:sz w:val="21"/>
                <w:szCs w:val="21"/>
              </w:rPr>
            </w:pPr>
          </w:p>
          <w:p w14:paraId="01C92D2E">
            <w:pPr>
              <w:spacing w:line="240" w:lineRule="auto"/>
              <w:rPr>
                <w:rFonts w:hint="eastAsia" w:ascii="宋体" w:hAnsi="宋体" w:eastAsia="宋体" w:cs="宋体"/>
                <w:color w:val="auto"/>
                <w:sz w:val="21"/>
                <w:szCs w:val="21"/>
              </w:rPr>
            </w:pPr>
          </w:p>
          <w:p w14:paraId="77BDEBA3">
            <w:pPr>
              <w:spacing w:line="240" w:lineRule="auto"/>
              <w:rPr>
                <w:rFonts w:hint="eastAsia" w:ascii="宋体" w:hAnsi="宋体" w:eastAsia="宋体" w:cs="宋体"/>
                <w:color w:val="auto"/>
                <w:sz w:val="21"/>
                <w:szCs w:val="21"/>
              </w:rPr>
            </w:pPr>
          </w:p>
          <w:p w14:paraId="42FEA693">
            <w:pPr>
              <w:spacing w:line="240" w:lineRule="auto"/>
              <w:rPr>
                <w:rFonts w:hint="eastAsia" w:ascii="宋体" w:hAnsi="宋体" w:eastAsia="宋体" w:cs="宋体"/>
                <w:color w:val="auto"/>
                <w:sz w:val="21"/>
                <w:szCs w:val="21"/>
              </w:rPr>
            </w:pPr>
          </w:p>
          <w:p w14:paraId="1B53EAE9">
            <w:pPr>
              <w:pStyle w:val="6"/>
              <w:spacing w:before="65" w:line="240" w:lineRule="auto"/>
              <w:ind w:left="708"/>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2058" w:type="dxa"/>
          </w:tcPr>
          <w:p w14:paraId="398CA16C">
            <w:pPr>
              <w:spacing w:line="240" w:lineRule="auto"/>
              <w:rPr>
                <w:rFonts w:hint="eastAsia" w:ascii="宋体" w:hAnsi="宋体" w:eastAsia="宋体" w:cs="宋体"/>
                <w:color w:val="auto"/>
                <w:sz w:val="21"/>
                <w:szCs w:val="21"/>
              </w:rPr>
            </w:pPr>
          </w:p>
          <w:p w14:paraId="7737C3B0">
            <w:pPr>
              <w:spacing w:line="240" w:lineRule="auto"/>
              <w:rPr>
                <w:rFonts w:hint="eastAsia" w:ascii="宋体" w:hAnsi="宋体" w:eastAsia="宋体" w:cs="宋体"/>
                <w:color w:val="auto"/>
                <w:sz w:val="21"/>
                <w:szCs w:val="21"/>
              </w:rPr>
            </w:pPr>
          </w:p>
          <w:p w14:paraId="3E278290">
            <w:pPr>
              <w:spacing w:line="240" w:lineRule="auto"/>
              <w:rPr>
                <w:rFonts w:hint="eastAsia" w:ascii="宋体" w:hAnsi="宋体" w:eastAsia="宋体" w:cs="宋体"/>
                <w:color w:val="auto"/>
                <w:sz w:val="21"/>
                <w:szCs w:val="21"/>
              </w:rPr>
            </w:pPr>
          </w:p>
          <w:p w14:paraId="0305320B">
            <w:pPr>
              <w:spacing w:line="240" w:lineRule="auto"/>
              <w:rPr>
                <w:rFonts w:hint="eastAsia" w:ascii="宋体" w:hAnsi="宋体" w:eastAsia="宋体" w:cs="宋体"/>
                <w:color w:val="auto"/>
                <w:sz w:val="21"/>
                <w:szCs w:val="21"/>
              </w:rPr>
            </w:pPr>
          </w:p>
          <w:p w14:paraId="2F4772D4">
            <w:pPr>
              <w:spacing w:line="240" w:lineRule="auto"/>
              <w:rPr>
                <w:rFonts w:hint="eastAsia" w:ascii="宋体" w:hAnsi="宋体" w:eastAsia="宋体" w:cs="宋体"/>
                <w:color w:val="auto"/>
                <w:sz w:val="21"/>
                <w:szCs w:val="21"/>
              </w:rPr>
            </w:pPr>
          </w:p>
          <w:p w14:paraId="2C01F10E">
            <w:pPr>
              <w:spacing w:line="240" w:lineRule="auto"/>
              <w:rPr>
                <w:rFonts w:hint="eastAsia" w:ascii="宋体" w:hAnsi="宋体" w:eastAsia="宋体" w:cs="宋体"/>
                <w:color w:val="auto"/>
                <w:sz w:val="21"/>
                <w:szCs w:val="21"/>
              </w:rPr>
            </w:pPr>
          </w:p>
          <w:p w14:paraId="30C661FC">
            <w:pPr>
              <w:pStyle w:val="6"/>
              <w:spacing w:before="65" w:line="240" w:lineRule="auto"/>
              <w:ind w:left="773"/>
              <w:rPr>
                <w:rFonts w:hint="eastAsia" w:ascii="宋体" w:hAnsi="宋体" w:eastAsia="宋体" w:cs="宋体"/>
                <w:color w:val="auto"/>
                <w:spacing w:val="-3"/>
                <w:sz w:val="21"/>
                <w:szCs w:val="21"/>
              </w:rPr>
            </w:pPr>
            <w:r>
              <w:rPr>
                <w:rFonts w:hint="eastAsia" w:ascii="宋体" w:hAnsi="宋体" w:eastAsia="宋体" w:cs="宋体"/>
                <w:color w:val="auto"/>
                <w:sz w:val="21"/>
                <w:szCs w:val="21"/>
              </w:rPr>
              <w:t>1</w:t>
            </w:r>
          </w:p>
        </w:tc>
      </w:tr>
    </w:tbl>
    <w:p w14:paraId="1E683414">
      <w:pPr>
        <w:spacing w:line="240" w:lineRule="auto"/>
        <w:rPr>
          <w:rFonts w:hint="eastAsia" w:ascii="宋体" w:hAnsi="宋体" w:eastAsia="宋体" w:cs="宋体"/>
          <w:sz w:val="21"/>
          <w:szCs w:val="21"/>
        </w:rPr>
      </w:pPr>
    </w:p>
    <w:sectPr>
      <w:footerReference r:id="rId4" w:type="default"/>
      <w:pgSz w:w="16838" w:h="11906" w:orient="landscape"/>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26A2B">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36A27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0A36A27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0F88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E96834">
                          <w:pPr>
                            <w:pStyle w:val="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AE96834">
                    <w:pPr>
                      <w:pStyle w:val="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A3280"/>
    <w:rsid w:val="00040934"/>
    <w:rsid w:val="00062507"/>
    <w:rsid w:val="00062AFA"/>
    <w:rsid w:val="000F7353"/>
    <w:rsid w:val="001633B2"/>
    <w:rsid w:val="001F713D"/>
    <w:rsid w:val="00314476"/>
    <w:rsid w:val="00326D91"/>
    <w:rsid w:val="00364A67"/>
    <w:rsid w:val="00445F82"/>
    <w:rsid w:val="004A2009"/>
    <w:rsid w:val="004E30A4"/>
    <w:rsid w:val="0051374F"/>
    <w:rsid w:val="00516778"/>
    <w:rsid w:val="0058201D"/>
    <w:rsid w:val="005A3D08"/>
    <w:rsid w:val="00610B7C"/>
    <w:rsid w:val="00674E0E"/>
    <w:rsid w:val="00691B28"/>
    <w:rsid w:val="006A33F4"/>
    <w:rsid w:val="006E67C6"/>
    <w:rsid w:val="00707703"/>
    <w:rsid w:val="00727F43"/>
    <w:rsid w:val="008B0AD7"/>
    <w:rsid w:val="009342E6"/>
    <w:rsid w:val="00945E1B"/>
    <w:rsid w:val="00957DCE"/>
    <w:rsid w:val="009C12A0"/>
    <w:rsid w:val="009E5C8A"/>
    <w:rsid w:val="009F2DD4"/>
    <w:rsid w:val="00AD18C9"/>
    <w:rsid w:val="00AE10DC"/>
    <w:rsid w:val="00AE169C"/>
    <w:rsid w:val="00B21BE1"/>
    <w:rsid w:val="00C60D0A"/>
    <w:rsid w:val="00C9634D"/>
    <w:rsid w:val="00DF32C6"/>
    <w:rsid w:val="00E56B3C"/>
    <w:rsid w:val="00EE2E76"/>
    <w:rsid w:val="00EF13CC"/>
    <w:rsid w:val="00F10233"/>
    <w:rsid w:val="00F72A40"/>
    <w:rsid w:val="0293255D"/>
    <w:rsid w:val="192F1C6C"/>
    <w:rsid w:val="1AF37BE5"/>
    <w:rsid w:val="27FC632B"/>
    <w:rsid w:val="28786C91"/>
    <w:rsid w:val="2B6279D1"/>
    <w:rsid w:val="2EE7693B"/>
    <w:rsid w:val="32E3686B"/>
    <w:rsid w:val="35D12B01"/>
    <w:rsid w:val="38FD4263"/>
    <w:rsid w:val="3CF60D92"/>
    <w:rsid w:val="45066213"/>
    <w:rsid w:val="596B480F"/>
    <w:rsid w:val="5EF2315D"/>
    <w:rsid w:val="608A3280"/>
    <w:rsid w:val="6BAF004B"/>
    <w:rsid w:val="6D6B509F"/>
    <w:rsid w:val="77B70EF4"/>
    <w:rsid w:val="78291181"/>
    <w:rsid w:val="7EB937A4"/>
    <w:rsid w:val="7F833D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Table Text"/>
    <w:basedOn w:val="1"/>
    <w:semiHidden/>
    <w:qFormat/>
    <w:uiPriority w:val="0"/>
    <w:rPr>
      <w:rFonts w:ascii="宋体" w:hAnsi="宋体" w:eastAsia="宋体" w:cs="宋体"/>
      <w:sz w:val="36"/>
      <w:szCs w:val="36"/>
      <w:lang w:eastAsia="en-U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A0282-9558-4727-B230-8D02EB7DEEB2}">
  <ds:schemaRefs/>
</ds:datastoreItem>
</file>

<file path=docProps/app.xml><?xml version="1.0" encoding="utf-8"?>
<Properties xmlns="http://schemas.openxmlformats.org/officeDocument/2006/extended-properties" xmlns:vt="http://schemas.openxmlformats.org/officeDocument/2006/docPropsVTypes">
  <Template>Normal</Template>
  <Company>PRC</Company>
  <Pages>22</Pages>
  <Words>10310</Words>
  <Characters>12271</Characters>
  <Lines>95</Lines>
  <Paragraphs>26</Paragraphs>
  <TotalTime>23</TotalTime>
  <ScaleCrop>false</ScaleCrop>
  <LinksUpToDate>false</LinksUpToDate>
  <CharactersWithSpaces>12361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2026-03-30T04:42:00Z</dcterms:created>
  <dc:creator>China</dc:creator>
  <cp:lastModifiedBy>China</cp:lastModifiedBy>
  <cp:lastPrinted>2026-04-03T02:38:51Z</cp:lastPrinted>
  <dcterms:modified xsi:type="dcterms:W3CDTF">2026-04-03T03:51:59Z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6975A1017A15490399ED8E44E67011B0_13</vt:lpwstr>
  </property>
  <property fmtid="{D5CDD505-2E9C-101B-9397-08002B2CF9AE}" pid="4" name="KSOTemplateDocerSaveRecord">
    <vt:lpwstr>eyJoZGlkIjoiZmRjYmI3ZDFlZWVlMGU3OGNlZWQzMDYzNzdkYmJkYzYiLCJ1c2VySWQiOiI1MDUxMzk0MzAifQ==</vt:lpwstr>
  </property>
</Properties>
</file>