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AF3D8">
      <w:pPr>
        <w:jc w:val="center"/>
        <w:rPr>
          <w:rFonts w:hint="eastAsia"/>
          <w:b/>
          <w:bCs/>
          <w:sz w:val="32"/>
          <w:szCs w:val="40"/>
        </w:rPr>
      </w:pPr>
      <w:r>
        <w:rPr>
          <w:rFonts w:hint="eastAsia"/>
          <w:b/>
          <w:bCs/>
          <w:sz w:val="32"/>
          <w:szCs w:val="40"/>
        </w:rPr>
        <w:t>公共服务项目一标段清单</w:t>
      </w:r>
    </w:p>
    <w:p w14:paraId="3C084AD8">
      <w:pPr>
        <w:spacing w:line="360" w:lineRule="auto"/>
        <w:rPr>
          <w:rFonts w:hint="eastAsia"/>
          <w:sz w:val="24"/>
          <w:szCs w:val="24"/>
          <w:lang w:val="en-US" w:eastAsia="zh-CN"/>
        </w:rPr>
      </w:pPr>
    </w:p>
    <w:p w14:paraId="21DEB6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一、服务内容</w:t>
      </w:r>
    </w:p>
    <w:p w14:paraId="758A68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1</w:t>
      </w:r>
      <w:r>
        <w:rPr>
          <w:rFonts w:hint="eastAsia"/>
          <w:sz w:val="24"/>
          <w:szCs w:val="24"/>
          <w:lang w:eastAsia="zh-CN"/>
        </w:rPr>
        <w:t>、</w:t>
      </w:r>
      <w:r>
        <w:rPr>
          <w:rFonts w:hint="eastAsia"/>
          <w:sz w:val="24"/>
          <w:szCs w:val="24"/>
        </w:rPr>
        <w:t>陈巴尔虎旗</w:t>
      </w:r>
      <w:r>
        <w:rPr>
          <w:rFonts w:hint="eastAsia"/>
          <w:sz w:val="24"/>
          <w:szCs w:val="24"/>
          <w:lang w:eastAsia="zh-CN"/>
        </w:rPr>
        <w:t>街道路面及</w:t>
      </w:r>
      <w:r>
        <w:rPr>
          <w:rFonts w:hint="eastAsia"/>
          <w:sz w:val="24"/>
          <w:szCs w:val="24"/>
        </w:rPr>
        <w:t>两侧</w:t>
      </w:r>
      <w:r>
        <w:rPr>
          <w:rFonts w:hint="eastAsia"/>
          <w:sz w:val="24"/>
          <w:szCs w:val="24"/>
          <w:lang w:eastAsia="zh-CN"/>
        </w:rPr>
        <w:t>的清扫</w:t>
      </w:r>
      <w:r>
        <w:rPr>
          <w:rFonts w:hint="eastAsia"/>
          <w:sz w:val="24"/>
          <w:szCs w:val="24"/>
        </w:rPr>
        <w:t>保洁</w:t>
      </w:r>
      <w:r>
        <w:rPr>
          <w:rFonts w:hint="eastAsia"/>
          <w:sz w:val="24"/>
          <w:szCs w:val="24"/>
          <w:lang w:eastAsia="zh-CN"/>
        </w:rPr>
        <w:t>（</w:t>
      </w:r>
      <w:r>
        <w:rPr>
          <w:rFonts w:hint="eastAsia"/>
          <w:sz w:val="24"/>
          <w:szCs w:val="24"/>
        </w:rPr>
        <w:t>含广场公园</w:t>
      </w:r>
      <w:r>
        <w:rPr>
          <w:rFonts w:hint="eastAsia"/>
          <w:sz w:val="24"/>
          <w:szCs w:val="24"/>
          <w:lang w:eastAsia="zh-CN"/>
        </w:rPr>
        <w:t>）</w:t>
      </w:r>
    </w:p>
    <w:p w14:paraId="558E2F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（1）负责旗内所有主次干道、背街小巷的路面清扫保洁，包括路面、人行道、路牙石、绿化带边缘的垃圾清理，无明显杂物、浮尘、污渍；</w:t>
      </w:r>
    </w:p>
    <w:p w14:paraId="2F574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lang w:val="en-US" w:eastAsia="zh-CN"/>
        </w:rPr>
        <w:t>（2）负责辖区内所有广场、公园的全面清扫保洁，涵盖广场地面、公园步道、休息座椅、健身设施周边、花坛边缘等区域，及时清理落叶、纸屑、果皮、烟头及其他生活垃圾，定期清理卫生死角，保持广场公园环境整洁有序，符合市容环境卫生标准。</w:t>
      </w:r>
    </w:p>
    <w:p w14:paraId="19B571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2</w:t>
      </w:r>
      <w:r>
        <w:rPr>
          <w:rFonts w:hint="eastAsia"/>
          <w:sz w:val="24"/>
          <w:szCs w:val="24"/>
          <w:lang w:eastAsia="zh-CN"/>
        </w:rPr>
        <w:t>、主要街道路面洒水降尘、冬季初雪除冰</w:t>
      </w:r>
    </w:p>
    <w:p w14:paraId="4A6280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（1）针对旗内主要干道，根据季节、天气及空气质量情况，合理安排洒水降尘作业，夏季高温时段增加洒水频次，抑制路面扬尘，改善空气质量；</w:t>
      </w:r>
    </w:p>
    <w:p w14:paraId="456821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val="en-US" w:eastAsia="zh-CN"/>
        </w:rPr>
        <w:t>（2）冬季初雪后，及时开展初雪清扫除冰工作，优先保障主要干道、交叉路口、学校周边、医院周边等重点区域的通行安全，确保路面无明显积雪、积冰，积雪清理后及时清运至指定地点，避免二次堆积影响交通，除冰需规范作业，避免对路面及周边环境造成损坏。</w:t>
      </w:r>
    </w:p>
    <w:p w14:paraId="3A412B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3</w:t>
      </w:r>
      <w:r>
        <w:rPr>
          <w:rFonts w:hint="eastAsia"/>
          <w:sz w:val="24"/>
          <w:szCs w:val="24"/>
          <w:lang w:eastAsia="zh-CN"/>
        </w:rPr>
        <w:t>、生活垃圾清运，垃圾转运站的管理</w:t>
      </w:r>
    </w:p>
    <w:p w14:paraId="051C2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（1）承担旗内所有居民小区、沿街商铺、机关事业单位、广场公园等区域的生活垃圾清运工作，按照规定频次定时上门收集，确保垃圾日产日清，无积压、无遗留；</w:t>
      </w:r>
    </w:p>
    <w:p w14:paraId="5F4FBF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lang w:val="en-US" w:eastAsia="zh-CN"/>
        </w:rPr>
        <w:t>（2）负责垃圾转运站的日常运营管理，包括转运站内部及周边环境卫生清扫、垃圾分拣、压缩处理、转运调度等工作，规范操作转运设备，定期对转运站进行消毒、除臭处理，防止蚊虫滋生、异味扩散，建立健全转运站运营台账，做好垃圾转运量、设备运行情况等记录，确保转运站有序、高效、卫生运行。</w:t>
      </w:r>
    </w:p>
    <w:p w14:paraId="2750A0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4</w:t>
      </w:r>
      <w:r>
        <w:rPr>
          <w:rFonts w:hint="eastAsia"/>
          <w:sz w:val="24"/>
          <w:szCs w:val="24"/>
          <w:lang w:eastAsia="zh-CN"/>
        </w:rPr>
        <w:t>、</w:t>
      </w:r>
      <w:r>
        <w:rPr>
          <w:rFonts w:hint="eastAsia"/>
          <w:sz w:val="24"/>
          <w:szCs w:val="24"/>
        </w:rPr>
        <w:t>巴尔虎</w:t>
      </w:r>
      <w:r>
        <w:rPr>
          <w:rFonts w:hint="eastAsia"/>
          <w:sz w:val="24"/>
          <w:szCs w:val="24"/>
          <w:lang w:eastAsia="zh-CN"/>
        </w:rPr>
        <w:t>大街两侧绿植浇灌，草坪修剪等</w:t>
      </w:r>
    </w:p>
    <w:p w14:paraId="23B6BA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（1）负责巴尔虎大街全段两侧所有绿植的日常浇灌工作，根据绿植品种、季节及天气情况，合理安排浇灌频次和水量，确保绿植水分充足，避免干旱枯萎；</w:t>
      </w:r>
    </w:p>
    <w:p w14:paraId="6EA260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（2）定期对两侧草坪进行修剪，保持草坪高度整齐一致，修剪后及时清理修剪废弃物，防止堆积影响环境；</w:t>
      </w:r>
    </w:p>
    <w:p w14:paraId="41CA7F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val="en-US" w:eastAsia="zh-CN"/>
        </w:rPr>
        <w:t>（3）对绿植进行日常巡查，及时清除枯枝、杂草，排查绿植病虫害情况，确保巴尔虎大街两侧绿植长势良好、造型整齐，提升街道整体绿化景观效果</w:t>
      </w:r>
      <w:r>
        <w:rPr>
          <w:rFonts w:hint="eastAsia"/>
          <w:sz w:val="24"/>
          <w:szCs w:val="24"/>
          <w:lang w:eastAsia="zh-CN"/>
        </w:rPr>
        <w:t>。</w:t>
      </w:r>
    </w:p>
    <w:p w14:paraId="306D5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eastAsia="zh-CN"/>
        </w:rPr>
        <w:t>具体要求详见附件</w:t>
      </w:r>
      <w:r>
        <w:rPr>
          <w:rFonts w:hint="eastAsia"/>
          <w:sz w:val="24"/>
          <w:szCs w:val="24"/>
          <w:lang w:val="en-US" w:eastAsia="zh-CN"/>
        </w:rPr>
        <w:t>1-6。</w:t>
      </w:r>
    </w:p>
    <w:p w14:paraId="4302F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二、 人员配备及薪金</w:t>
      </w:r>
    </w:p>
    <w:p w14:paraId="40192C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1、按岗位要求配备人员。</w:t>
      </w:r>
    </w:p>
    <w:p w14:paraId="4AD568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2、须按《中华人民共和国合同法》、《中华人民共和国劳动法》等法律法规规定的人员工资、加班费、工会经费、残疾人保障金、服装费等。</w:t>
      </w:r>
    </w:p>
    <w:p w14:paraId="143DD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三、人员接收、减员、移交</w:t>
      </w:r>
    </w:p>
    <w:p w14:paraId="397819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中标方必须承诺全部接收现有环卫员工（不包括在编人员），不能无故解除环卫员工劳动合同。</w:t>
      </w:r>
    </w:p>
    <w:p w14:paraId="58E7FF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四、其他要求</w:t>
      </w:r>
    </w:p>
    <w:p w14:paraId="536F3C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★1、中标企业要接受陈巴尔虎旗城市管理综合执法局的监督管理。具体验收标准参照附件3：环卫保洁作业绩效考核项目、占比和评分细则、附件4：环卫保洁作业绩效考核管理办法。</w:t>
      </w:r>
    </w:p>
    <w:p w14:paraId="3CDA5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★2、投标人必须保证自有或已租赁环卫清扫设备及大型运输设备能正常环卫作业。</w:t>
      </w:r>
    </w:p>
    <w:p w14:paraId="150160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★3、投标人提供的车辆证照手续齐全。</w:t>
      </w:r>
    </w:p>
    <w:p w14:paraId="16A51D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★4、以上设备必须提供相关佐证材料。（自有车辆提供购买发票、租赁车辆提供租赁合同或租赁意向协议书、如以上都没有提供承诺书，承诺签订合同后提供相关车辆及配套设备。）</w:t>
      </w:r>
    </w:p>
    <w:p w14:paraId="29A1F8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★5、投标人严禁发生与其他项目混用设备及人员。</w:t>
      </w:r>
    </w:p>
    <w:p w14:paraId="1464EF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环卫服务工作人员、设施配备须满足实际工作需求，必须具备足额的人员并配备足够的环卫车辆、机械等，要及时建立人员花名册档案及签订用工合同、责任书并完善人员社会保障，以此来提供优质、高效的服务；投标人应组建督查队伍，对现场人员的环卫保洁情况开展环卫日常督查，负责人必须保持联系畅通。</w:t>
      </w:r>
    </w:p>
    <w:p w14:paraId="134775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五、作业要求</w:t>
      </w:r>
    </w:p>
    <w:p w14:paraId="1932F3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1、项目总体要求：</w:t>
      </w:r>
    </w:p>
    <w:p w14:paraId="3D6794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投标人应遵守采购人各项管理规定及考核细则，按照管理内容、管理标准做好环境卫生清扫保洁、机械化作业等工作，还应具备健全的日常保洁制度、人员管理制度、质量督查制度、应急处理制度、自查自检制度及完善的管理安全机制和应急处理机制。</w:t>
      </w:r>
    </w:p>
    <w:p w14:paraId="2F1C3B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2、道路保洁要求参照同行业相关标准实施。</w:t>
      </w:r>
    </w:p>
    <w:p w14:paraId="277E3FE4">
      <w:pPr>
        <w:spacing w:line="360" w:lineRule="auto"/>
        <w:ind w:firstLine="480" w:firstLineChars="200"/>
        <w:rPr>
          <w:rFonts w:hint="eastAsia"/>
          <w:sz w:val="24"/>
          <w:szCs w:val="24"/>
        </w:rPr>
      </w:pPr>
      <w:r>
        <w:rPr>
          <w:rFonts w:hint="eastAsia"/>
          <w:sz w:val="24"/>
          <w:szCs w:val="24"/>
          <w:lang w:eastAsia="zh-CN"/>
        </w:rPr>
        <w:t>六、</w:t>
      </w:r>
      <w:r>
        <w:rPr>
          <w:rFonts w:hint="eastAsia"/>
          <w:sz w:val="24"/>
          <w:szCs w:val="24"/>
        </w:rPr>
        <w:t>服务地点</w:t>
      </w:r>
    </w:p>
    <w:p w14:paraId="099F5EAF">
      <w:pPr>
        <w:spacing w:line="360" w:lineRule="auto"/>
        <w:ind w:firstLine="480" w:firstLineChars="200"/>
        <w:rPr>
          <w:rFonts w:hint="eastAsia"/>
          <w:sz w:val="24"/>
          <w:szCs w:val="24"/>
        </w:rPr>
      </w:pPr>
      <w:r>
        <w:rPr>
          <w:rFonts w:hint="eastAsia"/>
          <w:sz w:val="24"/>
          <w:szCs w:val="24"/>
          <w:lang w:eastAsia="zh-CN"/>
        </w:rPr>
        <w:t>陈巴尔虎旗巴彦库仁镇中心镇区巴彦库仁路（人行道）以东；至东出口；南至南三环外延伸1公里；北至G10高速；以及陶海社区（含陶海场部、农田、陶海二队）。</w:t>
      </w:r>
    </w:p>
    <w:p w14:paraId="400B6F72">
      <w:pPr>
        <w:spacing w:line="360" w:lineRule="auto"/>
        <w:rPr>
          <w:rFonts w:hint="eastAsia"/>
          <w:sz w:val="24"/>
          <w:szCs w:val="24"/>
        </w:rPr>
      </w:pPr>
    </w:p>
    <w:p w14:paraId="62D0FAA3">
      <w:pPr>
        <w:spacing w:line="360" w:lineRule="auto"/>
        <w:rPr>
          <w:rFonts w:hint="eastAsia"/>
          <w:sz w:val="24"/>
          <w:szCs w:val="24"/>
        </w:rPr>
      </w:pPr>
      <w:bookmarkStart w:id="0" w:name="_GoBack"/>
      <w:bookmarkEnd w:id="0"/>
    </w:p>
    <w:p w14:paraId="090F1999">
      <w:pPr>
        <w:spacing w:line="360" w:lineRule="auto"/>
        <w:rPr>
          <w:rFonts w:hint="eastAsia"/>
          <w:sz w:val="24"/>
          <w:szCs w:val="24"/>
        </w:rPr>
      </w:pPr>
    </w:p>
    <w:p w14:paraId="05D1D716">
      <w:pPr>
        <w:spacing w:line="360" w:lineRule="auto"/>
        <w:jc w:val="right"/>
        <w:rPr>
          <w:rFonts w:hint="eastAsia"/>
          <w:sz w:val="24"/>
          <w:szCs w:val="24"/>
        </w:rPr>
      </w:pPr>
      <w:r>
        <w:rPr>
          <w:rFonts w:hint="eastAsia"/>
          <w:sz w:val="24"/>
          <w:szCs w:val="24"/>
          <w:lang w:val="en-US" w:eastAsia="zh-CN"/>
        </w:rPr>
        <w:t xml:space="preserve">陈巴尔虎旗城市管理综合行政执法局 </w:t>
      </w:r>
    </w:p>
    <w:p w14:paraId="770C9984">
      <w:pPr>
        <w:spacing w:line="360" w:lineRule="auto"/>
        <w:jc w:val="right"/>
        <w:rPr>
          <w:rFonts w:hint="eastAsia"/>
          <w:sz w:val="24"/>
          <w:szCs w:val="24"/>
        </w:rPr>
      </w:pPr>
      <w:r>
        <w:rPr>
          <w:rFonts w:hint="eastAsia"/>
          <w:sz w:val="24"/>
          <w:szCs w:val="24"/>
          <w:lang w:val="en-US" w:eastAsia="zh-CN"/>
        </w:rPr>
        <w:t>2026年04月 日</w:t>
      </w:r>
    </w:p>
    <w:p w14:paraId="39F86EC8">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F547B"/>
    <w:rsid w:val="029E162E"/>
    <w:rsid w:val="02CD5A6F"/>
    <w:rsid w:val="07FC2953"/>
    <w:rsid w:val="0D2A798C"/>
    <w:rsid w:val="0FB66BCD"/>
    <w:rsid w:val="11E15093"/>
    <w:rsid w:val="132F1E2E"/>
    <w:rsid w:val="13763F01"/>
    <w:rsid w:val="142C346F"/>
    <w:rsid w:val="1FCF7F45"/>
    <w:rsid w:val="20E06E5E"/>
    <w:rsid w:val="23B00D6A"/>
    <w:rsid w:val="259C6BB5"/>
    <w:rsid w:val="286046D9"/>
    <w:rsid w:val="298365D8"/>
    <w:rsid w:val="2D012636"/>
    <w:rsid w:val="301D32E3"/>
    <w:rsid w:val="32582CF8"/>
    <w:rsid w:val="36987B67"/>
    <w:rsid w:val="37E172EC"/>
    <w:rsid w:val="385B709E"/>
    <w:rsid w:val="39BD78E5"/>
    <w:rsid w:val="3CC72F54"/>
    <w:rsid w:val="3F8A1ECB"/>
    <w:rsid w:val="42B37AD7"/>
    <w:rsid w:val="494476DB"/>
    <w:rsid w:val="4BA4274D"/>
    <w:rsid w:val="51031C29"/>
    <w:rsid w:val="52A15B9E"/>
    <w:rsid w:val="553F5D16"/>
    <w:rsid w:val="554E3DBB"/>
    <w:rsid w:val="56064695"/>
    <w:rsid w:val="57F30C49"/>
    <w:rsid w:val="58E2641B"/>
    <w:rsid w:val="5E61226F"/>
    <w:rsid w:val="5F441D8B"/>
    <w:rsid w:val="60CC4D75"/>
    <w:rsid w:val="624520A2"/>
    <w:rsid w:val="63F966E4"/>
    <w:rsid w:val="646F1658"/>
    <w:rsid w:val="656C203B"/>
    <w:rsid w:val="66CD6B09"/>
    <w:rsid w:val="68352BB8"/>
    <w:rsid w:val="69004F74"/>
    <w:rsid w:val="782D7408"/>
    <w:rsid w:val="7D8775BA"/>
    <w:rsid w:val="7F1E3F4E"/>
    <w:rsid w:val="7F4A08A0"/>
    <w:rsid w:val="7FD6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1629</Words>
  <Characters>1637</Characters>
  <Lines>0</Lines>
  <Paragraphs>0</Paragraphs>
  <TotalTime>7</TotalTime>
  <ScaleCrop>false</ScaleCrop>
  <LinksUpToDate>false</LinksUpToDate>
  <CharactersWithSpaces>1640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2026-04-01T08:40:00Z</dcterms:created>
  <dc:creator>Administrator</dc:creator>
  <cp:lastModifiedBy>冯</cp:lastModifiedBy>
  <dcterms:modified xsi:type="dcterms:W3CDTF">2026-04-09T06:54:41Z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eyJoZGlkIjoiOGUyMGI4YmU5MmZlYTNjYTUyNWNjN2UxYmFiNjgyM2IiLCJ1c2VySWQiOiIyODYwNzMxNDgifQ==</vt:lpwstr>
  </property>
  <property fmtid="{D5CDD505-2E9C-101B-9397-08002B2CF9AE}" pid="4" name="ICV">
    <vt:lpwstr>BEAD8D02256342D4A93EA2B6705141D1_12</vt:lpwstr>
  </property>
</Properties>
</file>