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EAF3D8">
      <w:pPr>
        <w:jc w:val="center"/>
        <w:rPr>
          <w:rFonts w:hint="eastAsia"/>
          <w:b/>
          <w:bCs/>
          <w:sz w:val="32"/>
          <w:szCs w:val="40"/>
        </w:rPr>
      </w:pPr>
      <w:r>
        <w:rPr>
          <w:rFonts w:hint="eastAsia"/>
          <w:b/>
          <w:bCs/>
          <w:sz w:val="32"/>
          <w:szCs w:val="40"/>
        </w:rPr>
        <w:t>公共服务项目</w:t>
      </w:r>
      <w:r>
        <w:rPr>
          <w:rFonts w:hint="eastAsia"/>
          <w:b/>
          <w:bCs/>
          <w:sz w:val="32"/>
          <w:szCs w:val="40"/>
          <w:lang w:eastAsia="zh-CN"/>
        </w:rPr>
        <w:t>二</w:t>
      </w:r>
      <w:r>
        <w:rPr>
          <w:rFonts w:hint="eastAsia"/>
          <w:b/>
          <w:bCs/>
          <w:sz w:val="32"/>
          <w:szCs w:val="40"/>
        </w:rPr>
        <w:t>标段清单</w:t>
      </w:r>
    </w:p>
    <w:p w14:paraId="1EAA457E">
      <w:pPr>
        <w:rPr>
          <w:rFonts w:hint="eastAsia"/>
        </w:rPr>
      </w:pPr>
    </w:p>
    <w:p w14:paraId="4EE1B9D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rPr>
      </w:pPr>
      <w:r>
        <w:rPr>
          <w:rFonts w:hint="eastAsia"/>
          <w:sz w:val="24"/>
          <w:szCs w:val="24"/>
          <w:lang w:val="en-US" w:eastAsia="zh-CN"/>
        </w:rPr>
        <w:t>一、服务内容</w:t>
      </w:r>
    </w:p>
    <w:p w14:paraId="57967B0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eastAsiaTheme="minorEastAsia"/>
          <w:sz w:val="24"/>
          <w:szCs w:val="24"/>
          <w:lang w:eastAsia="zh-CN"/>
        </w:rPr>
      </w:pPr>
      <w:r>
        <w:rPr>
          <w:rFonts w:hint="eastAsia"/>
          <w:sz w:val="24"/>
          <w:szCs w:val="24"/>
        </w:rPr>
        <w:t>1</w:t>
      </w:r>
      <w:r>
        <w:rPr>
          <w:rFonts w:hint="eastAsia"/>
          <w:sz w:val="24"/>
          <w:szCs w:val="24"/>
          <w:lang w:eastAsia="zh-CN"/>
        </w:rPr>
        <w:t>、</w:t>
      </w:r>
      <w:r>
        <w:rPr>
          <w:rFonts w:hint="eastAsia"/>
          <w:sz w:val="24"/>
          <w:szCs w:val="24"/>
        </w:rPr>
        <w:t>陈巴尔虎旗</w:t>
      </w:r>
      <w:r>
        <w:rPr>
          <w:rFonts w:hint="eastAsia"/>
          <w:sz w:val="24"/>
          <w:szCs w:val="24"/>
          <w:lang w:eastAsia="zh-CN"/>
        </w:rPr>
        <w:t>街道</w:t>
      </w:r>
      <w:r>
        <w:rPr>
          <w:rFonts w:hint="eastAsia"/>
          <w:sz w:val="24"/>
          <w:szCs w:val="24"/>
        </w:rPr>
        <w:t>两侧</w:t>
      </w:r>
      <w:r>
        <w:rPr>
          <w:rFonts w:hint="eastAsia"/>
          <w:sz w:val="24"/>
          <w:szCs w:val="24"/>
          <w:lang w:eastAsia="zh-CN"/>
        </w:rPr>
        <w:t>的清扫</w:t>
      </w:r>
      <w:r>
        <w:rPr>
          <w:rFonts w:hint="eastAsia"/>
          <w:sz w:val="24"/>
          <w:szCs w:val="24"/>
        </w:rPr>
        <w:t>保洁</w:t>
      </w:r>
      <w:r>
        <w:rPr>
          <w:rFonts w:hint="eastAsia"/>
          <w:sz w:val="24"/>
          <w:szCs w:val="24"/>
          <w:lang w:eastAsia="zh-CN"/>
        </w:rPr>
        <w:t>：</w:t>
      </w:r>
      <w:r>
        <w:rPr>
          <w:rFonts w:hint="eastAsia"/>
          <w:sz w:val="24"/>
          <w:szCs w:val="24"/>
          <w:lang w:val="en-US" w:eastAsia="zh-CN"/>
        </w:rPr>
        <w:t>负责旗内所有主次干道、背街小巷的路面清扫保洁，包括路面、人行道、路牙石、绿化带边缘的垃圾清理，无明显杂物、浮尘、污渍。</w:t>
      </w:r>
    </w:p>
    <w:p w14:paraId="754F43A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eastAsia="zh-CN"/>
        </w:rPr>
      </w:pPr>
      <w:r>
        <w:rPr>
          <w:rFonts w:hint="eastAsia"/>
          <w:sz w:val="24"/>
          <w:szCs w:val="24"/>
        </w:rPr>
        <w:t>2</w:t>
      </w:r>
      <w:r>
        <w:rPr>
          <w:rFonts w:hint="eastAsia"/>
          <w:sz w:val="24"/>
          <w:szCs w:val="24"/>
          <w:lang w:eastAsia="zh-CN"/>
        </w:rPr>
        <w:t>、主要街道路面洒水降尘、冬季初雪除冰</w:t>
      </w:r>
    </w:p>
    <w:p w14:paraId="0ADB9C1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eastAsia="zh-CN"/>
        </w:rPr>
        <w:t>（</w:t>
      </w:r>
      <w:r>
        <w:rPr>
          <w:rFonts w:hint="eastAsia"/>
          <w:sz w:val="24"/>
          <w:szCs w:val="24"/>
          <w:lang w:val="en-US" w:eastAsia="zh-CN"/>
        </w:rPr>
        <w:t>1）针对旗内主要干道，根据季节、天气及空气质量情况，合理安排洒水降尘作业，夏季高温时段增加洒水频次，抑制路面扬尘，改善空气质量；</w:t>
      </w:r>
    </w:p>
    <w:p w14:paraId="77C6B25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eastAsia="zh-CN"/>
        </w:rPr>
      </w:pPr>
      <w:r>
        <w:rPr>
          <w:rFonts w:hint="eastAsia"/>
          <w:sz w:val="24"/>
          <w:szCs w:val="24"/>
          <w:lang w:val="en-US" w:eastAsia="zh-CN"/>
        </w:rPr>
        <w:t>（2）冬季初雪后，及时开展初雪清扫除冰工作，优先保障主要干道、交叉路口、学校周边、医院周边等重点区域的通行安全，确保路面无明显积雪、积冰，积雪清理后及时清运至指定地点，避免二次堆积影响交通，除冰需规范作业，避免对路面及周边环境造成损坏。</w:t>
      </w:r>
    </w:p>
    <w:p w14:paraId="67D5B58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eastAsia="zh-CN"/>
        </w:rPr>
      </w:pPr>
      <w:r>
        <w:rPr>
          <w:rFonts w:hint="eastAsia"/>
          <w:sz w:val="24"/>
          <w:szCs w:val="24"/>
        </w:rPr>
        <w:t>3</w:t>
      </w:r>
      <w:r>
        <w:rPr>
          <w:rFonts w:hint="eastAsia"/>
          <w:sz w:val="24"/>
          <w:szCs w:val="24"/>
          <w:lang w:eastAsia="zh-CN"/>
        </w:rPr>
        <w:t>、生活垃圾清运，垃圾转运站的管理</w:t>
      </w:r>
    </w:p>
    <w:p w14:paraId="4C57FC7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（1）承担旗内所有居民小区、沿街商铺、机关事业单位等区域的生活垃圾清运工作，按照规定频次定时上门收集，确保垃圾日产日清，无积压、无遗留；</w:t>
      </w:r>
    </w:p>
    <w:p w14:paraId="7FA466A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eastAsiaTheme="minorEastAsia"/>
          <w:sz w:val="24"/>
          <w:szCs w:val="24"/>
          <w:lang w:eastAsia="zh-CN"/>
        </w:rPr>
      </w:pPr>
      <w:r>
        <w:rPr>
          <w:rFonts w:hint="eastAsia"/>
          <w:sz w:val="24"/>
          <w:szCs w:val="24"/>
          <w:lang w:val="en-US" w:eastAsia="zh-CN"/>
        </w:rPr>
        <w:t>（2）负责垃圾转运站的日常运营管理，包括转运站内部及周边环境卫生清扫、垃圾分拣、压缩处理、转运调度等工作，规范操作转运设备，定期对转运站进行消毒、除臭处理，防止蚊虫滋生、异味扩散，建立健全转运站运营台账，做好垃圾转运量、设备运行情况等记录，确保转运站有序、高效、卫生运行。</w:t>
      </w:r>
    </w:p>
    <w:p w14:paraId="7ECF55D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eastAsia="zh-CN"/>
        </w:rPr>
      </w:pPr>
      <w:r>
        <w:rPr>
          <w:rFonts w:hint="eastAsia"/>
          <w:sz w:val="24"/>
          <w:szCs w:val="24"/>
        </w:rPr>
        <w:t>4</w:t>
      </w:r>
      <w:r>
        <w:rPr>
          <w:rFonts w:hint="eastAsia"/>
          <w:sz w:val="24"/>
          <w:szCs w:val="24"/>
          <w:lang w:eastAsia="zh-CN"/>
        </w:rPr>
        <w:t>、</w:t>
      </w:r>
      <w:r>
        <w:rPr>
          <w:rFonts w:hint="eastAsia"/>
          <w:sz w:val="24"/>
          <w:szCs w:val="24"/>
        </w:rPr>
        <w:t>巴尔虎</w:t>
      </w:r>
      <w:r>
        <w:rPr>
          <w:rFonts w:hint="eastAsia"/>
          <w:sz w:val="24"/>
          <w:szCs w:val="24"/>
          <w:lang w:eastAsia="zh-CN"/>
        </w:rPr>
        <w:t>大街两侧绿植浇灌，草坪修剪等</w:t>
      </w:r>
    </w:p>
    <w:p w14:paraId="442623C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eastAsia="zh-CN"/>
        </w:rPr>
        <w:t>（</w:t>
      </w:r>
      <w:r>
        <w:rPr>
          <w:rFonts w:hint="eastAsia"/>
          <w:sz w:val="24"/>
          <w:szCs w:val="24"/>
          <w:lang w:val="en-US" w:eastAsia="zh-CN"/>
        </w:rPr>
        <w:t>1）负责巴尔虎大街全段两侧所有绿植的日常浇灌工作，根据绿植品种、季节及天气情况，合理安排浇灌频次和水量，确保绿植水分充足，避免干旱枯萎；</w:t>
      </w:r>
    </w:p>
    <w:p w14:paraId="460B60C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（2）定期对两侧草坪进行修剪，保持草坪高度整齐一致，修剪后及时清理修剪废弃物，防止堆积影响环境；</w:t>
      </w:r>
    </w:p>
    <w:p w14:paraId="35392A3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eastAsiaTheme="minorEastAsia"/>
          <w:sz w:val="24"/>
          <w:szCs w:val="24"/>
          <w:lang w:eastAsia="zh-CN"/>
        </w:rPr>
      </w:pPr>
      <w:r>
        <w:rPr>
          <w:rFonts w:hint="eastAsia"/>
          <w:sz w:val="24"/>
          <w:szCs w:val="24"/>
          <w:lang w:val="en-US" w:eastAsia="zh-CN"/>
        </w:rPr>
        <w:t>（3）对绿植进行日常巡查，及时清除枯枝、杂草，排查绿植病虫害情况，确保巴尔虎大街两侧绿植长势良好、造型整齐，提升街道整体绿化景观效果</w:t>
      </w:r>
      <w:r>
        <w:rPr>
          <w:rFonts w:hint="eastAsia"/>
          <w:sz w:val="24"/>
          <w:szCs w:val="24"/>
          <w:lang w:eastAsia="zh-CN"/>
        </w:rPr>
        <w:t>。</w:t>
      </w:r>
    </w:p>
    <w:p w14:paraId="3E10353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eastAsiaTheme="minorEastAsia"/>
          <w:sz w:val="24"/>
          <w:szCs w:val="24"/>
          <w:lang w:val="en-US" w:eastAsia="zh-CN"/>
        </w:rPr>
      </w:pPr>
      <w:r>
        <w:rPr>
          <w:rFonts w:hint="eastAsia"/>
          <w:sz w:val="24"/>
          <w:szCs w:val="24"/>
          <w:lang w:eastAsia="zh-CN"/>
        </w:rPr>
        <w:t>具体要求详见附件</w:t>
      </w:r>
      <w:r>
        <w:rPr>
          <w:rFonts w:hint="eastAsia"/>
          <w:sz w:val="24"/>
          <w:szCs w:val="24"/>
          <w:lang w:val="en-US" w:eastAsia="zh-CN"/>
        </w:rPr>
        <w:t>1-6。</w:t>
      </w:r>
    </w:p>
    <w:p w14:paraId="4302FA4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二、 人员配备及薪金</w:t>
      </w:r>
    </w:p>
    <w:p w14:paraId="40192C7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1、按岗位要求配备人员。</w:t>
      </w:r>
    </w:p>
    <w:p w14:paraId="4AD5683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2、须按《中华人民共和国合同法》、《中华人民共和国劳动法》等法律法规规定的人员工资、加班费、工会经费、残疾人保障金、服装费等。</w:t>
      </w:r>
    </w:p>
    <w:p w14:paraId="143DD7A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三、人员接收、减员、移交</w:t>
      </w:r>
    </w:p>
    <w:p w14:paraId="3978198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中标方必须承诺全部接收现有环卫员工（不包括在编人员），不能无故解除环卫员工劳动合同。</w:t>
      </w:r>
    </w:p>
    <w:p w14:paraId="58E7FFA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四、其他要求</w:t>
      </w:r>
    </w:p>
    <w:p w14:paraId="536F3C4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★1、中标企业要接受陈巴尔虎旗城市管理综合执法局的监督管理。具体要求参照附件3：环卫保洁作业绩效考核项目、占比和评分细则、附件4：环卫保洁作业绩效考核管理办法。</w:t>
      </w:r>
    </w:p>
    <w:p w14:paraId="3CDA5E7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★2、投标人必须保证自有或已租赁环卫清扫设备及大型运输设备能正常环卫作业。</w:t>
      </w:r>
    </w:p>
    <w:p w14:paraId="150160C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★3、投标人提供的车辆证照手续齐全。</w:t>
      </w:r>
    </w:p>
    <w:p w14:paraId="16A51D1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★4、以上设备必须提供相关佐证材料。（自有车辆提供购买发票、租赁车辆提供租赁合同或租赁意向协议书、如以上都没有提供承诺书，承诺签订合同后提供相关车辆及配套设备。）</w:t>
      </w:r>
    </w:p>
    <w:p w14:paraId="29A1F89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★5、投标人严禁发生与其他项目混用设备及人员。</w:t>
      </w:r>
    </w:p>
    <w:p w14:paraId="1464EF5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6、环卫服务工作人员、设施配备须满足实际工作需求，必须具备足额的人员并配备足够的环卫车辆、机械等，要及时建立人员花名册档案及签订用工合同、责任书并完善人员社会保障，以此来提供优质、高效的服务；投标人应组建督查队伍，对现场人员的环卫保洁情况开展环卫日常督查，负责人必须保持联系畅通。</w:t>
      </w:r>
    </w:p>
    <w:p w14:paraId="1347752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五、作业要求</w:t>
      </w:r>
    </w:p>
    <w:p w14:paraId="1932F37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1、项目总体要求：</w:t>
      </w:r>
    </w:p>
    <w:p w14:paraId="3D67949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lang w:val="en-US" w:eastAsia="zh-CN"/>
        </w:rPr>
      </w:pPr>
      <w:r>
        <w:rPr>
          <w:rFonts w:hint="eastAsia"/>
          <w:sz w:val="24"/>
          <w:szCs w:val="24"/>
          <w:lang w:val="en-US" w:eastAsia="zh-CN"/>
        </w:rPr>
        <w:t>投标人应遵守采购人各项管理规定及考核细则，按照管理内容、管理标准做好环境卫生清扫保洁、机械化作业等工作，还应具备健全的日常保洁制度、人员管理制度、质量督查制度、应急处理制度、自查自检制度及完善的管理安全机制和应急处理机制。</w:t>
      </w:r>
    </w:p>
    <w:p w14:paraId="7D2ADF17">
      <w:pPr>
        <w:numPr>
          <w:ilvl w:val="0"/>
          <w:numId w:val="1"/>
        </w:numPr>
        <w:spacing w:line="360" w:lineRule="auto"/>
        <w:ind w:firstLine="480" w:firstLineChars="200"/>
        <w:rPr>
          <w:rFonts w:hint="eastAsia"/>
          <w:sz w:val="24"/>
          <w:szCs w:val="24"/>
          <w:lang w:val="en-US" w:eastAsia="zh-CN"/>
        </w:rPr>
      </w:pPr>
      <w:r>
        <w:rPr>
          <w:rFonts w:hint="eastAsia"/>
          <w:sz w:val="24"/>
          <w:szCs w:val="24"/>
          <w:lang w:val="en-US" w:eastAsia="zh-CN"/>
        </w:rPr>
        <w:t>道路保洁要求可参照同行业相关标准实施</w:t>
      </w:r>
    </w:p>
    <w:p w14:paraId="3DAE91F5">
      <w:pPr>
        <w:spacing w:line="360" w:lineRule="auto"/>
        <w:ind w:firstLine="480" w:firstLineChars="200"/>
        <w:rPr>
          <w:rFonts w:hint="eastAsia"/>
          <w:sz w:val="24"/>
          <w:szCs w:val="24"/>
        </w:rPr>
      </w:pPr>
      <w:r>
        <w:rPr>
          <w:rFonts w:hint="eastAsia"/>
          <w:sz w:val="24"/>
          <w:szCs w:val="24"/>
          <w:lang w:eastAsia="zh-CN"/>
        </w:rPr>
        <w:t>六、</w:t>
      </w:r>
      <w:r>
        <w:rPr>
          <w:rFonts w:hint="eastAsia"/>
          <w:sz w:val="24"/>
          <w:szCs w:val="24"/>
        </w:rPr>
        <w:t>服务地点</w:t>
      </w:r>
    </w:p>
    <w:p w14:paraId="4C1342E2">
      <w:pPr>
        <w:spacing w:line="360" w:lineRule="auto"/>
        <w:rPr>
          <w:rFonts w:hint="eastAsia"/>
          <w:sz w:val="24"/>
          <w:szCs w:val="24"/>
        </w:rPr>
      </w:pPr>
      <w:r>
        <w:rPr>
          <w:rFonts w:hint="eastAsia"/>
          <w:sz w:val="24"/>
          <w:szCs w:val="24"/>
          <w:lang w:eastAsia="zh-CN"/>
        </w:rPr>
        <w:t>陈巴尔虎旗巴彦库仁镇中心镇区巴彦库仁路（包含人行道）以西；至西出口；南至南三坏外延伸1公里；北至G10高速；含查干道布。</w:t>
      </w:r>
    </w:p>
    <w:p w14:paraId="5A302647">
      <w:pPr>
        <w:spacing w:line="360" w:lineRule="auto"/>
        <w:rPr>
          <w:rFonts w:hint="eastAsia"/>
          <w:sz w:val="24"/>
          <w:szCs w:val="24"/>
        </w:rPr>
      </w:pPr>
      <w:bookmarkStart w:id="0" w:name="_GoBack"/>
      <w:bookmarkEnd w:id="0"/>
    </w:p>
    <w:p w14:paraId="21D912DF">
      <w:pPr>
        <w:spacing w:line="360" w:lineRule="auto"/>
        <w:jc w:val="right"/>
        <w:rPr>
          <w:rFonts w:hint="eastAsia"/>
          <w:sz w:val="24"/>
          <w:szCs w:val="24"/>
          <w:lang w:val="en-US" w:eastAsia="zh-CN"/>
        </w:rPr>
      </w:pPr>
    </w:p>
    <w:p w14:paraId="78B4A107">
      <w:pPr>
        <w:spacing w:line="360" w:lineRule="auto"/>
        <w:jc w:val="right"/>
        <w:rPr>
          <w:rFonts w:hint="eastAsia"/>
          <w:sz w:val="24"/>
          <w:szCs w:val="24"/>
        </w:rPr>
      </w:pPr>
      <w:r>
        <w:rPr>
          <w:rFonts w:hint="eastAsia"/>
          <w:sz w:val="24"/>
          <w:szCs w:val="24"/>
          <w:lang w:val="en-US" w:eastAsia="zh-CN"/>
        </w:rPr>
        <w:t xml:space="preserve">陈巴尔虎旗城市管理综合行政执法局 </w:t>
      </w:r>
    </w:p>
    <w:p w14:paraId="606F0D7D">
      <w:pPr>
        <w:spacing w:line="360" w:lineRule="auto"/>
        <w:jc w:val="right"/>
        <w:rPr>
          <w:rFonts w:hint="eastAsia"/>
          <w:sz w:val="24"/>
          <w:szCs w:val="24"/>
        </w:rPr>
      </w:pPr>
      <w:r>
        <w:rPr>
          <w:rFonts w:hint="eastAsia"/>
          <w:sz w:val="24"/>
          <w:szCs w:val="24"/>
          <w:lang w:val="en-US" w:eastAsia="zh-CN"/>
        </w:rPr>
        <w:t>2026年04月 日</w:t>
      </w:r>
    </w:p>
    <w:p w14:paraId="59EB48E7">
      <w:pPr>
        <w:spacing w:line="360" w:lineRule="auto"/>
        <w:rPr>
          <w:rFonts w:hint="eastAsia"/>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1A8F96"/>
    <w:multiLevelType w:val="singleLevel"/>
    <w:tmpl w:val="B11A8F96"/>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714395"/>
    <w:rsid w:val="02866093"/>
    <w:rsid w:val="029E162E"/>
    <w:rsid w:val="05C56ED2"/>
    <w:rsid w:val="08AF5C17"/>
    <w:rsid w:val="096E7880"/>
    <w:rsid w:val="0BB92788"/>
    <w:rsid w:val="0DB717F6"/>
    <w:rsid w:val="132F1E2E"/>
    <w:rsid w:val="13763F01"/>
    <w:rsid w:val="141C6857"/>
    <w:rsid w:val="1A7867B1"/>
    <w:rsid w:val="1D5E0D9E"/>
    <w:rsid w:val="22FD1E13"/>
    <w:rsid w:val="23B00D6A"/>
    <w:rsid w:val="258D3E23"/>
    <w:rsid w:val="259C6BB5"/>
    <w:rsid w:val="28793E20"/>
    <w:rsid w:val="29B9024C"/>
    <w:rsid w:val="2ACE1AD5"/>
    <w:rsid w:val="32004C6A"/>
    <w:rsid w:val="34784F8C"/>
    <w:rsid w:val="35EC4AF9"/>
    <w:rsid w:val="39C015AB"/>
    <w:rsid w:val="3A52627F"/>
    <w:rsid w:val="438F40A0"/>
    <w:rsid w:val="4A140549"/>
    <w:rsid w:val="4D043409"/>
    <w:rsid w:val="56064695"/>
    <w:rsid w:val="58E2641B"/>
    <w:rsid w:val="59E00D5A"/>
    <w:rsid w:val="5B0B1E06"/>
    <w:rsid w:val="5C830A6D"/>
    <w:rsid w:val="60CC4D75"/>
    <w:rsid w:val="63DF548F"/>
    <w:rsid w:val="68093B71"/>
    <w:rsid w:val="68352BB8"/>
    <w:rsid w:val="688D6550"/>
    <w:rsid w:val="6E3A0F28"/>
    <w:rsid w:val="6E7004A6"/>
    <w:rsid w:val="75071439"/>
    <w:rsid w:val="7D3134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1450</Words>
  <Characters>1456</Characters>
  <Lines>0</Lines>
  <Paragraphs>0</Paragraphs>
  <TotalTime>3</TotalTime>
  <ScaleCrop>false</ScaleCrop>
  <LinksUpToDate>false</LinksUpToDate>
  <CharactersWithSpaces>1459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2026-04-01T08:40:00Z</dcterms:created>
  <dc:creator>Administrator</dc:creator>
  <cp:lastModifiedBy>2025</cp:lastModifiedBy>
  <dcterms:modified xsi:type="dcterms:W3CDTF">2026-04-09T06:48:53Z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eyJoZGlkIjoiNDZkMzM0MWUwMDE3MTZlOGY0ZThlZGJiZDc3YjM0NmYiLCJ1c2VySWQiOiIxMDQzODMyOTcwIn0=</vt:lpwstr>
  </property>
  <property fmtid="{D5CDD505-2E9C-101B-9397-08002B2CF9AE}" pid="4" name="ICV">
    <vt:lpwstr>BEAD8D02256342D4A93EA2B6705141D1_12</vt:lpwstr>
  </property>
</Properties>
</file>