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2845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24"/>
          <w:szCs w:val="24"/>
          <w:lang w:eastAsia="zh-CN"/>
        </w:rPr>
      </w:pPr>
      <w:r>
        <w:rPr>
          <w:rFonts w:hint="eastAsia" w:ascii="黑体" w:hAnsi="黑体" w:eastAsia="黑体" w:cs="黑体"/>
          <w:b/>
          <w:bCs/>
          <w:sz w:val="24"/>
          <w:szCs w:val="24"/>
          <w:lang w:eastAsia="zh-CN"/>
        </w:rPr>
        <w:t>附件：</w:t>
      </w:r>
      <w:r>
        <w:rPr>
          <w:rFonts w:hint="eastAsia" w:ascii="黑体" w:hAnsi="黑体" w:eastAsia="黑体" w:cs="黑体"/>
          <w:b w:val="0"/>
          <w:bCs w:val="0"/>
          <w:sz w:val="24"/>
          <w:szCs w:val="24"/>
        </w:rPr>
        <w:t>内蒙古自治区额尔古纳市额尔古纳国家重要湿地2026年中央财政湿地保护与恢复项目(生物多样性监测</w:t>
      </w:r>
      <w:r>
        <w:rPr>
          <w:rFonts w:hint="eastAsia" w:ascii="黑体" w:hAnsi="黑体" w:eastAsia="黑体" w:cs="黑体"/>
          <w:b w:val="0"/>
          <w:bCs w:val="0"/>
          <w:sz w:val="24"/>
          <w:szCs w:val="24"/>
          <w:lang w:eastAsia="zh-CN"/>
        </w:rPr>
        <w:t>）【技术参数】</w:t>
      </w:r>
    </w:p>
    <w:p w14:paraId="1BCC8808">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生物多样性监测</w:t>
      </w:r>
    </w:p>
    <w:p w14:paraId="339C2045">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1.1检测设备</w:t>
      </w:r>
    </w:p>
    <w:p w14:paraId="17F559D5">
      <w:pPr>
        <w:keepNext w:val="0"/>
        <w:keepLines w:val="0"/>
        <w:pageBreakBefore w:val="0"/>
        <w:numPr>
          <w:ilvl w:val="2"/>
          <w:numId w:val="1"/>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4G红外相机（30台）</w:t>
      </w:r>
    </w:p>
    <w:p w14:paraId="0C15811C">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1.带4G通讯功能，支持移动，电信，联通；</w:t>
      </w:r>
    </w:p>
    <w:p w14:paraId="0D9B8B1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2.支持云端图像存储，支持远程控制修改参数；</w:t>
      </w:r>
    </w:p>
    <w:p w14:paraId="586D465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3.图像水印可显示拍摄日期、时间、温度、月相、设备名称、经纬度、电源类型、触发类型、相机名称、经纬度；</w:t>
      </w:r>
    </w:p>
    <w:p w14:paraId="42D0B3F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4.可远程查看设备工作状态信息，包括电量、SD卡容量、信号强度、流量卡流量、位置信息；</w:t>
      </w:r>
    </w:p>
    <w:p w14:paraId="469C5F0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5.支持上传原文件、压缩视频，缩略图可选，并支持断点续传；</w:t>
      </w:r>
    </w:p>
    <w:p w14:paraId="4C6EA46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6.支持远程唤醒、远程实时查看视频画面；</w:t>
      </w:r>
    </w:p>
    <w:p w14:paraId="3D88C4A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▲7.最大支持≥3K（2560*1920）有声视频，照片像素≥3200万；</w:t>
      </w:r>
    </w:p>
    <w:p w14:paraId="62534EF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▲8.≥2.4寸高清屏，且可旋转，安装时方便查看监测区域；</w:t>
      </w:r>
    </w:p>
    <w:p w14:paraId="156AEAF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9.兼容12AA电池及≥6节18650，各种电压电池均可使用，支持太阳能充电；</w:t>
      </w:r>
    </w:p>
    <w:p w14:paraId="4CC39A4A">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10.支持拍照、录像、拍照+录像的工作模式；</w:t>
      </w:r>
    </w:p>
    <w:p w14:paraId="7E49979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▲11.68防水防尘设计；</w:t>
      </w:r>
    </w:p>
    <w:p w14:paraId="37710D8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12.工作温度≥-40至+80摄氏度；</w:t>
      </w:r>
    </w:p>
    <w:p w14:paraId="04DAF076">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13.相机工作时可自动判断图像中是否有动态物体，并自动对判断为动态与静态的物体分类存储;样品工作时可根据植入的模型自动判断图像中是否有动物或人或车，并确定相应的动物物种;样品支持环境噪声过滤；</w:t>
      </w:r>
    </w:p>
    <w:p w14:paraId="1E6D2C7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14.支持≥850nm灯,无红曝≥940nm灯，白光LED灯，补光灯数量≥60个。</w:t>
      </w:r>
    </w:p>
    <w:p w14:paraId="44B34A5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注：以上标记“▲”项需提供第三方检测机构出具的具有CMA标识检测报告。</w:t>
      </w:r>
    </w:p>
    <w:p w14:paraId="4542030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p>
    <w:p w14:paraId="1ED3F7E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1.1.2水质监测（2套）</w:t>
      </w:r>
    </w:p>
    <w:p w14:paraId="4894E7B4">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1.水温传感器：量程≥-50～80℃，分辨率≥0.1℃，精度±0.1℃；</w:t>
      </w:r>
    </w:p>
    <w:p w14:paraId="53971C9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2.电导率传感器：量程≥ 0~1000mS/cm，分辨率≥0.1μS/cm，精度＜±1.5%FS；3.水质PH传感器：量程≥ 0~14pH，分辨率≥0.01pH，精度±0.01pH；</w:t>
      </w:r>
    </w:p>
    <w:p w14:paraId="0487DFB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4.光纤式浊度传感器：量程≥0.1~1000NTU，分辨率≥0.1NTU，精度±5%FS；</w:t>
      </w:r>
    </w:p>
    <w:p w14:paraId="0520B46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5.溶解氧：量程≥0~20mg/l，分辨率≥0.1 mg/l，精度±0.2mg/L；</w:t>
      </w:r>
    </w:p>
    <w:p w14:paraId="044538F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6.数据采集器:采用高性能微处理器为主控CPU，大容量数据存储器，可连续存储整点；</w:t>
      </w:r>
    </w:p>
    <w:p w14:paraId="4577793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7.多通道数据采集仪:带232和485接口,中文LCD屏带背光；</w:t>
      </w:r>
    </w:p>
    <w:p w14:paraId="5C611A8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8.供电方式：光伏,含太阳能控制器、光伏支架、单晶硅太阳能电池板≥150W、电池≥100AH ；</w:t>
      </w:r>
    </w:p>
    <w:p w14:paraId="4D85785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9.通讯方式：GPRS4G；</w:t>
      </w:r>
    </w:p>
    <w:p w14:paraId="3BDE8B54">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10.安装辅件：防雷抗干扰设计，传感器安装浮标、设备箱、立杆等等；</w:t>
      </w:r>
    </w:p>
    <w:p w14:paraId="47B5147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11.支架：≥3米钢制立杆带支臂，防雷设计。</w:t>
      </w:r>
    </w:p>
    <w:p w14:paraId="0F9A203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p>
    <w:p w14:paraId="2B91F48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1.1.3 水文监测（2套）</w:t>
      </w:r>
    </w:p>
    <w:p w14:paraId="18B760A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1.雷达流量计</w:t>
      </w:r>
    </w:p>
    <w:p w14:paraId="20089834">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测距范围：≥0~50m；测距精度:±2mm；</w:t>
      </w:r>
    </w:p>
    <w:p w14:paraId="5BF15AF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测速范围:≥0.01~20m/s；测速精度:±0.001m/s；</w:t>
      </w:r>
    </w:p>
    <w:p w14:paraId="3D0F78E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2.雷达水位计量程</w:t>
      </w:r>
    </w:p>
    <w:p w14:paraId="1E9F0C3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测距范围≥0~30m；测距精度:±2mm；</w:t>
      </w:r>
    </w:p>
    <w:p w14:paraId="224553A4">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3.采集器</w:t>
      </w:r>
    </w:p>
    <w:p w14:paraId="5252974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远程升级功能：仪器具有OTA远程在线升级功能；</w:t>
      </w:r>
    </w:p>
    <w:p w14:paraId="4C85494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防死机功能：仪器具有防死机看门狗程序；</w:t>
      </w:r>
    </w:p>
    <w:p w14:paraId="370D7A3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扩展兼容性：仪器支持扩展≥16路传感器；</w:t>
      </w:r>
    </w:p>
    <w:p w14:paraId="7EF6081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存储功能：仪器具有≥128M工业级闪存，支持断电续传功能；</w:t>
      </w:r>
    </w:p>
    <w:p w14:paraId="787A935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4.供电方式：光伏,含太阳能控制器、光伏支架、单晶硅太阳能电池板≥150W、电池≥100AH ；</w:t>
      </w:r>
    </w:p>
    <w:p w14:paraId="1CE5480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5.通讯方式：GPRS4G。</w:t>
      </w:r>
    </w:p>
    <w:p w14:paraId="3A00FAFA">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p>
    <w:p w14:paraId="4AF1FD5B">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1.1.4 气象环境监测（2套）</w:t>
      </w:r>
    </w:p>
    <w:p w14:paraId="3D67C0B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1.风速：测量范围:0~60m/s;分辨率0.1m/s；</w:t>
      </w:r>
    </w:p>
    <w:p w14:paraId="59E9E86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2.风向：8个风向指标，风向测量范围：0~360°；分辨率：1°；精度：±3°；</w:t>
      </w:r>
    </w:p>
    <w:p w14:paraId="696530B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3.温湿度气压：温度测量范围：-50~100℃；分辨率：0.1℃；精度：±0.3℃；</w:t>
      </w:r>
    </w:p>
    <w:p w14:paraId="615D2C5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4.湿度测量范围：0-100%RH；分辨率：0.1%RH；精度：±4%；</w:t>
      </w:r>
    </w:p>
    <w:p w14:paraId="76D9549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5.气压测量范围：10hPa~1100hPa；分辨率：0.1hPa；精度：±0.1hPa；</w:t>
      </w:r>
    </w:p>
    <w:p w14:paraId="1E45E70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6.不锈钢雨量传感器 雨量测量范围：0-999.9mm；分辨率：0.2mm；精度：±4%；</w:t>
      </w:r>
    </w:p>
    <w:p w14:paraId="3251774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7.太阳总辐射表 测量范围：0～2000W/m2；</w:t>
      </w:r>
    </w:p>
    <w:p w14:paraId="1B494467">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8.采集器 ：具有4.3寸触摸屏，密码解锁，图形、数据显示查询功能，支持远程升级，支持WAN有线传输，NB-IOT/GPRS/LoRa/4G等传输方式；</w:t>
      </w:r>
    </w:p>
    <w:p w14:paraId="6474C98C">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9.太阳能供电 100AH胶体电池，150W太阳能板，12V控制器，太阳板支架。</w:t>
      </w:r>
    </w:p>
    <w:p w14:paraId="25BB402E">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1EE5B5A1">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1.1.5 土壤监测（2套）</w:t>
      </w:r>
    </w:p>
    <w:p w14:paraId="759842C2">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1.土壤水分传感器测量范围：≥0～100%；分辨率：≥0.001；准确度：±2％，能接入气象监测数据采集器；</w:t>
      </w:r>
    </w:p>
    <w:p w14:paraId="3EA475F9">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2.土壤温度传感器测量范围：≥-50～+80℃；分辨率：≥0.1℃；准确度：±0.1℃，能接入气象监测数据采集器；</w:t>
      </w:r>
    </w:p>
    <w:p w14:paraId="727BDCD7">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3.土壤酸碱度测量范围：≥0-14；分辨率：≥0.1；能接入气象监测数据采集器；</w:t>
      </w:r>
    </w:p>
    <w:p w14:paraId="74EFA9B3">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4.土壤电导率：测量范围：≥0-6000μS/cm，分辨率：≥1μS/cm，精度：±5%，能接入气象监测数据采集器。</w:t>
      </w:r>
    </w:p>
    <w:p w14:paraId="2967BC2B">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52D5EF75">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1.1.6 大气负氧离子监测（1套）</w:t>
      </w:r>
    </w:p>
    <w:p w14:paraId="78902B09">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1.LED显示屏幕 </w:t>
      </w:r>
    </w:p>
    <w:p w14:paraId="6619A77A">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显示尺寸：≥1.6*0.96米；</w:t>
      </w:r>
    </w:p>
    <w:p w14:paraId="7ADEF403">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LED单色红：像素直径≤10mm；</w:t>
      </w:r>
    </w:p>
    <w:p w14:paraId="62716DA9">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点中心距≤10mm；</w:t>
      </w:r>
    </w:p>
    <w:p w14:paraId="5162D565">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像素密度≤10000点/㎡。</w:t>
      </w:r>
    </w:p>
    <w:p w14:paraId="4195FA8F">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2.空气负氧离子  </w:t>
      </w:r>
    </w:p>
    <w:p w14:paraId="5C0BF8D5">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测量方法：电容式吸入法；</w:t>
      </w:r>
    </w:p>
    <w:p w14:paraId="571551FA">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测量范围：≥0~5000000个/cm3；</w:t>
      </w:r>
    </w:p>
    <w:p w14:paraId="2C2DF21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分辨率：≥1个/cm3；</w:t>
      </w:r>
    </w:p>
    <w:p w14:paraId="4CCDD56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准确度：≤±2%。</w:t>
      </w:r>
    </w:p>
    <w:p w14:paraId="71F2EF6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3.氧含量 </w:t>
      </w:r>
    </w:p>
    <w:p w14:paraId="5D993483">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测量范围≥-30%vol；</w:t>
      </w:r>
    </w:p>
    <w:p w14:paraId="2E432F9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测量精度：3%。</w:t>
      </w:r>
    </w:p>
    <w:p w14:paraId="23C20A0F">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4.大气温湿度 </w:t>
      </w:r>
    </w:p>
    <w:p w14:paraId="594C0148">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温度≥-40~70℃；</w:t>
      </w:r>
    </w:p>
    <w:p w14:paraId="40354F36">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分辨率≥0.1℃；</w:t>
      </w:r>
    </w:p>
    <w:p w14:paraId="27BDE5FB">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湿度≥0~100%RH；</w:t>
      </w:r>
    </w:p>
    <w:p w14:paraId="69CF614F">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分辨率≥0.1%RH。</w:t>
      </w:r>
    </w:p>
    <w:p w14:paraId="13137236">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5.风速风向 </w:t>
      </w:r>
    </w:p>
    <w:p w14:paraId="055BAA5E">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量程：≥0～70m/s；</w:t>
      </w:r>
    </w:p>
    <w:p w14:paraId="4D3649E2">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分辨率：≥0.1m/s。</w:t>
      </w:r>
    </w:p>
    <w:p w14:paraId="20CA4A5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6.大气压力 </w:t>
      </w:r>
    </w:p>
    <w:p w14:paraId="0135CD1B">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大气压量程：≥10～1200mbar。</w:t>
      </w:r>
    </w:p>
    <w:p w14:paraId="35AB1E1E">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分辨率：≥1mbar；</w:t>
      </w:r>
    </w:p>
    <w:p w14:paraId="38E3EC13">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7.颗粒物监控（pm2.5） </w:t>
      </w:r>
    </w:p>
    <w:p w14:paraId="0C99E7A6">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PM2.5量程：≥0-500ug/M3;分辨率≥1ug/M3;精度±10%。</w:t>
      </w:r>
    </w:p>
    <w:p w14:paraId="107716EB">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8.数据采集仪 </w:t>
      </w:r>
    </w:p>
    <w:p w14:paraId="37D75B48">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内核：ARM 32位Cortex-M3 CPU，系统时钟：高可达72MHz，指令执行速度： 1.25Dmips/MHz；</w:t>
      </w:r>
    </w:p>
    <w:p w14:paraId="6BB9FB71">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环境温度：≥-40~70℃；</w:t>
      </w:r>
    </w:p>
    <w:p w14:paraId="361D3AC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采样频率：≤0.5s/次；</w:t>
      </w:r>
    </w:p>
    <w:p w14:paraId="197B357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标准工作电源：220VAC /DC12V；</w:t>
      </w:r>
    </w:p>
    <w:p w14:paraId="4D9FF3B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宽电压输入：8~40V；</w:t>
      </w:r>
    </w:p>
    <w:p w14:paraId="424DE69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显示形式：≥192*64全点阵液晶显示，≥4.0寸；</w:t>
      </w:r>
    </w:p>
    <w:p w14:paraId="0A84EA62">
      <w:pPr>
        <w:keepNext w:val="0"/>
        <w:keepLines w:val="0"/>
        <w:pageBreakBefore w:val="0"/>
        <w:numPr>
          <w:ilvl w:val="0"/>
          <w:numId w:val="2"/>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数据采集软件:用于电脑数据采集、实时时钟、定时存储、参数设定、负氧离子参数和气象历史数据掉电保护等功能。</w:t>
      </w:r>
    </w:p>
    <w:p w14:paraId="2096E678">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6F58AFB0">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1.1.7 鸟类监控摄像头（6台）</w:t>
      </w:r>
    </w:p>
    <w:p w14:paraId="00171F8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▲1.像素≥400万或分辨率≥2560*1440；</w:t>
      </w:r>
    </w:p>
    <w:p w14:paraId="7F20465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▲2.焦距: 最大焦距≥240mm或光学变倍≥40倍；</w:t>
      </w:r>
    </w:p>
    <w:p w14:paraId="6D2E4F1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3.红外照射距离:≥20m；</w:t>
      </w:r>
    </w:p>
    <w:p w14:paraId="704EEF86">
      <w:pPr>
        <w:keepNext w:val="0"/>
        <w:keepLines w:val="0"/>
        <w:pageBreakBefore w:val="0"/>
        <w:numPr>
          <w:ilvl w:val="0"/>
          <w:numId w:val="0"/>
        </w:numPr>
        <w:kinsoku/>
        <w:wordWrap/>
        <w:overflowPunct/>
        <w:topLinePunct w:val="0"/>
        <w:autoSpaceDE/>
        <w:autoSpaceDN/>
        <w:bidi w:val="0"/>
        <w:adjustRightInd/>
        <w:snapToGrid/>
        <w:spacing w:line="360" w:lineRule="auto"/>
        <w:ind w:left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4.水平范围:360°；</w:t>
      </w:r>
    </w:p>
    <w:p w14:paraId="4DEB339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5.垂直范围:≥-20°-90°(自动翻转)；</w:t>
      </w:r>
    </w:p>
    <w:p w14:paraId="54E4296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6.网络接口:RJ45网口,自适应10M/100M网络数据；</w:t>
      </w:r>
    </w:p>
    <w:p w14:paraId="1033525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7.报警输入:≥7路报警输入；</w:t>
      </w:r>
    </w:p>
    <w:p w14:paraId="4202498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8.报警输出:≥2路报警输出；</w:t>
      </w:r>
    </w:p>
    <w:p w14:paraId="132A9CD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9.电流及功耗:AC24V±25%，最大功耗≤70W；</w:t>
      </w:r>
    </w:p>
    <w:p w14:paraId="49E6AC7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10.防护:≥IP67。</w:t>
      </w:r>
    </w:p>
    <w:p w14:paraId="61360942">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注：以上标记“▲”项需提供公安部检测机构出具的具有CMA标识的检测（或检验或试验或测试）报告。</w:t>
      </w:r>
    </w:p>
    <w:p w14:paraId="763FA8C0">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14A9B7A2">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1.1.8 鸟类监控立杆（6根）</w:t>
      </w:r>
    </w:p>
    <w:p w14:paraId="27AAB14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监控立杆高度≥5米，直径≥165mm，厚度≥5mm，材质：镀锌。</w:t>
      </w:r>
    </w:p>
    <w:p w14:paraId="44A92054">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4FAF0CD8">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bCs/>
          <w:sz w:val="21"/>
          <w:szCs w:val="21"/>
          <w:lang w:val="en-US" w:eastAsia="zh-CN"/>
        </w:rPr>
        <w:t>1.1.9 鸟类监控光伏供电（6套）</w:t>
      </w:r>
    </w:p>
    <w:p w14:paraId="1F1A0C8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1.采用晶硅电池片制造；</w:t>
      </w:r>
    </w:p>
    <w:p w14:paraId="728B42B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2.组件功率：≥1600W；</w:t>
      </w:r>
    </w:p>
    <w:p w14:paraId="231E600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3.组件转化率：≥17%；</w:t>
      </w:r>
    </w:p>
    <w:p w14:paraId="7D0CA2A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4.迎风压强:≥2400Pa；</w:t>
      </w:r>
    </w:p>
    <w:p w14:paraId="4C6AE5C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5.蓄电池：≥1000AH；</w:t>
      </w:r>
    </w:p>
    <w:p w14:paraId="39EE14A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6.边框接地电阻:≤1Ω；</w:t>
      </w:r>
    </w:p>
    <w:p w14:paraId="49F9BD9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7.2年内衰减率:≤3.2%，10年内衰减率:≤10%；</w:t>
      </w:r>
    </w:p>
    <w:p w14:paraId="05D88A7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8.受恶劣天气（风沙、雨雪）影响较小，具备弱光发电性能；</w:t>
      </w:r>
    </w:p>
    <w:p w14:paraId="3BFC819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9.组件寿命；≥25年；</w:t>
      </w:r>
    </w:p>
    <w:p w14:paraId="70C787C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10.组件具备一定的抗雷、雨、风、冰雹、防火和抗震等抗击自然灾害的能力；</w:t>
      </w:r>
    </w:p>
    <w:p w14:paraId="7BA94D8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11.电池板故障或寿命期后有更换条件并且不影响设备结构；</w:t>
      </w:r>
    </w:p>
    <w:p w14:paraId="63F2210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12.电池板与线缆的连接采用接插件，连接牢固、可靠，并能防潮、防水和抗老化能力，接插件使用寿命与电池主体相同。</w:t>
      </w:r>
    </w:p>
    <w:p w14:paraId="462FB3C9">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69C23EF6">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1.1.10 无线网桥（6对）</w:t>
      </w:r>
    </w:p>
    <w:p w14:paraId="7606364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1.工作频段：≥4.9-6.0GHz；</w:t>
      </w:r>
    </w:p>
    <w:p w14:paraId="66BEDDF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2.传输速率：≥866Mbps；</w:t>
      </w:r>
    </w:p>
    <w:p w14:paraId="41F8988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3.信道带宽：≥80Mhz，40Mhz，20Mhz；</w:t>
      </w:r>
    </w:p>
    <w:p w14:paraId="15CE1AF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4.传输距离：≥10KM；</w:t>
      </w:r>
    </w:p>
    <w:p w14:paraId="5F321E9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5.接口：≥1个10/100/1000Mbps RJ45；</w:t>
      </w:r>
    </w:p>
    <w:p w14:paraId="73051E0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6.外壳材质：高强度铸铝外壳及金属卡具；</w:t>
      </w:r>
    </w:p>
    <w:p w14:paraId="6A656F2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7.防护等级：≥IP68防护等级；</w:t>
      </w:r>
    </w:p>
    <w:p w14:paraId="73D3BEC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8.工作温度：≥-50~+85℃。</w:t>
      </w:r>
    </w:p>
    <w:p w14:paraId="4609DD04">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695544D2">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1.1.11 光缆敷设（5KM）</w:t>
      </w:r>
    </w:p>
    <w:p w14:paraId="7D9FE34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1.室外铠装单模为≥24芯；</w:t>
      </w:r>
    </w:p>
    <w:p w14:paraId="01C3524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2.完成光缆全链路拉通，并保证地埋完整。</w:t>
      </w:r>
    </w:p>
    <w:p w14:paraId="04FB86FC">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234F2634">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bCs/>
          <w:sz w:val="21"/>
          <w:szCs w:val="21"/>
          <w:lang w:val="en-US" w:eastAsia="zh-CN"/>
        </w:rPr>
        <w:t>1.1.12 高点监控摄像头（2台）</w:t>
      </w:r>
      <w:r>
        <w:rPr>
          <w:rFonts w:hint="eastAsia" w:ascii="黑体" w:hAnsi="黑体" w:eastAsia="黑体" w:cs="黑体"/>
          <w:b w:val="0"/>
          <w:bCs w:val="0"/>
          <w:sz w:val="21"/>
          <w:szCs w:val="21"/>
          <w:lang w:val="en-US" w:eastAsia="zh-CN"/>
        </w:rPr>
        <w:tab/>
      </w:r>
    </w:p>
    <w:p w14:paraId="59A9999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1.热成像分辨率：≥640×512；</w:t>
      </w:r>
    </w:p>
    <w:p w14:paraId="6453F2D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▲2.热成像焦距：≥150 mm；</w:t>
      </w:r>
    </w:p>
    <w:p w14:paraId="5B84213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▲3.可见光焦距：最大焦距≥750</w:t>
      </w:r>
      <w:bookmarkStart w:id="0" w:name="_GoBack"/>
      <w:bookmarkEnd w:id="0"/>
      <w:r>
        <w:rPr>
          <w:rFonts w:hint="eastAsia" w:ascii="黑体" w:hAnsi="黑体" w:eastAsia="黑体" w:cs="黑体"/>
          <w:b w:val="0"/>
          <w:bCs w:val="0"/>
          <w:sz w:val="21"/>
          <w:szCs w:val="21"/>
          <w:highlight w:val="none"/>
          <w:lang w:val="en-US" w:eastAsia="zh-CN"/>
        </w:rPr>
        <w:t xml:space="preserve"> mm；</w:t>
      </w:r>
    </w:p>
    <w:p w14:paraId="5917DF7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4.可见光分辨率：≥2600*1500或≥400万实时高清； </w:t>
      </w:r>
    </w:p>
    <w:p w14:paraId="56A38C9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5.人员最远报警距离（以1.8米*0.5米为准）：≥1.5km；</w:t>
      </w:r>
    </w:p>
    <w:p w14:paraId="3AA454B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6.车辆最远报警距离（以4米*1.4米为准）：≥3km；</w:t>
      </w:r>
    </w:p>
    <w:p w14:paraId="0AD0510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7.火点最远报警距离（以2米*2米为准）：≥5.5km； </w:t>
      </w:r>
    </w:p>
    <w:p w14:paraId="18E0F33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8.烟雾最远报警距离（以5米*5米为准）：≥10.0 km；</w:t>
      </w:r>
    </w:p>
    <w:p w14:paraId="069BE98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9.水平范围：360°连续旋转；</w:t>
      </w:r>
    </w:p>
    <w:p w14:paraId="6117E09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10.垂直范围：≥-45°~+45°；  </w:t>
      </w:r>
    </w:p>
    <w:p w14:paraId="4D68509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11.电源输入：电源盒支持宽压输入AC200V~AC240V,50/60 Hz；设备端DC48V±20%；</w:t>
      </w:r>
    </w:p>
    <w:p w14:paraId="173A614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12.功率：整机最大功耗≤300W；</w:t>
      </w:r>
    </w:p>
    <w:p w14:paraId="45F3CB3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13.防护等级：≥IP67；</w:t>
      </w:r>
    </w:p>
    <w:p w14:paraId="47FA4DA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▲14.样机支持无人机识别、跟踪功能，可对目标进行实时平滑跟踪并居中放大；</w:t>
      </w:r>
    </w:p>
    <w:p w14:paraId="5E1399A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▲15.样机支持鸟类/兽类识别、跟踪功能，能对目标进行实时平滑跟踪并居中放大；</w:t>
      </w:r>
    </w:p>
    <w:p w14:paraId="38F8BE2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▲16.样机支持着火点尺寸自适应调整功能，可见光通道可自动调整监控倍率对热源进行放大抓拍，抓拍图片可自动上传。</w:t>
      </w:r>
    </w:p>
    <w:p w14:paraId="4EDB1A25">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bCs/>
          <w:sz w:val="21"/>
          <w:szCs w:val="21"/>
          <w:lang w:val="en-US" w:eastAsia="zh-CN"/>
        </w:rPr>
        <w:t>注：以上标记“▲”项需提供公安部检测机构出具的具有CMA标识的检测（或检验或试验或测试）报告。</w:t>
      </w:r>
    </w:p>
    <w:p w14:paraId="73CCDAA2">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45E9088C">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1.1.13</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高点监控立杆（2座）</w:t>
      </w:r>
    </w:p>
    <w:p w14:paraId="7858F43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1.底座直径：≥400mm；</w:t>
      </w:r>
    </w:p>
    <w:p w14:paraId="1354AD4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2.高度：≥15m；</w:t>
      </w:r>
    </w:p>
    <w:p w14:paraId="630B3A4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3.壁厚：≥8mm；</w:t>
      </w:r>
    </w:p>
    <w:p w14:paraId="2AE242C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4.热镀锌工艺，带有检修平台；</w:t>
      </w:r>
    </w:p>
    <w:p w14:paraId="5E6B1E7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5.材质：Q235八棱杆；</w:t>
      </w:r>
    </w:p>
    <w:p w14:paraId="6756B05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6.含基础预制及立杆安装。</w:t>
      </w:r>
    </w:p>
    <w:p w14:paraId="1A4FD0B2">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691D73A2">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1.1.14</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高点监控光伏供电（2套）</w:t>
      </w:r>
    </w:p>
    <w:p w14:paraId="3B7C897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1.采用晶硅电池片制造；</w:t>
      </w:r>
    </w:p>
    <w:p w14:paraId="2B98AA0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2.组件功率：≥2400W；</w:t>
      </w:r>
    </w:p>
    <w:p w14:paraId="107077A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3.组件转化率：≥17%；</w:t>
      </w:r>
    </w:p>
    <w:p w14:paraId="5D6D52E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4.迎风压强:≥2400Pa；</w:t>
      </w:r>
    </w:p>
    <w:p w14:paraId="6E94E51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5.蓄电池：≥1600AH；</w:t>
      </w:r>
    </w:p>
    <w:p w14:paraId="7BF9769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6.边框接地电阻:≤1Ω；</w:t>
      </w:r>
    </w:p>
    <w:p w14:paraId="221FF46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7.2年内衰减率:≤3.2%，10年内衰减率:≤10%；</w:t>
      </w:r>
    </w:p>
    <w:p w14:paraId="5C903B5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8.受恶劣天气（风沙、雨雪）影响较小，具备弱光发电性能；</w:t>
      </w:r>
    </w:p>
    <w:p w14:paraId="7399D2A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9.组件寿命：≥25年；</w:t>
      </w:r>
    </w:p>
    <w:p w14:paraId="0C0B859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10.组件具备一定的抗雷、雨、风、冰雹、防火和抗震等抗击自然灾害的能力；</w:t>
      </w:r>
    </w:p>
    <w:p w14:paraId="39F9326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11.电池板故障或寿命期后有更换条件并且不影响设备结构；</w:t>
      </w:r>
    </w:p>
    <w:p w14:paraId="3744BDC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12.电池板与线缆的连接采用接插件，连接牢固、可靠，并能防潮、防水和抗老化能力，接插件使用寿命与电池主体相同。</w:t>
      </w:r>
    </w:p>
    <w:p w14:paraId="1996A1FF">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3ACF2448">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1.1.15</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鸟类声纹监测设备（核心产品）（20套）</w:t>
      </w:r>
    </w:p>
    <w:p w14:paraId="0A22371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1.接口支持：≥2路麦克风，≥1路电源输入； </w:t>
      </w:r>
    </w:p>
    <w:p w14:paraId="41A8255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★2.采样频率：声纹语音样本来集的采样率应支持8KHz、16KHz、32KHz、48KHz和64KHz； </w:t>
      </w:r>
    </w:p>
    <w:p w14:paraId="51100D0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3.采样指标：采样率：≥16000 Hz 采样精度：≥16 bit；  </w:t>
      </w:r>
    </w:p>
    <w:p w14:paraId="7224A8F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4.定位功能：支持获取经纬度位置信息和时间信息；</w:t>
      </w:r>
    </w:p>
    <w:p w14:paraId="14F0C75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★5.支持 wifi 和 4G 传输； </w:t>
      </w:r>
    </w:p>
    <w:p w14:paraId="3DC6BAC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6.支持将文件传输到指定的服务器；  </w:t>
      </w:r>
    </w:p>
    <w:p w14:paraId="25C5E8E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7.频响范围：麦克风频率响应范围应覆盖20Hz～20KHz；   </w:t>
      </w:r>
    </w:p>
    <w:p w14:paraId="74C25C2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8.设备功率：外部12V供电 整机典型功率≤6.5W； </w:t>
      </w:r>
    </w:p>
    <w:p w14:paraId="7607C19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9.太阳能接入：支持将太阳能接入； </w:t>
      </w:r>
    </w:p>
    <w:p w14:paraId="359AE3D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10.内置电池：内置≥ 6节锂电池组；  </w:t>
      </w:r>
    </w:p>
    <w:p w14:paraId="6D7559D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11.持将采集的声纹文件上传至野生动物声纹智能监测系统； </w:t>
      </w:r>
    </w:p>
    <w:p w14:paraId="066136D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12.支持将声纹文件转换成频谱图,支持在频谱图上对指定区域进行框选,并标注物种信息； </w:t>
      </w:r>
    </w:p>
    <w:p w14:paraId="68C0F3C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★13.在野生动物声纹智能监测系统,具有物种库管理功能,支持查看、新增或删除物种信息，支持按物种名称进行检索； </w:t>
      </w:r>
    </w:p>
    <w:p w14:paraId="3C78CC3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14.支持对上传的声纹文件进行识别，给出识别标签（静音、人类声、两栖蛙声等）； </w:t>
      </w:r>
    </w:p>
    <w:p w14:paraId="6A8A48E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★15.麦克风应为全向型，在旋转角度为90°、180°和270°处播放相同响度的声音，采集到的音频响度在允差±3dB范围内； </w:t>
      </w:r>
    </w:p>
    <w:p w14:paraId="009A1F7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★16.支持通过GIS地理信息系统查看声纹采集设备的设备状态、设备位置和电池电量等信息。</w:t>
      </w:r>
    </w:p>
    <w:p w14:paraId="793B7B85">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注：以上标记“★”项需提供公安部检测机构出具的具有CMA标识的检测（或检验或试验或测试）报告。</w:t>
      </w:r>
    </w:p>
    <w:p w14:paraId="0C7F66BD">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7BE0AF01">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1.1.16</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重点设施摄像头（10台）</w:t>
      </w:r>
    </w:p>
    <w:p w14:paraId="2AFE5DF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1.支持4G（移动、联通，电信）网络传输；</w:t>
      </w:r>
    </w:p>
    <w:p w14:paraId="738563B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2.焦距：最大焦距≥110mm，或光学变倍≥23；</w:t>
      </w:r>
    </w:p>
    <w:p w14:paraId="6E1E1EC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3.补光灯类型：红外补光；</w:t>
      </w:r>
    </w:p>
    <w:p w14:paraId="300AF62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4.补光灯距离：≥150 m； </w:t>
      </w:r>
    </w:p>
    <w:p w14:paraId="3AF26C9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5.云台水平范围：360°，垂直范围：≥-15°-90°；</w:t>
      </w:r>
    </w:p>
    <w:p w14:paraId="385850C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6.网络接口：RJ45网口，自适应10 M/100 M网络数据；</w:t>
      </w:r>
    </w:p>
    <w:p w14:paraId="209C2E4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7.报警：≥2路报警输入，≥1路报警输出；</w:t>
      </w:r>
    </w:p>
    <w:p w14:paraId="3672276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8.供电方式：DC12V；</w:t>
      </w:r>
    </w:p>
    <w:p w14:paraId="7EC69A4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9.功耗：最大功耗：≤24 W；</w:t>
      </w:r>
    </w:p>
    <w:p w14:paraId="3CFC751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10.防护：≥IP66。</w:t>
      </w:r>
    </w:p>
    <w:p w14:paraId="428E64A7">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47FE0019">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1.1.17</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重点设施监控立杆（10根）</w:t>
      </w:r>
    </w:p>
    <w:p w14:paraId="5C1F013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监控立杆高度≥5米，直径≥165mm，厚度≥4mm，材质：镀锌。</w:t>
      </w:r>
    </w:p>
    <w:p w14:paraId="6684FCB6">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7B69C6A6">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bCs/>
          <w:sz w:val="21"/>
          <w:szCs w:val="21"/>
          <w:lang w:val="en-US" w:eastAsia="zh-CN"/>
        </w:rPr>
        <w:t>1.1.18</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鸟类监控光伏供电（10套）</w:t>
      </w:r>
    </w:p>
    <w:p w14:paraId="06C7BF5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1.采用晶硅电池片制造；</w:t>
      </w:r>
    </w:p>
    <w:p w14:paraId="4FD2425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2.组件功率：≥1000W；</w:t>
      </w:r>
    </w:p>
    <w:p w14:paraId="230279C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3.组件转化率：≥17%；</w:t>
      </w:r>
    </w:p>
    <w:p w14:paraId="6D356D0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4.迎风压强:≥2400Pa；</w:t>
      </w:r>
    </w:p>
    <w:p w14:paraId="2722DB3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5.蓄电池：≥800AH；</w:t>
      </w:r>
    </w:p>
    <w:p w14:paraId="190FE12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6.边框接地电阻:≤1Ω；</w:t>
      </w:r>
    </w:p>
    <w:p w14:paraId="668F34B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7.2年内衰减率:≤3.2%，10年内衰减率:≤10%；</w:t>
      </w:r>
    </w:p>
    <w:p w14:paraId="53B5798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8.受恶劣天气（风沙、雨雪）影响较小，具备弱光发电性能；</w:t>
      </w:r>
    </w:p>
    <w:p w14:paraId="317FAFE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9.组件寿命；≥25年；</w:t>
      </w:r>
    </w:p>
    <w:p w14:paraId="3316665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10.组件具备一定的抗雷、雨、风、冰雹、防火和抗震等抗击自然灾害的能力；。</w:t>
      </w:r>
    </w:p>
    <w:p w14:paraId="12C79D7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11.电池板故障或寿命期后有更换条件并且不影响设备结构；</w:t>
      </w:r>
    </w:p>
    <w:p w14:paraId="6A74F74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12.电池板与线缆的连接采用接插件，连接牢固、可靠，并能防潮、防水和抗老化能力，接插件使用寿命与电池主体相同。</w:t>
      </w:r>
    </w:p>
    <w:p w14:paraId="5194FA48">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1.1.19</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语音杆（70台）</w:t>
      </w:r>
    </w:p>
    <w:p w14:paraId="2CE8657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1、杆体部分</w:t>
      </w:r>
    </w:p>
    <w:p w14:paraId="23CC90A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(1)立杆高度≥4米，壁厚≥3mm，材质：碳钢喷涂。</w:t>
      </w:r>
    </w:p>
    <w:p w14:paraId="65CE061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2、设备功能</w:t>
      </w:r>
    </w:p>
    <w:p w14:paraId="3941FD1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（1）支持红蓝闪灯警示功能；</w:t>
      </w:r>
    </w:p>
    <w:p w14:paraId="50592AB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（2）支持远程喊话功能；</w:t>
      </w:r>
    </w:p>
    <w:p w14:paraId="2F3F363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（3）支持红外探测≥10米距离触发功能；</w:t>
      </w:r>
    </w:p>
    <w:p w14:paraId="45A9C48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（4）支持播报警示语音远程修改，支持音量大小远程调节功能。</w:t>
      </w:r>
    </w:p>
    <w:p w14:paraId="0561427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3、太阳能供电系统</w:t>
      </w:r>
    </w:p>
    <w:p w14:paraId="5C71B90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太阳能供电系统；采用≥12/120W太阳能电池板；采用胶体电池组（地埋），容量≥100AH。</w:t>
      </w:r>
    </w:p>
    <w:p w14:paraId="01ABC87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4、卡口专用摄像机</w:t>
      </w:r>
    </w:p>
    <w:p w14:paraId="258329B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（1）像素≥400万；</w:t>
      </w:r>
    </w:p>
    <w:p w14:paraId="17A1B66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（2）DC12V±25％宽电压输入；</w:t>
      </w:r>
    </w:p>
    <w:p w14:paraId="59A5445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（3）支持越界侦测、区域入侵、越线计数功能。</w:t>
      </w:r>
    </w:p>
    <w:p w14:paraId="2BC3303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5、传输系统</w:t>
      </w:r>
    </w:p>
    <w:p w14:paraId="3A216BF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4G路由器：集成4G功能、Wifi功能、RJ45网络接入摄像机网络。</w:t>
      </w:r>
    </w:p>
    <w:p w14:paraId="4F2711EE">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55AADD23">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1.1.20</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巡护手持PDA（12台）</w:t>
      </w:r>
    </w:p>
    <w:p w14:paraId="126CF8A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1.系统:≥Android11；</w:t>
      </w:r>
    </w:p>
    <w:p w14:paraId="58EF51F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2.主频（CPU） :≥8核2.4GHz；</w:t>
      </w:r>
    </w:p>
    <w:p w14:paraId="5D9C266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3.存储:≥8G RAM，256G ROM，支持256GB卡扩展；</w:t>
      </w:r>
    </w:p>
    <w:p w14:paraId="0064047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4.摄像头 :前置≥800万，后置≥4800万摄像头；</w:t>
      </w:r>
    </w:p>
    <w:p w14:paraId="6E34F29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5.显示屏 :≥6.3英寸，电容触摸屏；</w:t>
      </w:r>
    </w:p>
    <w:p w14:paraId="103AEB4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6.GPS性能:（支持单北斗）；</w:t>
      </w:r>
    </w:p>
    <w:p w14:paraId="4ACF8E4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7.定位精度:米级；</w:t>
      </w:r>
    </w:p>
    <w:p w14:paraId="53AD2AE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8.数据通讯：5G全网通，双卡双待；</w:t>
      </w:r>
    </w:p>
    <w:p w14:paraId="5AFB2F2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9.防护等级：支持≥IP68级防水；</w:t>
      </w:r>
    </w:p>
    <w:p w14:paraId="6BF5D79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10.可实现OSM等高线图、高德地图、离线地图等多种地图模式一键切换；</w:t>
      </w:r>
    </w:p>
    <w:p w14:paraId="78FE9D0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12.支持手持端软件中选择固定屏幕模式及自绘区域模式快速制作OSM等高线图、高德地图等离线地图，并保存到设备上，实现随制随用；</w:t>
      </w:r>
    </w:p>
    <w:p w14:paraId="1E34512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13.可同界面同时显示WGS84,西安80，CGSC2000,自定义等10种以上坐标系坐标数据，方便操作使用；</w:t>
      </w:r>
    </w:p>
    <w:p w14:paraId="150535F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14.可实现地图网格化、离线栅格图启用加偏算法。</w:t>
      </w:r>
    </w:p>
    <w:p w14:paraId="3E193703">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29FF93CC">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bCs/>
          <w:sz w:val="21"/>
          <w:szCs w:val="21"/>
          <w:lang w:val="en-US" w:eastAsia="zh-CN"/>
        </w:rPr>
        <w:t>1.1.21</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智能管理终端（23台）</w:t>
      </w:r>
    </w:p>
    <w:p w14:paraId="5393CC9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1.屏幕尺寸：≥6.5英寸；</w:t>
      </w:r>
    </w:p>
    <w:p w14:paraId="15B9065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2.电池容量：≥6000mAh；</w:t>
      </w:r>
    </w:p>
    <w:p w14:paraId="6FCD0F8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3.通讯：支持4G、5G及北斗卫星；</w:t>
      </w:r>
    </w:p>
    <w:p w14:paraId="72DEFE1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4.定位：支持北斗定位；</w:t>
      </w:r>
    </w:p>
    <w:p w14:paraId="019C319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5.触摸屏：多点触控；</w:t>
      </w:r>
    </w:p>
    <w:p w14:paraId="2CDC2A3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6.内存：≥16+512GB；</w:t>
      </w:r>
    </w:p>
    <w:p w14:paraId="1275919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7.防护等级：≥IP68。</w:t>
      </w:r>
    </w:p>
    <w:p w14:paraId="17E25D1B">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42EACFFF">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1.1.22</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手持热成像仪（3台）</w:t>
      </w:r>
    </w:p>
    <w:p w14:paraId="595FFC2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1.类型：非制冷氧化钒；</w:t>
      </w:r>
    </w:p>
    <w:p w14:paraId="68DD896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2.像素：≥640x512；</w:t>
      </w:r>
    </w:p>
    <w:p w14:paraId="73ACDFE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3.帧率：≥50Hz；</w:t>
      </w:r>
    </w:p>
    <w:p w14:paraId="235B6FD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4.像素大小：≥12um；</w:t>
      </w:r>
    </w:p>
    <w:p w14:paraId="79563AD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5.热灵敏度：≤18mK；</w:t>
      </w:r>
    </w:p>
    <w:p w14:paraId="5DB2779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6.光学倍率：≥8倍；</w:t>
      </w:r>
    </w:p>
    <w:p w14:paraId="0DD5F1F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7.探测距离：≥1700m；</w:t>
      </w:r>
    </w:p>
    <w:p w14:paraId="5964E88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8.防护等级：≥IP67"。</w:t>
      </w:r>
    </w:p>
    <w:p w14:paraId="3A75F24C">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05305883">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1.1.23</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单反照相机</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（2套）</w:t>
      </w:r>
    </w:p>
    <w:p w14:paraId="4C65716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相机：</w:t>
      </w:r>
    </w:p>
    <w:p w14:paraId="41B5D91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1.有效像素:≥4000万；</w:t>
      </w:r>
    </w:p>
    <w:p w14:paraId="2C70531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2.画幅：全画幅；</w:t>
      </w:r>
    </w:p>
    <w:p w14:paraId="19F3522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3.显示屏：≥3寸；</w:t>
      </w:r>
    </w:p>
    <w:p w14:paraId="3E215D0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4.显示屏类型:触摸屏；</w:t>
      </w:r>
    </w:p>
    <w:p w14:paraId="2380502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5.感光元件类型:CMOS；</w:t>
      </w:r>
    </w:p>
    <w:p w14:paraId="478B193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6.防抖性能：支持机身防抖；</w:t>
      </w:r>
    </w:p>
    <w:p w14:paraId="471E8C6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7.液晶屏类型：旋转屏。</w:t>
      </w:r>
    </w:p>
    <w:p w14:paraId="393E030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长焦镜头：</w:t>
      </w:r>
    </w:p>
    <w:p w14:paraId="5F64A2F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1.焦距：≥100-500mm。</w:t>
      </w:r>
    </w:p>
    <w:p w14:paraId="2F3DEF1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2.全画幅</w:t>
      </w:r>
    </w:p>
    <w:p w14:paraId="437ABC3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短焦镜头：</w:t>
      </w:r>
    </w:p>
    <w:p w14:paraId="7A1489E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1.焦距：≥24-105mm；</w:t>
      </w:r>
    </w:p>
    <w:p w14:paraId="14BFE5B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2.全画幅。</w:t>
      </w:r>
    </w:p>
    <w:p w14:paraId="1C72B33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三角架：</w:t>
      </w:r>
    </w:p>
    <w:p w14:paraId="2CF33F4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1.材质：铝合金；</w:t>
      </w:r>
    </w:p>
    <w:p w14:paraId="30C50AF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2.展开高度：≥1.5M；</w:t>
      </w:r>
    </w:p>
    <w:p w14:paraId="337F757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3.脚架节数：≥4节；</w:t>
      </w:r>
    </w:p>
    <w:p w14:paraId="61F2A02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4.最大承重：≥8KG。</w:t>
      </w:r>
    </w:p>
    <w:p w14:paraId="23AB445F">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13A0063C">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1.1.24</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单筒望远镜</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（3个）</w:t>
      </w:r>
    </w:p>
    <w:p w14:paraId="7C32657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1.物镜口径：≥100mm；</w:t>
      </w:r>
    </w:p>
    <w:p w14:paraId="46D9F83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2.镜筒材质：合金；</w:t>
      </w:r>
    </w:p>
    <w:p w14:paraId="627D4EE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3.镜片：ED镜片；</w:t>
      </w:r>
    </w:p>
    <w:p w14:paraId="023E133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4.变倍：≥35-70倍；</w:t>
      </w:r>
    </w:p>
    <w:p w14:paraId="52477DF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5.结构：单目；</w:t>
      </w:r>
    </w:p>
    <w:p w14:paraId="5EFEAE2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6.调焦：中央调焦；</w:t>
      </w:r>
    </w:p>
    <w:p w14:paraId="5F97121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7.防水等级：充氮防水；</w:t>
      </w:r>
    </w:p>
    <w:p w14:paraId="79F96C8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8.配套三脚架。</w:t>
      </w:r>
    </w:p>
    <w:p w14:paraId="54EFFBCF">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19A9569D">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1.1.25</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双筒望远镜（4个）</w:t>
      </w:r>
    </w:p>
    <w:p w14:paraId="014D58F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1.物镜口径：≥40mm；</w:t>
      </w:r>
    </w:p>
    <w:p w14:paraId="2A912B5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2.测距：支持测距≥2000m；</w:t>
      </w:r>
    </w:p>
    <w:p w14:paraId="29491B0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3.测角：支持测角；</w:t>
      </w:r>
    </w:p>
    <w:p w14:paraId="26D5AC2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4.变倍：≥10倍；</w:t>
      </w:r>
    </w:p>
    <w:p w14:paraId="6890898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5.结构：双目；</w:t>
      </w:r>
    </w:p>
    <w:p w14:paraId="615BBF3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6.调焦：中央调焦；</w:t>
      </w:r>
    </w:p>
    <w:p w14:paraId="00ACD04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7.防水等级：充氮防水。</w:t>
      </w:r>
    </w:p>
    <w:p w14:paraId="0E7C6E20">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22F50FC4">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bCs/>
          <w:sz w:val="21"/>
          <w:szCs w:val="21"/>
          <w:lang w:val="en-US" w:eastAsia="zh-CN"/>
        </w:rPr>
        <w:t>1.1.26</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水下视频监控（4台</w:t>
      </w:r>
      <w:r>
        <w:rPr>
          <w:rFonts w:hint="eastAsia" w:ascii="黑体" w:hAnsi="黑体" w:eastAsia="黑体" w:cs="黑体"/>
          <w:b w:val="0"/>
          <w:bCs w:val="0"/>
          <w:sz w:val="21"/>
          <w:szCs w:val="21"/>
          <w:lang w:val="en-US" w:eastAsia="zh-CN"/>
        </w:rPr>
        <w:t>）</w:t>
      </w:r>
    </w:p>
    <w:p w14:paraId="52E997B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1.像素：≥400万水下网络摄像机；</w:t>
      </w:r>
    </w:p>
    <w:p w14:paraId="5891A0E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2.焦距&amp;视场角：≥2.8 mm；</w:t>
      </w:r>
    </w:p>
    <w:p w14:paraId="71A7BE1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3.最大图像尺寸：≥2560×1440；</w:t>
      </w:r>
    </w:p>
    <w:p w14:paraId="3058582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4.网络：≥1个RJ45 10 M/100 M自适应以太网口；</w:t>
      </w:r>
    </w:p>
    <w:p w14:paraId="4142E86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5.电压及功耗：DC12V,最大功耗：≤10.6 W ；</w:t>
      </w:r>
    </w:p>
    <w:p w14:paraId="5361339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▲6.支持≥IP68防护等级，IK10防暴等级；</w:t>
      </w:r>
    </w:p>
    <w:p w14:paraId="7A29ADA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7.支持水下≥10m，持续≥2h防护等级；</w:t>
      </w:r>
    </w:p>
    <w:p w14:paraId="519AE0E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8.设备具有2颗白光补光灯，可通过IE浏览器或客户端启用、禁用白光补光灯，支持手动/自动开启补光灯，当控制模式为自动时，样机可使白光灯在低照度下自动开启；</w:t>
      </w:r>
    </w:p>
    <w:p w14:paraId="57A9071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▲9.设备自带雨刷,支持通过网络远程控制雨刷开启、关闭。</w:t>
      </w:r>
    </w:p>
    <w:p w14:paraId="388ABE78">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bCs/>
          <w:sz w:val="21"/>
          <w:szCs w:val="21"/>
          <w:lang w:val="en-US" w:eastAsia="zh-CN"/>
        </w:rPr>
        <w:t>注：以上标记“▲”项需提供公安部检测机构出具的具有CMA标识的检测（或检验或试验或测试）报告</w:t>
      </w:r>
      <w:r>
        <w:rPr>
          <w:rFonts w:hint="eastAsia" w:ascii="黑体" w:hAnsi="黑体" w:eastAsia="黑体" w:cs="黑体"/>
          <w:b w:val="0"/>
          <w:bCs w:val="0"/>
          <w:sz w:val="21"/>
          <w:szCs w:val="21"/>
          <w:lang w:val="en-US" w:eastAsia="zh-CN"/>
        </w:rPr>
        <w:t>。</w:t>
      </w:r>
    </w:p>
    <w:p w14:paraId="10640E8B">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38240316">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1.1.27</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移动式光伏</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（4套）</w:t>
      </w:r>
    </w:p>
    <w:p w14:paraId="2FE4548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1.采用晶硅电池片制造；</w:t>
      </w:r>
    </w:p>
    <w:p w14:paraId="3571073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2.组件功率：≥500W；</w:t>
      </w:r>
    </w:p>
    <w:p w14:paraId="18679EC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3.组件转化率：≥17%；</w:t>
      </w:r>
    </w:p>
    <w:p w14:paraId="53B6081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4.迎风压强:≥2400Pa；</w:t>
      </w:r>
    </w:p>
    <w:p w14:paraId="1902517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5.蓄电池：≥300AH；</w:t>
      </w:r>
    </w:p>
    <w:p w14:paraId="26A40B2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6.边框接地电阻:≤1Ω；</w:t>
      </w:r>
    </w:p>
    <w:p w14:paraId="3E533E7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7.2年内衰减率:≤3.2%，10年内衰减率:≤10%；</w:t>
      </w:r>
    </w:p>
    <w:p w14:paraId="6786571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8.受恶劣天气（风沙、雨雪）影响较小，具备弱光发电性能；</w:t>
      </w:r>
    </w:p>
    <w:p w14:paraId="568E072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9.组件寿命；≥25年；</w:t>
      </w:r>
    </w:p>
    <w:p w14:paraId="57A899B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10.组件具备一定的抗雷、雨、风、冰雹、防火和抗震等抗击自然灾害的能力；</w:t>
      </w:r>
    </w:p>
    <w:p w14:paraId="0AA5E67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11.电池板故障或寿命期后有更换条件并且不影响设备结构；</w:t>
      </w:r>
    </w:p>
    <w:p w14:paraId="5F3B82A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12.电池板与线缆的连接采用接插件，连接牢固、可靠，并能防潮、防水和抗老化能力，接插件使用寿命与电池主体相同。</w:t>
      </w:r>
    </w:p>
    <w:p w14:paraId="7F60E0C3">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7D3D65BF">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1.1.28</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移动工作站</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（3台）</w:t>
      </w:r>
    </w:p>
    <w:p w14:paraId="007C99A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1.核心/线程：≥16核心/22线程；</w:t>
      </w:r>
    </w:p>
    <w:p w14:paraId="2BC169E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2.内存容量：≥32GB DDR5；</w:t>
      </w:r>
    </w:p>
    <w:p w14:paraId="68370FC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3.硬盘容量：≥1TB SSD；</w:t>
      </w:r>
    </w:p>
    <w:p w14:paraId="6F92FC1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4.屏幕：≥15.6寸；</w:t>
      </w:r>
    </w:p>
    <w:p w14:paraId="4BA4D31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5.屏幕分辨率：≥1920*1080；</w:t>
      </w:r>
    </w:p>
    <w:p w14:paraId="5D1C8B0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6.显卡类型：独立显卡。</w:t>
      </w:r>
    </w:p>
    <w:p w14:paraId="777CF1B7">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70BD78C3">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1.1.29</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无人机机场（2个）</w:t>
      </w:r>
    </w:p>
    <w:p w14:paraId="5EE96B3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1.外形尺寸：≧长600毫米，宽700毫米，高800毫米；</w:t>
      </w:r>
    </w:p>
    <w:p w14:paraId="38DFA47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2.机场及无人机的设备工作温度范围都至少为-30°C至50°C；</w:t>
      </w:r>
    </w:p>
    <w:p w14:paraId="1237ACD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3.防护等级：不低于IP56；</w:t>
      </w:r>
    </w:p>
    <w:p w14:paraId="745D32C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4.设备最大允许降落风速不小于6级；</w:t>
      </w:r>
    </w:p>
    <w:p w14:paraId="4394A79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5.设备最大运行海拔高度不小于4500米；</w:t>
      </w:r>
    </w:p>
    <w:p w14:paraId="4A83F08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6.RTK基站卫星接收卫星信号：设备所含RTK基站可同时接收GPS、GLONASS、 BEID OU、GALILEO四种卫星信号；</w:t>
      </w:r>
    </w:p>
    <w:p w14:paraId="7620C4C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7.RTK基站定位精准度：水平精度小于等于1cm+1ppm（RMS）；</w:t>
      </w:r>
    </w:p>
    <w:p w14:paraId="2586379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8.RTK基站定位精准度：垂直精度小于等于2cm+1ppm（RMS）；</w:t>
      </w:r>
    </w:p>
    <w:p w14:paraId="720779E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9.支持单北斗定位模式；</w:t>
      </w:r>
    </w:p>
    <w:p w14:paraId="10319C4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10.充电时间：从15%充至95%小于30分钟；</w:t>
      </w:r>
    </w:p>
    <w:p w14:paraId="1774A7D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11.媒体下载速率：无人机及机场间的最大下载速率不低于20MB/s；</w:t>
      </w:r>
    </w:p>
    <w:p w14:paraId="4F1B6F8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12.内置压缩机空调；</w:t>
      </w:r>
    </w:p>
    <w:p w14:paraId="511F913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13.续航时间：备用电池续航不小于4小时；</w:t>
      </w:r>
    </w:p>
    <w:p w14:paraId="7A42A7E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14.支持车载部署；</w:t>
      </w:r>
    </w:p>
    <w:p w14:paraId="2216B4B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15.标识灯：集成标识灯，可以用于夜间返航；</w:t>
      </w:r>
    </w:p>
    <w:p w14:paraId="35B960F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16.4G：接入设备可使用蜂窝模块和SIM卡通过4G实现网络接入；</w:t>
      </w:r>
    </w:p>
    <w:p w14:paraId="72E5169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17.内置风速传感器、雨量传感器、环境温度传感器、水浸传感器、舱内温度传感器、舱内湿度传感器；</w:t>
      </w:r>
    </w:p>
    <w:p w14:paraId="12FCED6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18.每套设备包含巡护无人机机场1套、保险1年。</w:t>
      </w:r>
    </w:p>
    <w:p w14:paraId="395BF07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19.机场和无人机服务</w:t>
      </w:r>
    </w:p>
    <w:p w14:paraId="0C3D0DF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（1）机场和无人机2年无忧保险，额度内不限次数维修:在服务期内，在正常使用，行业应用产品的过程中，由于意外导致的设备损坏，在保障范围内您可以通过额度扣减的形式享受免费维修或置换服务。</w:t>
      </w:r>
    </w:p>
    <w:p w14:paraId="0C2D46E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（2）无人机机场服务： 中标后须提交详细机场设计方案及勘址报告（自行踏勘）， 方案包括①科学选址、安装分析、拟定巡护范围出局安装方案。②安装分析：机场基础实施，基础高度不小于0.5米，机场网电实施。③机场安全建设：机场周边假装防护栏。</w:t>
      </w:r>
    </w:p>
    <w:p w14:paraId="46D63733">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121F4EB1">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1.1.30</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无人机（2架）</w:t>
      </w:r>
    </w:p>
    <w:p w14:paraId="415E394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（一）飞行器</w:t>
      </w:r>
    </w:p>
    <w:p w14:paraId="7FBB5B2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1.重量（含电池、普通桨叶和microSD卡、无配件）：≤1900g；</w:t>
      </w:r>
    </w:p>
    <w:p w14:paraId="198487A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2.最大起飞重量：≥2000g；</w:t>
      </w:r>
    </w:p>
    <w:p w14:paraId="111EB3F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3.折叠后尺寸（长×宽×高）：≤400×500×250mm；</w:t>
      </w:r>
    </w:p>
    <w:p w14:paraId="48E4253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4.对角线轴距：≤500mm；</w:t>
      </w:r>
    </w:p>
    <w:p w14:paraId="2CF25FF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5.最大信号有效距离（无干扰、无遮挡）：≥25km；</w:t>
      </w:r>
    </w:p>
    <w:p w14:paraId="7724A94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6.最长飞行时间：≥50分钟；</w:t>
      </w:r>
    </w:p>
    <w:p w14:paraId="5A400EB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7.最大可抗风速：≥12m/s；</w:t>
      </w:r>
    </w:p>
    <w:p w14:paraId="2238F2B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8.全向感知系统：支持全向双目视觉避障系统，下方具备三维红外传感器，能够在探测到障碍物时在App上进行提醒，并自动减速刹车或绕行；</w:t>
      </w:r>
    </w:p>
    <w:p w14:paraId="52AB030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9.GNSS：支持GPS+BeiDou+Galileo+GLONASS；</w:t>
      </w:r>
    </w:p>
    <w:p w14:paraId="4E591F4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10.支持单北斗定位模式；</w:t>
      </w:r>
    </w:p>
    <w:p w14:paraId="109601E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11.单北斗定位模式，支持执行航点航线、面状航线等各类航线任务；</w:t>
      </w:r>
    </w:p>
    <w:p w14:paraId="6BA67DD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12.工作环境温度：工作温度范围覆盖-20°C至50°C；</w:t>
      </w:r>
    </w:p>
    <w:p w14:paraId="07F21BF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13.防护等级：不低于IP55；</w:t>
      </w:r>
    </w:p>
    <w:p w14:paraId="3D81432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14.GNSS定位悬停精度：垂直≤0.5m，水平≤0.5m；</w:t>
      </w:r>
    </w:p>
    <w:p w14:paraId="7E74BCC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15.RTK定位悬停精度：垂直≤0.1m，水平≤0.1m；</w:t>
      </w:r>
    </w:p>
    <w:p w14:paraId="0EC3323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16.最大上升速度（配合遥控器）：≥10m/s；</w:t>
      </w:r>
    </w:p>
    <w:p w14:paraId="45BBBFC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17.最大下降速度（配合遥控器）：≥8m/s；</w:t>
      </w:r>
    </w:p>
    <w:p w14:paraId="52BDC4B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18.最大水平飞行速度（配合遥控器）：≥20m/s；</w:t>
      </w:r>
    </w:p>
    <w:p w14:paraId="45853A6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19.最大上升速度（配合机场）：≥6m/s；</w:t>
      </w:r>
    </w:p>
    <w:p w14:paraId="602D482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20.最大下降速度（配合机场）：≥6m/s；</w:t>
      </w:r>
    </w:p>
    <w:p w14:paraId="7836D16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21.最大水平飞行速度（配合机场）：≥20m/s；</w:t>
      </w:r>
    </w:p>
    <w:p w14:paraId="1F85B9D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22.最大起飞海拔高度：≥6500米。</w:t>
      </w:r>
    </w:p>
    <w:p w14:paraId="739817A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（二）相机</w:t>
      </w:r>
    </w:p>
    <w:p w14:paraId="7DE4700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1.相机类型：具有长焦可见光、中长焦可见光、广角可见光和红外热成像相机；</w:t>
      </w:r>
    </w:p>
    <w:p w14:paraId="694A15C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2.广角相机CMOS：1/1.3英寸；</w:t>
      </w:r>
    </w:p>
    <w:p w14:paraId="4C467B9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3.广角相机像素：具备广角相机，有效像素不低于4800万；</w:t>
      </w:r>
    </w:p>
    <w:p w14:paraId="4DE0B22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4.中长焦相机CMOS:具备中长焦相机，相机CMOS不低于1/1.3英寸；</w:t>
      </w:r>
    </w:p>
    <w:p w14:paraId="61BE9E3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5.中长焦相机像素:像素数不低于4800万；</w:t>
      </w:r>
    </w:p>
    <w:p w14:paraId="4041EC1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6.长焦相机CMOS:具备长焦相机，相机CMOS不低于1/1.5英寸；</w:t>
      </w:r>
    </w:p>
    <w:p w14:paraId="5F4B37D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7.长焦相机像素:像素数不低于4800万；</w:t>
      </w:r>
    </w:p>
    <w:p w14:paraId="057F9B1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8.可见光相机变焦倍数：变焦倍数不低于110倍；</w:t>
      </w:r>
    </w:p>
    <w:p w14:paraId="6637455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9.红外传感器分辨率：≥640*512，超分模式≥1280*1024。</w:t>
      </w:r>
    </w:p>
    <w:p w14:paraId="44978B60">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532CB02D">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1.1.31</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巡护无人机（1台）</w:t>
      </w:r>
    </w:p>
    <w:p w14:paraId="5A3152F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无人机：</w:t>
      </w:r>
    </w:p>
    <w:p w14:paraId="465E97C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1.裸机重量（含电池）≤10千克；</w:t>
      </w:r>
    </w:p>
    <w:p w14:paraId="4572040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2.尺寸 展开尺寸≤1000mm*800mm* 500 mm（含脚架）；</w:t>
      </w:r>
    </w:p>
    <w:p w14:paraId="68733DF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3.折叠尺寸≤500mm*500mm*500mm（含脚架及云台）；</w:t>
      </w:r>
    </w:p>
    <w:p w14:paraId="261DBB4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4.最大载重≥6千克；</w:t>
      </w:r>
    </w:p>
    <w:p w14:paraId="529FC7C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5.最大起飞重量≥15千克；</w:t>
      </w:r>
    </w:p>
    <w:p w14:paraId="4EBFC8B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6.对角线轴距≤1100 mm；</w:t>
      </w:r>
    </w:p>
    <w:p w14:paraId="5636CAD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7.最大上升速度≥10 米/秒；</w:t>
      </w:r>
    </w:p>
    <w:p w14:paraId="6FDCFFE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8.最大下降速度≥8米/秒；</w:t>
      </w:r>
    </w:p>
    <w:p w14:paraId="3A4CA23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9.最大水平飞行速度（海平面附近无风≥25米/秒；</w:t>
      </w:r>
    </w:p>
    <w:p w14:paraId="475D728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10.最长飞行时间（带负载无风环境）≥59分钟；</w:t>
      </w:r>
    </w:p>
    <w:p w14:paraId="384D7D6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11.最大抗风速度≥12 米/秒；</w:t>
      </w:r>
    </w:p>
    <w:p w14:paraId="0FC7A5F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12.工作环境温度≥-20°C 至 50°C；</w:t>
      </w:r>
    </w:p>
    <w:p w14:paraId="564346F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13.飞行器防护等级≥IP55；</w:t>
      </w:r>
    </w:p>
    <w:p w14:paraId="36B4C42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14.GNSS 需支持GPS + Galileo + BeiDou + GLONASS；</w:t>
      </w:r>
    </w:p>
    <w:p w14:paraId="67D9A77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15.支持RTK定位 飞行器需具备RTK定位能力，支持通过遥控器连接到网络RTK服务或RTK移动站，获取高精度的位置信息；</w:t>
      </w:r>
    </w:p>
    <w:p w14:paraId="36E96C1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16.单北斗定位 需支持单北斗定位模式；</w:t>
      </w:r>
    </w:p>
    <w:p w14:paraId="59E43BB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17.避障性能≥25 米/秒速度飞行，当探测到前方电线等障碍物，应能自动刹停避开障碍物；</w:t>
      </w:r>
    </w:p>
    <w:p w14:paraId="6AE27E5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18.机身负载接口≥4个；</w:t>
      </w:r>
    </w:p>
    <w:p w14:paraId="0F0C2C7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19.最大挂载数量≥7；</w:t>
      </w:r>
    </w:p>
    <w:p w14:paraId="3F6E52D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20.最大信号有效距离（无干扰、无遮挡）≥40 公里。</w:t>
      </w:r>
    </w:p>
    <w:p w14:paraId="0FF0A82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相机：</w:t>
      </w:r>
    </w:p>
    <w:p w14:paraId="6C756F7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1.广角相机：≥1/1.3英寸CMOS，≥4800万像素；</w:t>
      </w:r>
    </w:p>
    <w:p w14:paraId="7AF4C16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2.变焦相机：≥1/1.8英寸CMOS，≥4000万像素，≥34倍光学变焦，≥400倍数字变焦；</w:t>
      </w:r>
    </w:p>
    <w:p w14:paraId="5782CD6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3.热成像相机：≥1280×1024分辨率，≥32倍数字变焦，支持点/区域测温；</w:t>
      </w:r>
    </w:p>
    <w:p w14:paraId="5C948B5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4.激光测距仪：测距范围≥3-3000米。</w:t>
      </w:r>
    </w:p>
    <w:p w14:paraId="21B9B89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探照灯：</w:t>
      </w:r>
    </w:p>
    <w:p w14:paraId="76FA13E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1.重量≤800g；</w:t>
      </w:r>
    </w:p>
    <w:p w14:paraId="4FE1660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2.尺寸≤150×160×180mm；</w:t>
      </w:r>
    </w:p>
    <w:p w14:paraId="68F8253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3.防护等级≥IP54；</w:t>
      </w:r>
    </w:p>
    <w:p w14:paraId="5284C99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4.有效探照距离≥500米；</w:t>
      </w:r>
    </w:p>
    <w:p w14:paraId="5002264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5.灯光控制：支持开关、亮度调节；</w:t>
      </w:r>
    </w:p>
    <w:p w14:paraId="3886AE0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6.爆闪模式：支持爆闪模式、常亮模式。</w:t>
      </w:r>
    </w:p>
    <w:p w14:paraId="259EC7E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喊话器：</w:t>
      </w:r>
    </w:p>
    <w:p w14:paraId="031E460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1.重量：≤700g；</w:t>
      </w:r>
    </w:p>
    <w:p w14:paraId="7720831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2.尺寸：≤140×130×150mm；</w:t>
      </w:r>
    </w:p>
    <w:p w14:paraId="12AA483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3.防护等级≥IP54；</w:t>
      </w:r>
    </w:p>
    <w:p w14:paraId="60876E1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4.有效传播距离≥700 米；</w:t>
      </w:r>
    </w:p>
    <w:p w14:paraId="233B828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5.最大响声压级1米处≥129分贝；</w:t>
      </w:r>
    </w:p>
    <w:p w14:paraId="7D60C80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6.实时喊话：支持通过遥控器实时喊话。</w:t>
      </w:r>
    </w:p>
    <w:p w14:paraId="1CDD727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无人机保险及配件</w:t>
      </w:r>
    </w:p>
    <w:p w14:paraId="7435E51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1.无人机电池：配有智能电池箱及≥3块电池；</w:t>
      </w:r>
    </w:p>
    <w:p w14:paraId="36B8B36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2.保险：无人机行业无忧旗舰版保险*3年。</w:t>
      </w:r>
    </w:p>
    <w:p w14:paraId="3442824D">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6148E742">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1.1.32</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无线麦克风（2个）</w:t>
      </w:r>
    </w:p>
    <w:p w14:paraId="6166548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1.佩戴方式：领夹佩戴 磁吸佩戴；</w:t>
      </w:r>
    </w:p>
    <w:p w14:paraId="6D4FB25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2.供电方式：内置电池；</w:t>
      </w:r>
    </w:p>
    <w:p w14:paraId="4A340D5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3.喇叭单元：单喇叭；</w:t>
      </w:r>
    </w:p>
    <w:p w14:paraId="1805D8F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4.指向特征：全指向；</w:t>
      </w:r>
    </w:p>
    <w:p w14:paraId="302ED20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5.连接主体：支持手机 摄像机 笔记本；</w:t>
      </w:r>
    </w:p>
    <w:p w14:paraId="3464B8E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6.连接方式：蓝牙；</w:t>
      </w:r>
    </w:p>
    <w:p w14:paraId="3C68FE8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7.接口：支持Type-C或3.5mm。</w:t>
      </w:r>
    </w:p>
    <w:p w14:paraId="5650E092">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2CF001C1">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1.1.33</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枪式麦克风</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（1个）</w:t>
      </w:r>
    </w:p>
    <w:p w14:paraId="1D9EC55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1.无线类型:2.4GHz；</w:t>
      </w:r>
    </w:p>
    <w:p w14:paraId="4FEE8F2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2.无线延迟:≤20ms；</w:t>
      </w:r>
    </w:p>
    <w:p w14:paraId="7ED9099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3.频率范围:≥40Hz~20kHz；</w:t>
      </w:r>
    </w:p>
    <w:p w14:paraId="3C6A5A9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4.麦克风指向性:超心型；</w:t>
      </w:r>
    </w:p>
    <w:p w14:paraId="64D4B68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5.模拟输出：3.5mm；</w:t>
      </w:r>
    </w:p>
    <w:p w14:paraId="654C691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6.数字输出：USB；</w:t>
      </w:r>
    </w:p>
    <w:p w14:paraId="7CCE7C8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7.传输方式：有线/无线；</w:t>
      </w:r>
    </w:p>
    <w:p w14:paraId="5812AF1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8.工作温度:≥0°C~50°C。</w:t>
      </w:r>
    </w:p>
    <w:p w14:paraId="332FEFA6">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1.1.34</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立体式麦克风（1个）</w:t>
      </w:r>
    </w:p>
    <w:p w14:paraId="490637D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1.显示屏≥3.5英寸触控彩屏；</w:t>
      </w:r>
    </w:p>
    <w:p w14:paraId="55E70C5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2.≥4个XLR/TRS组合接口支持话筒/线路输入以及幻象电源；</w:t>
      </w:r>
    </w:p>
    <w:p w14:paraId="4D607F2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3.支持高达≥192kHz精度录音</w:t>
      </w:r>
    </w:p>
    <w:p w14:paraId="52A7307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4.可拆卸电容话筒；</w:t>
      </w:r>
    </w:p>
    <w:p w14:paraId="43498E6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5.支持≥4进2出USB声卡功能；</w:t>
      </w:r>
    </w:p>
    <w:p w14:paraId="3B895F8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‌6.耳机输出‌：3.5mm 立体声；</w:t>
      </w:r>
    </w:p>
    <w:p w14:paraId="2049485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‌7.线路输出‌：3.5mm 单声道/立体声可选。‌</w:t>
      </w:r>
    </w:p>
    <w:p w14:paraId="7491323C">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379F2810">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1.1.35</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外业图像采集器（2套）</w:t>
      </w:r>
    </w:p>
    <w:p w14:paraId="51C599C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1.镜头：≥1英寸CMOS；</w:t>
      </w:r>
    </w:p>
    <w:p w14:paraId="14D84E02">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2.像素：全像素相位对焦；</w:t>
      </w:r>
    </w:p>
    <w:p w14:paraId="08AC0FD5">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3.视频分辨率：≥4K；</w:t>
      </w:r>
    </w:p>
    <w:p w14:paraId="09618EA4">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4.屏幕：≥2英寸旋转屏；</w:t>
      </w:r>
    </w:p>
    <w:p w14:paraId="7363A947">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5.云台：三轴云台机械增稳；</w:t>
      </w:r>
    </w:p>
    <w:p w14:paraId="22CA8993">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6.拾音：立体声收音；</w:t>
      </w:r>
    </w:p>
    <w:p w14:paraId="75676921">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7.电池：锂电池。</w:t>
      </w:r>
    </w:p>
    <w:p w14:paraId="670E0A58">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7EF38FE9">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1.1.36 户外电源（1套）</w:t>
      </w:r>
    </w:p>
    <w:p w14:paraId="4DAD942A">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1.容量：≥2000 瓦时；</w:t>
      </w:r>
    </w:p>
    <w:p w14:paraId="42D4D28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2.最大持续输出功率：≥3000 瓦；</w:t>
      </w:r>
    </w:p>
    <w:p w14:paraId="313B8AF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3.净重：≤25千克；</w:t>
      </w:r>
    </w:p>
    <w:p w14:paraId="6BAF5C7F">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4.USB-C 接口最大输出功率：≥140W；</w:t>
      </w:r>
    </w:p>
    <w:p w14:paraId="66F9B12E">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5.电芯材料：LFP（磷酸铁锂）。</w:t>
      </w:r>
    </w:p>
    <w:p w14:paraId="2ED2F110">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p>
    <w:p w14:paraId="73899412">
      <w:pPr>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1.1.37</w:t>
      </w:r>
      <w:r>
        <w:rPr>
          <w:rFonts w:hint="eastAsia" w:ascii="黑体" w:hAnsi="黑体" w:eastAsia="黑体" w:cs="黑体"/>
          <w:b/>
          <w:bCs/>
          <w:sz w:val="21"/>
          <w:szCs w:val="21"/>
          <w:lang w:val="en-US" w:eastAsia="zh-CN"/>
        </w:rPr>
        <w:tab/>
      </w:r>
      <w:r>
        <w:rPr>
          <w:rFonts w:hint="eastAsia" w:ascii="黑体" w:hAnsi="黑体" w:eastAsia="黑体" w:cs="黑体"/>
          <w:b/>
          <w:bCs/>
          <w:sz w:val="21"/>
          <w:szCs w:val="21"/>
          <w:lang w:val="en-US" w:eastAsia="zh-CN"/>
        </w:rPr>
        <w:t>耗材（40套）</w:t>
      </w:r>
      <w:r>
        <w:rPr>
          <w:rFonts w:hint="eastAsia" w:ascii="黑体" w:hAnsi="黑体" w:eastAsia="黑体" w:cs="黑体"/>
          <w:b/>
          <w:bCs/>
          <w:sz w:val="21"/>
          <w:szCs w:val="21"/>
          <w:lang w:val="en-US" w:eastAsia="zh-CN"/>
        </w:rPr>
        <w:tab/>
      </w:r>
    </w:p>
    <w:p w14:paraId="29EB8086">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包含五号充电锂电池8粒套装、4K高清SD卡容量128GB。</w:t>
      </w:r>
    </w:p>
    <w:p w14:paraId="6D973B4B">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p>
    <w:p w14:paraId="49264B4F">
      <w:pPr>
        <w:keepNext w:val="0"/>
        <w:keepLines w:val="0"/>
        <w:pageBreakBefore w:val="0"/>
        <w:numPr>
          <w:ilvl w:val="1"/>
          <w:numId w:val="1"/>
        </w:numPr>
        <w:kinsoku/>
        <w:wordWrap/>
        <w:overflowPunct/>
        <w:topLinePunct w:val="0"/>
        <w:autoSpaceDE/>
        <w:autoSpaceDN/>
        <w:bidi w:val="0"/>
        <w:adjustRightInd/>
        <w:snapToGrid/>
        <w:spacing w:line="360" w:lineRule="auto"/>
        <w:ind w:left="0"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数字机房设备</w:t>
      </w:r>
    </w:p>
    <w:p w14:paraId="6592538D">
      <w:pPr>
        <w:keepNext w:val="0"/>
        <w:keepLines w:val="0"/>
        <w:pageBreakBefore w:val="0"/>
        <w:numPr>
          <w:ilvl w:val="2"/>
          <w:numId w:val="1"/>
        </w:numPr>
        <w:kinsoku/>
        <w:wordWrap/>
        <w:overflowPunct/>
        <w:topLinePunct w:val="0"/>
        <w:autoSpaceDE/>
        <w:autoSpaceDN/>
        <w:bidi w:val="0"/>
        <w:adjustRightInd/>
        <w:snapToGrid/>
        <w:spacing w:line="360" w:lineRule="auto"/>
        <w:ind w:left="0" w:leftChars="0" w:firstLine="422"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bCs/>
          <w:sz w:val="21"/>
          <w:szCs w:val="21"/>
          <w:lang w:val="en-US" w:eastAsia="zh-CN"/>
        </w:rPr>
        <w:t>野保应用物理环境（2台）</w:t>
      </w:r>
    </w:p>
    <w:p w14:paraId="28D17E0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1.CPU：国产CPU≥32核*2，主频≥2.4GHz；</w:t>
      </w:r>
    </w:p>
    <w:p w14:paraId="47BA3E3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2.内存：≥4*32GB DDR4；</w:t>
      </w:r>
    </w:p>
    <w:p w14:paraId="4777E78C">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3.硬盘：≥960GB*2 SSD盘，≥8TB*3 7.2K RPM SATA盘；</w:t>
      </w:r>
    </w:p>
    <w:p w14:paraId="79C5908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4.阵列卡：配置≥1张阵列卡，缓存≥2G，支持RAID 0/1/5/6/10/50/60；</w:t>
      </w:r>
    </w:p>
    <w:p w14:paraId="30FC90F4">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5.网卡：配置≥4*GE电口）；</w:t>
      </w:r>
    </w:p>
    <w:p w14:paraId="386D5CC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6.电源：配置两个≥900W热插拔冗余电源；</w:t>
      </w:r>
    </w:p>
    <w:p w14:paraId="11319F1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7.部署国产化操作系统及野保系统服务；</w:t>
      </w:r>
    </w:p>
    <w:p w14:paraId="5E8455C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▲8.支持照片鉴定：红外相机照片鉴定功能可支持手动人工鉴定及系统自动鉴定；</w:t>
      </w:r>
    </w:p>
    <w:p w14:paraId="2AF298B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▲9.支持红外相机布设：红外相机生境表格填写内容包括设备编号、布设人、布设时间、计划回收时间、经纬度、生境、坡位、相机型号等信息；</w:t>
      </w:r>
    </w:p>
    <w:p w14:paraId="4B15812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▲10.数据统计分析：统计分析功能具有按物种统计、按时间统计、按物种等级统计及红色名录统计；</w:t>
      </w:r>
    </w:p>
    <w:p w14:paraId="30B0233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▲11.物种统计：物种统计支持按网格统计、点位统计及热力分布统计。</w:t>
      </w:r>
    </w:p>
    <w:p w14:paraId="052154A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注：以上标记“▲”项需提供管理系统截图证明。</w:t>
      </w:r>
    </w:p>
    <w:p w14:paraId="54A0E24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p>
    <w:p w14:paraId="16BF8126">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1.2.2 野保AI算力服务系统（1台）</w:t>
      </w:r>
    </w:p>
    <w:p w14:paraId="61A0E1E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1.CPU：国产CPU≥2*28核，主频≥2.0Ghz；</w:t>
      </w:r>
    </w:p>
    <w:p w14:paraId="27A388A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2.内存：≥32GB*6；</w:t>
      </w:r>
    </w:p>
    <w:p w14:paraId="48308BA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3.硬盘：SSD硬盘≥480GB*2块，HDD硬盘≥8T*6 SATA盘；</w:t>
      </w:r>
    </w:p>
    <w:p w14:paraId="0F62ADB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4.网络接口：≥2个千兆以太网电口；</w:t>
      </w:r>
    </w:p>
    <w:p w14:paraId="2E6D763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5.操作系统：国产化操作系统；</w:t>
      </w:r>
    </w:p>
    <w:p w14:paraId="5B64368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6.支持图像、视频AI识别算法：通过基于卷积神经网络为核心的深度学习野生动物红外相机物种识别算法、对保护区常见动物物种识别率不低于80%；</w:t>
      </w:r>
    </w:p>
    <w:p w14:paraId="5B9102CB">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7.支持支持通过高算力TPU服务器对前端设备录制的鸟类叫声进行AI识别和分析。</w:t>
      </w:r>
    </w:p>
    <w:p w14:paraId="62F6A7A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p>
    <w:p w14:paraId="0FABC5E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1.2.3 图形算力卡（2台）</w:t>
      </w:r>
    </w:p>
    <w:p w14:paraId="650418F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1.容量：≥48GB；</w:t>
      </w:r>
    </w:p>
    <w:p w14:paraId="117E28D6">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2.显存频率：≥2300MHz；</w:t>
      </w:r>
    </w:p>
    <w:p w14:paraId="19B06A6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3.接口:HDMI。</w:t>
      </w:r>
    </w:p>
    <w:p w14:paraId="29122CF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p>
    <w:p w14:paraId="38FFAF46">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1.2.4 交换机（1台）</w:t>
      </w:r>
    </w:p>
    <w:p w14:paraId="3D7860F6">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1.背板带宽：≥320Gbps；</w:t>
      </w:r>
    </w:p>
    <w:p w14:paraId="51EC4AC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2.包转发率：≥50Mpps；</w:t>
      </w:r>
    </w:p>
    <w:p w14:paraId="69E9BCBB">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3.端口描述：≥24个10/100/1000Base-T以太网端口；</w:t>
      </w:r>
    </w:p>
    <w:p w14:paraId="38B8BD17">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4.电源电压 100-240V AC；50/60Hz；</w:t>
      </w:r>
    </w:p>
    <w:p w14:paraId="13ABDF8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5.环境标准 工作温度：≥-5℃-50℃；</w:t>
      </w:r>
    </w:p>
    <w:p w14:paraId="21418F3C">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6.存储温度：≥-40℃-70℃；</w:t>
      </w:r>
    </w:p>
    <w:p w14:paraId="3DA1151C">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7.相对湿度：≥5%-95%无凝结；</w:t>
      </w:r>
    </w:p>
    <w:p w14:paraId="22CB83B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8.机箱高度：1U；</w:t>
      </w:r>
    </w:p>
    <w:p w14:paraId="2CB1AF6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9.电源类型：内置AC电源。</w:t>
      </w:r>
    </w:p>
    <w:p w14:paraId="188EC6B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p>
    <w:p w14:paraId="28D5E19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1.2.5 防火墙（1台）</w:t>
      </w:r>
    </w:p>
    <w:p w14:paraId="19BB226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▲1.千兆电口数量≥8个；千兆光口数量≥1个；万兆光口数量≥4个；</w:t>
      </w:r>
    </w:p>
    <w:p w14:paraId="08138D1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2.支持可插拔1TB HDD或240G SSD\480G SSD企业级硬盘；</w:t>
      </w:r>
    </w:p>
    <w:p w14:paraId="1818B477">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3.最大整机吞吐≥10Gbps；IPS吞吐量≥2.5Gbps；</w:t>
      </w:r>
    </w:p>
    <w:p w14:paraId="195BF46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4.最大并发连接≥50万；最大新建连接≥8.5万；</w:t>
      </w:r>
    </w:p>
    <w:p w14:paraId="4CB9C60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▲5.支持策略模拟功能，可提供一个虚拟的策略空间来对运行创建的模拟策略；</w:t>
      </w:r>
    </w:p>
    <w:p w14:paraId="02728F4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▲6.支持自动扫描用户网内资产，自动识别资产端口和协议启用情况，结合用户资产信息生成推荐的安全防护策略；</w:t>
      </w:r>
    </w:p>
    <w:p w14:paraId="58D5F7D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7.支持基于流量学习的方式对网内资产的互访关系进行梳理，可视化展示目标资产的端口的访问关系；</w:t>
      </w:r>
    </w:p>
    <w:p w14:paraId="00F6BFF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8.支持策略的全生命周期展现，包括策略的变更时间、变更类型、变更账号、变更策略、变更内容等；</w:t>
      </w:r>
    </w:p>
    <w:p w14:paraId="51E7551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9.要求支持显示策略来源、首次创建时间、源安全区域、源地址、目的安全区域、目的地址、服务、应用、首次匹配时间、命中次数统计；</w:t>
      </w:r>
    </w:p>
    <w:p w14:paraId="2DA3D38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▲10.设备支持一键开启/关闭威胁情报的功能。</w:t>
      </w:r>
    </w:p>
    <w:p w14:paraId="2F8CD0E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val="0"/>
          <w:bCs w:val="0"/>
          <w:sz w:val="21"/>
          <w:szCs w:val="21"/>
          <w:lang w:val="en-US" w:eastAsia="zh-CN"/>
        </w:rPr>
      </w:pPr>
      <w:r>
        <w:rPr>
          <w:rFonts w:hint="eastAsia" w:ascii="黑体" w:hAnsi="黑体" w:eastAsia="黑体" w:cs="黑体"/>
          <w:b/>
          <w:bCs/>
          <w:sz w:val="21"/>
          <w:szCs w:val="21"/>
          <w:lang w:val="en-US" w:eastAsia="zh-CN"/>
        </w:rPr>
        <w:t>注：以上标记“▲”项需提供第三方检测机构出具的具有CMA标识检测报告。</w:t>
      </w:r>
    </w:p>
    <w:p w14:paraId="28912B6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val="en-US" w:eastAsia="zh-CN"/>
        </w:rPr>
      </w:pPr>
    </w:p>
    <w:p w14:paraId="3F250F0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jc w:val="both"/>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 xml:space="preserve">1.2.6 </w:t>
      </w:r>
      <w:r>
        <w:rPr>
          <w:rFonts w:hint="eastAsia" w:ascii="黑体" w:hAnsi="黑体" w:eastAsia="黑体" w:cs="黑体"/>
          <w:b/>
          <w:bCs/>
          <w:sz w:val="21"/>
          <w:szCs w:val="21"/>
        </w:rPr>
        <w:t>数据专线</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1台</w:t>
      </w:r>
      <w:r>
        <w:rPr>
          <w:rFonts w:hint="eastAsia" w:ascii="黑体" w:hAnsi="黑体" w:eastAsia="黑体" w:cs="黑体"/>
          <w:b/>
          <w:bCs/>
          <w:sz w:val="21"/>
          <w:szCs w:val="21"/>
          <w:lang w:eastAsia="zh-CN"/>
        </w:rPr>
        <w:t>）</w:t>
      </w:r>
    </w:p>
    <w:p w14:paraId="4DD3F78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1.≥100M</w:t>
      </w:r>
      <w:r>
        <w:rPr>
          <w:rFonts w:hint="eastAsia" w:ascii="黑体" w:hAnsi="黑体" w:eastAsia="黑体" w:cs="黑体"/>
          <w:b w:val="0"/>
          <w:bCs w:val="0"/>
          <w:sz w:val="21"/>
          <w:szCs w:val="21"/>
          <w:lang w:eastAsia="zh-CN"/>
        </w:rPr>
        <w:t>；</w:t>
      </w:r>
    </w:p>
    <w:p w14:paraId="55C624AF">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2.可提供三年专线</w:t>
      </w:r>
      <w:r>
        <w:rPr>
          <w:rFonts w:hint="eastAsia" w:ascii="黑体" w:hAnsi="黑体" w:eastAsia="黑体" w:cs="黑体"/>
          <w:b w:val="0"/>
          <w:bCs w:val="0"/>
          <w:sz w:val="21"/>
          <w:szCs w:val="21"/>
          <w:lang w:eastAsia="zh-CN"/>
        </w:rPr>
        <w:t>。</w:t>
      </w:r>
    </w:p>
    <w:p w14:paraId="65260522">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rPr>
      </w:pPr>
    </w:p>
    <w:p w14:paraId="42FF3470">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rPr>
        <w:t>1.2.7</w:t>
      </w: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不间断供电系统</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1台</w:t>
      </w:r>
      <w:r>
        <w:rPr>
          <w:rFonts w:hint="eastAsia" w:ascii="黑体" w:hAnsi="黑体" w:eastAsia="黑体" w:cs="黑体"/>
          <w:b/>
          <w:bCs/>
          <w:sz w:val="21"/>
          <w:szCs w:val="21"/>
          <w:lang w:eastAsia="zh-CN"/>
        </w:rPr>
        <w:t>）</w:t>
      </w:r>
    </w:p>
    <w:p w14:paraId="3ED97F45">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1．额定功率(VA/W)：≥15KVA/13.5KW</w:t>
      </w:r>
      <w:r>
        <w:rPr>
          <w:rFonts w:hint="eastAsia" w:ascii="黑体" w:hAnsi="黑体" w:eastAsia="黑体" w:cs="黑体"/>
          <w:b w:val="0"/>
          <w:bCs w:val="0"/>
          <w:sz w:val="21"/>
          <w:szCs w:val="21"/>
          <w:lang w:eastAsia="zh-CN"/>
        </w:rPr>
        <w:t>；</w:t>
      </w:r>
    </w:p>
    <w:p w14:paraId="23E6B03A">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2．输入输出制式：三进单出</w:t>
      </w:r>
      <w:r>
        <w:rPr>
          <w:rFonts w:hint="eastAsia" w:ascii="黑体" w:hAnsi="黑体" w:eastAsia="黑体" w:cs="黑体"/>
          <w:b w:val="0"/>
          <w:bCs w:val="0"/>
          <w:sz w:val="21"/>
          <w:szCs w:val="21"/>
          <w:lang w:eastAsia="zh-CN"/>
        </w:rPr>
        <w:t>；</w:t>
      </w:r>
    </w:p>
    <w:p w14:paraId="4E889A50">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3．输入电压范压：L-N:80~280</w:t>
      </w:r>
      <w:r>
        <w:rPr>
          <w:rFonts w:hint="eastAsia" w:ascii="黑体" w:hAnsi="黑体" w:eastAsia="黑体" w:cs="黑体"/>
          <w:b w:val="0"/>
          <w:bCs w:val="0"/>
          <w:sz w:val="21"/>
          <w:szCs w:val="21"/>
          <w:lang w:eastAsia="zh-CN"/>
        </w:rPr>
        <w:t>；</w:t>
      </w:r>
    </w:p>
    <w:p w14:paraId="179E2783">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4．输入频率范围：40-70(Hz)</w:t>
      </w:r>
      <w:r>
        <w:rPr>
          <w:rFonts w:hint="eastAsia" w:ascii="黑体" w:hAnsi="黑体" w:eastAsia="黑体" w:cs="黑体"/>
          <w:b w:val="0"/>
          <w:bCs w:val="0"/>
          <w:sz w:val="21"/>
          <w:szCs w:val="21"/>
          <w:lang w:eastAsia="zh-CN"/>
        </w:rPr>
        <w:t>；</w:t>
      </w:r>
    </w:p>
    <w:p w14:paraId="2FAD6A70">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5．输入功率因数：满载0.99</w:t>
      </w:r>
      <w:r>
        <w:rPr>
          <w:rFonts w:hint="eastAsia" w:ascii="黑体" w:hAnsi="黑体" w:eastAsia="黑体" w:cs="黑体"/>
          <w:b w:val="0"/>
          <w:bCs w:val="0"/>
          <w:sz w:val="21"/>
          <w:szCs w:val="21"/>
          <w:lang w:eastAsia="zh-CN"/>
        </w:rPr>
        <w:t>；</w:t>
      </w:r>
    </w:p>
    <w:p w14:paraId="0CBC93B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7．输出功率因数：≥0.9</w:t>
      </w:r>
      <w:r>
        <w:rPr>
          <w:rFonts w:hint="eastAsia" w:ascii="黑体" w:hAnsi="黑体" w:eastAsia="黑体" w:cs="黑体"/>
          <w:b w:val="0"/>
          <w:bCs w:val="0"/>
          <w:sz w:val="21"/>
          <w:szCs w:val="21"/>
          <w:lang w:eastAsia="zh-CN"/>
        </w:rPr>
        <w:t>；</w:t>
      </w:r>
    </w:p>
    <w:p w14:paraId="77C77A4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8．直流启动：支持画板显示：LCD音频噪音(dB)：报警功能：具备LCD和蜂鸣器声光报警</w:t>
      </w:r>
      <w:r>
        <w:rPr>
          <w:rFonts w:hint="eastAsia" w:ascii="黑体" w:hAnsi="黑体" w:eastAsia="黑体" w:cs="黑体"/>
          <w:b w:val="0"/>
          <w:bCs w:val="0"/>
          <w:sz w:val="21"/>
          <w:szCs w:val="21"/>
          <w:lang w:eastAsia="zh-CN"/>
        </w:rPr>
        <w:t>；</w:t>
      </w:r>
    </w:p>
    <w:p w14:paraId="4627E7ED">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9．含≥32块12V100AH电池及配套机柜</w:t>
      </w:r>
      <w:r>
        <w:rPr>
          <w:rFonts w:hint="eastAsia" w:ascii="黑体" w:hAnsi="黑体" w:eastAsia="黑体" w:cs="黑体"/>
          <w:b w:val="0"/>
          <w:bCs w:val="0"/>
          <w:sz w:val="21"/>
          <w:szCs w:val="21"/>
          <w:lang w:eastAsia="zh-CN"/>
        </w:rPr>
        <w:t>。</w:t>
      </w:r>
    </w:p>
    <w:p w14:paraId="4B99672C">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rPr>
      </w:pPr>
    </w:p>
    <w:p w14:paraId="005D3FBF">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rPr>
        <w:t>1.2.8</w:t>
      </w: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机柜</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1台</w:t>
      </w:r>
      <w:r>
        <w:rPr>
          <w:rFonts w:hint="eastAsia" w:ascii="黑体" w:hAnsi="黑体" w:eastAsia="黑体" w:cs="黑体"/>
          <w:b/>
          <w:bCs/>
          <w:sz w:val="21"/>
          <w:szCs w:val="21"/>
          <w:lang w:eastAsia="zh-CN"/>
        </w:rPr>
        <w:t>）</w:t>
      </w:r>
    </w:p>
    <w:p w14:paraId="2C3EAB5E">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1.尺寸：≥800mm*1000mm*2000mm；</w:t>
      </w:r>
    </w:p>
    <w:p w14:paraId="2B39D982">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2.容量：≥42U；</w:t>
      </w:r>
    </w:p>
    <w:p w14:paraId="71BB74B0">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3.材质：SPCC优质</w:t>
      </w:r>
      <w:r>
        <w:rPr>
          <w:rFonts w:hint="eastAsia" w:ascii="黑体" w:hAnsi="黑体" w:eastAsia="黑体" w:cs="黑体"/>
          <w:b w:val="0"/>
          <w:bCs w:val="0"/>
          <w:sz w:val="21"/>
          <w:szCs w:val="21"/>
          <w:lang w:eastAsia="zh-CN"/>
        </w:rPr>
        <w:t>。</w:t>
      </w:r>
    </w:p>
    <w:p w14:paraId="226F2FD7">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rPr>
      </w:pPr>
    </w:p>
    <w:p w14:paraId="34BFC59C">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rPr>
        <w:t>1.2.9</w:t>
      </w: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磁盘阵列</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1台</w:t>
      </w:r>
      <w:r>
        <w:rPr>
          <w:rFonts w:hint="eastAsia" w:ascii="黑体" w:hAnsi="黑体" w:eastAsia="黑体" w:cs="黑体"/>
          <w:b/>
          <w:bCs/>
          <w:sz w:val="21"/>
          <w:szCs w:val="21"/>
          <w:lang w:eastAsia="zh-CN"/>
        </w:rPr>
        <w:t>）</w:t>
      </w:r>
    </w:p>
    <w:p w14:paraId="1FA975B6">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▲1.处理器：≥1颗64位多核处理器</w:t>
      </w:r>
      <w:r>
        <w:rPr>
          <w:rFonts w:hint="eastAsia" w:ascii="黑体" w:hAnsi="黑体" w:eastAsia="黑体" w:cs="黑体"/>
          <w:b w:val="0"/>
          <w:bCs w:val="0"/>
          <w:sz w:val="21"/>
          <w:szCs w:val="21"/>
          <w:lang w:eastAsia="zh-CN"/>
        </w:rPr>
        <w:t>；</w:t>
      </w:r>
    </w:p>
    <w:p w14:paraId="0915A6EE">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▲2.系统内存：≥8GB（可扩展至64GB）</w:t>
      </w:r>
      <w:r>
        <w:rPr>
          <w:rFonts w:hint="eastAsia" w:ascii="黑体" w:hAnsi="黑体" w:eastAsia="黑体" w:cs="黑体"/>
          <w:b w:val="0"/>
          <w:bCs w:val="0"/>
          <w:sz w:val="21"/>
          <w:szCs w:val="21"/>
          <w:lang w:eastAsia="zh-CN"/>
        </w:rPr>
        <w:t>；</w:t>
      </w:r>
    </w:p>
    <w:p w14:paraId="791D1297">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3.系统盘：≥1×240GB SSD（后置）</w:t>
      </w:r>
      <w:r>
        <w:rPr>
          <w:rFonts w:hint="eastAsia" w:ascii="黑体" w:hAnsi="黑体" w:eastAsia="黑体" w:cs="黑体"/>
          <w:b w:val="0"/>
          <w:bCs w:val="0"/>
          <w:sz w:val="21"/>
          <w:szCs w:val="21"/>
          <w:lang w:eastAsia="zh-CN"/>
        </w:rPr>
        <w:t>；</w:t>
      </w:r>
    </w:p>
    <w:p w14:paraId="15D1F15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4.视频性能：支持接入≥768路（最大接入带宽1536Mbps）</w:t>
      </w:r>
      <w:r>
        <w:rPr>
          <w:rFonts w:hint="eastAsia" w:ascii="黑体" w:hAnsi="黑体" w:eastAsia="黑体" w:cs="黑体"/>
          <w:b w:val="0"/>
          <w:bCs w:val="0"/>
          <w:sz w:val="21"/>
          <w:szCs w:val="21"/>
          <w:lang w:eastAsia="zh-CN"/>
        </w:rPr>
        <w:t>；</w:t>
      </w:r>
    </w:p>
    <w:p w14:paraId="162C9E6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5.图片性能：支持≥100张/S（单张图片500KB）</w:t>
      </w:r>
      <w:r>
        <w:rPr>
          <w:rFonts w:hint="eastAsia" w:ascii="黑体" w:hAnsi="黑体" w:eastAsia="黑体" w:cs="黑体"/>
          <w:b w:val="0"/>
          <w:bCs w:val="0"/>
          <w:sz w:val="21"/>
          <w:szCs w:val="21"/>
          <w:lang w:eastAsia="zh-CN"/>
        </w:rPr>
        <w:t>；</w:t>
      </w:r>
    </w:p>
    <w:p w14:paraId="040637F0">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6.回放性能：支持≥70路2Mbps</w:t>
      </w:r>
      <w:r>
        <w:rPr>
          <w:rFonts w:hint="eastAsia" w:ascii="黑体" w:hAnsi="黑体" w:eastAsia="黑体" w:cs="黑体"/>
          <w:b w:val="0"/>
          <w:bCs w:val="0"/>
          <w:sz w:val="21"/>
          <w:szCs w:val="21"/>
          <w:lang w:eastAsia="zh-CN"/>
        </w:rPr>
        <w:t>；</w:t>
      </w:r>
    </w:p>
    <w:p w14:paraId="71BA64B3">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7.事件录像：支持≥200路2Mbps</w:t>
      </w:r>
      <w:r>
        <w:rPr>
          <w:rFonts w:hint="eastAsia" w:ascii="黑体" w:hAnsi="黑体" w:eastAsia="黑体" w:cs="黑体"/>
          <w:b w:val="0"/>
          <w:bCs w:val="0"/>
          <w:sz w:val="21"/>
          <w:szCs w:val="21"/>
          <w:lang w:eastAsia="zh-CN"/>
        </w:rPr>
        <w:t>；</w:t>
      </w:r>
    </w:p>
    <w:p w14:paraId="1C23E241">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8.磁盘接口：≥24个SATA接口，支持硬盘热插拔</w:t>
      </w:r>
      <w:r>
        <w:rPr>
          <w:rFonts w:hint="eastAsia" w:ascii="黑体" w:hAnsi="黑体" w:eastAsia="黑体" w:cs="黑体"/>
          <w:b w:val="0"/>
          <w:bCs w:val="0"/>
          <w:sz w:val="21"/>
          <w:szCs w:val="21"/>
          <w:lang w:eastAsia="zh-CN"/>
        </w:rPr>
        <w:t>；</w:t>
      </w:r>
    </w:p>
    <w:p w14:paraId="6B61B085">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▲9.网络接口：≥4个2.5G数据网口，1个千兆管理口</w:t>
      </w:r>
      <w:r>
        <w:rPr>
          <w:rFonts w:hint="eastAsia" w:ascii="黑体" w:hAnsi="黑体" w:eastAsia="黑体" w:cs="黑体"/>
          <w:b w:val="0"/>
          <w:bCs w:val="0"/>
          <w:sz w:val="21"/>
          <w:szCs w:val="21"/>
          <w:lang w:eastAsia="zh-CN"/>
        </w:rPr>
        <w:t>；</w:t>
      </w:r>
    </w:p>
    <w:p w14:paraId="16BAE9B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10.其他接口：≥1×COM，1×USB2.0（前置），1×USB3.0（后置），1×VGA（前置），1×HDMI（后置）</w:t>
      </w:r>
      <w:r>
        <w:rPr>
          <w:rFonts w:hint="eastAsia" w:ascii="黑体" w:hAnsi="黑体" w:eastAsia="黑体" w:cs="黑体"/>
          <w:b w:val="0"/>
          <w:bCs w:val="0"/>
          <w:sz w:val="21"/>
          <w:szCs w:val="21"/>
          <w:lang w:eastAsia="zh-CN"/>
        </w:rPr>
        <w:t>；</w:t>
      </w:r>
    </w:p>
    <w:p w14:paraId="2FFA463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11.整机电源：≥500W，1+1冗余电源</w:t>
      </w:r>
      <w:r>
        <w:rPr>
          <w:rFonts w:hint="eastAsia" w:ascii="黑体" w:hAnsi="黑体" w:eastAsia="黑体" w:cs="黑体"/>
          <w:b w:val="0"/>
          <w:bCs w:val="0"/>
          <w:sz w:val="21"/>
          <w:szCs w:val="21"/>
          <w:lang w:eastAsia="zh-CN"/>
        </w:rPr>
        <w:t>。</w:t>
      </w:r>
    </w:p>
    <w:p w14:paraId="7AFA7167">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rPr>
      </w:pPr>
      <w:r>
        <w:rPr>
          <w:rFonts w:hint="eastAsia" w:ascii="黑体" w:hAnsi="黑体" w:eastAsia="黑体" w:cs="黑体"/>
          <w:b/>
          <w:bCs/>
          <w:sz w:val="21"/>
          <w:szCs w:val="21"/>
        </w:rPr>
        <w:t>注：以上标记“▲”项需提供公安部检测机构出具的具有CMA标识的检测（或检验或试验或测试）报告。</w:t>
      </w:r>
    </w:p>
    <w:p w14:paraId="57AAC617">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rPr>
      </w:pPr>
    </w:p>
    <w:p w14:paraId="1C1841C1">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rPr>
        <w:t>1.2.10</w:t>
      </w:r>
      <w:r>
        <w:rPr>
          <w:rFonts w:hint="eastAsia" w:ascii="黑体" w:hAnsi="黑体" w:eastAsia="黑体" w:cs="黑体"/>
          <w:b/>
          <w:bCs/>
          <w:sz w:val="21"/>
          <w:szCs w:val="21"/>
        </w:rPr>
        <w:tab/>
      </w:r>
      <w:r>
        <w:rPr>
          <w:rFonts w:hint="eastAsia" w:ascii="黑体" w:hAnsi="黑体" w:eastAsia="黑体" w:cs="黑体"/>
          <w:b/>
          <w:bCs/>
          <w:sz w:val="21"/>
          <w:szCs w:val="21"/>
        </w:rPr>
        <w:t>日志审计</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1台</w:t>
      </w:r>
      <w:r>
        <w:rPr>
          <w:rFonts w:hint="eastAsia" w:ascii="黑体" w:hAnsi="黑体" w:eastAsia="黑体" w:cs="黑体"/>
          <w:b/>
          <w:bCs/>
          <w:sz w:val="21"/>
          <w:szCs w:val="21"/>
          <w:lang w:eastAsia="zh-CN"/>
        </w:rPr>
        <w:t>）</w:t>
      </w:r>
    </w:p>
    <w:p w14:paraId="0D280CDE">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1.系统要求：采用国产操作系统；</w:t>
      </w:r>
    </w:p>
    <w:p w14:paraId="1D371C52">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2.物理参数：≥2U机架式标准机箱，高强度钢结构机箱，标配单电源，可支持扩展冗余电源；</w:t>
      </w:r>
    </w:p>
    <w:p w14:paraId="02E3A609">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3.接口配置：内网机：≥6个10/100/1000BASE-T接口，≥1个console接口；≥2个USB接口；外网机：≥6个10/100/1000BASE-T接口，≥1个console接口；≥2个USB接口；</w:t>
      </w:r>
    </w:p>
    <w:p w14:paraId="36646605">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4.性能：吞吐量≥600Mbps；最大并发连接数≥150,000；最大数据库并发连接≥2000条/秒；</w:t>
      </w:r>
    </w:p>
    <w:p w14:paraId="22E72EC2">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5.系统监控：带液晶屏，液晶菜单可显示内外网机IP地址、CPU使用率和内存使用率等整机信息，面板可操控整机复位、关机，具有设备异常（如网络IP冲突、通讯异常等）监测报警功能（投标时必须提供物理结构图和功能图）；</w:t>
      </w:r>
    </w:p>
    <w:p w14:paraId="23AC74B5">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6.文件同步：文件同步支持FTP、SFTP、FTPS、SMB、NFS等文件传输协议</w:t>
      </w:r>
      <w:r>
        <w:rPr>
          <w:rFonts w:hint="eastAsia" w:ascii="黑体" w:hAnsi="黑体" w:eastAsia="黑体" w:cs="黑体"/>
          <w:b w:val="0"/>
          <w:bCs w:val="0"/>
          <w:sz w:val="21"/>
          <w:szCs w:val="21"/>
          <w:lang w:eastAsia="zh-CN"/>
        </w:rPr>
        <w:t>；</w:t>
      </w:r>
    </w:p>
    <w:p w14:paraId="6600CF0D">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7.文件交换：提供专用文件交换客户端的文件交换功能；客户端支持自动组织架构刷新，内置用户组织架构，能够批量导入，自动生成用户组织架构</w:t>
      </w:r>
      <w:r>
        <w:rPr>
          <w:rFonts w:hint="eastAsia" w:ascii="黑体" w:hAnsi="黑体" w:eastAsia="黑体" w:cs="黑体"/>
          <w:b w:val="0"/>
          <w:bCs w:val="0"/>
          <w:sz w:val="21"/>
          <w:szCs w:val="21"/>
          <w:lang w:eastAsia="zh-CN"/>
        </w:rPr>
        <w:t>；</w:t>
      </w:r>
    </w:p>
    <w:p w14:paraId="5D6A8727">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8.支持日志审计，记录详细信息，包括发送/接收人、文件大小、文件名等，包括文件内容详细审核</w:t>
      </w:r>
      <w:r>
        <w:rPr>
          <w:rFonts w:hint="eastAsia" w:ascii="黑体" w:hAnsi="黑体" w:eastAsia="黑体" w:cs="黑体"/>
          <w:b w:val="0"/>
          <w:bCs w:val="0"/>
          <w:sz w:val="21"/>
          <w:szCs w:val="21"/>
          <w:lang w:eastAsia="zh-CN"/>
        </w:rPr>
        <w:t>；</w:t>
      </w:r>
    </w:p>
    <w:p w14:paraId="6839B7B5">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9.数据安全访问：提供对Oracle、DB2、SyBase、SQLServer、MySql等主流数据库和支持国产达梦、人大金仓等数据库的安全访问；支持对select、delete、insert、update、create、drop等基本sql命令控制</w:t>
      </w:r>
      <w:r>
        <w:rPr>
          <w:rFonts w:hint="eastAsia" w:ascii="黑体" w:hAnsi="黑体" w:eastAsia="黑体" w:cs="黑体"/>
          <w:b w:val="0"/>
          <w:bCs w:val="0"/>
          <w:sz w:val="21"/>
          <w:szCs w:val="21"/>
          <w:lang w:eastAsia="zh-CN"/>
        </w:rPr>
        <w:t>。</w:t>
      </w:r>
    </w:p>
    <w:p w14:paraId="2B838AAC">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rPr>
      </w:pPr>
    </w:p>
    <w:p w14:paraId="02A103C7">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rPr>
        <w:t>1.2.11</w:t>
      </w:r>
      <w:r>
        <w:rPr>
          <w:rFonts w:hint="eastAsia" w:ascii="黑体" w:hAnsi="黑体" w:eastAsia="黑体" w:cs="黑体"/>
          <w:b/>
          <w:bCs/>
          <w:sz w:val="21"/>
          <w:szCs w:val="21"/>
        </w:rPr>
        <w:tab/>
      </w:r>
      <w:r>
        <w:rPr>
          <w:rFonts w:hint="eastAsia" w:ascii="黑体" w:hAnsi="黑体" w:eastAsia="黑体" w:cs="黑体"/>
          <w:b/>
          <w:bCs/>
          <w:sz w:val="21"/>
          <w:szCs w:val="21"/>
        </w:rPr>
        <w:t>视频安全网关</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1台</w:t>
      </w:r>
      <w:r>
        <w:rPr>
          <w:rFonts w:hint="eastAsia" w:ascii="黑体" w:hAnsi="黑体" w:eastAsia="黑体" w:cs="黑体"/>
          <w:b/>
          <w:bCs/>
          <w:sz w:val="21"/>
          <w:szCs w:val="21"/>
          <w:lang w:eastAsia="zh-CN"/>
        </w:rPr>
        <w:t>）</w:t>
      </w:r>
    </w:p>
    <w:p w14:paraId="281A015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1.系统由安全网关和视频安全客户端两部分组成，安全网关为：1U机架式设备，至少支持5个千兆电口，支持高清IPC（4M码流带宽）数量不少于100路，线速处理码流带宽不低于400Mbps。内置硬盘、双电源。视频安全客户端授权为2个</w:t>
      </w:r>
      <w:r>
        <w:rPr>
          <w:rFonts w:hint="eastAsia" w:ascii="黑体" w:hAnsi="黑体" w:eastAsia="黑体" w:cs="黑体"/>
          <w:b w:val="0"/>
          <w:bCs w:val="0"/>
          <w:sz w:val="21"/>
          <w:szCs w:val="21"/>
          <w:lang w:eastAsia="zh-CN"/>
        </w:rPr>
        <w:t>。</w:t>
      </w:r>
    </w:p>
    <w:p w14:paraId="055F833B">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2.可根据接入网络设备的IP地址、MAC地址、生产厂商等信息进行准入认证，可设置接入设备IP地址与端口黑白名单并依据该名单进行准入认证</w:t>
      </w:r>
      <w:r>
        <w:rPr>
          <w:rFonts w:hint="eastAsia" w:ascii="黑体" w:hAnsi="黑体" w:eastAsia="黑体" w:cs="黑体"/>
          <w:b w:val="0"/>
          <w:bCs w:val="0"/>
          <w:sz w:val="21"/>
          <w:szCs w:val="21"/>
          <w:lang w:eastAsia="zh-CN"/>
        </w:rPr>
        <w:t>。</w:t>
      </w:r>
    </w:p>
    <w:p w14:paraId="34A0322B">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3.支持基于五元组和应用层协议的网络访问控制功能，支持IP地址、组织机构、资产准入规则等多种配置方式，支持职工模式和来宾模式等配置方式。</w:t>
      </w:r>
    </w:p>
    <w:p w14:paraId="6C6057C3">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4.支持实时监测前端接入的设备，只有生产厂商标识、设备硬件特征值、IP、MAC地址绑定关系与注册时保持一致的设备才允许其正常接入。</w:t>
      </w:r>
    </w:p>
    <w:p w14:paraId="2AA03E39">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5.支持仅当数字录像设备符合国家标准GB/T 28181、ONVIF、RTSP视频协议请求访问前段网络摄像机时，对应的媒体数据流才能通过，否则请求报文被拒绝和丢弃。</w:t>
      </w:r>
    </w:p>
    <w:p w14:paraId="12615D0B">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6.★访问控制功能，依据安全策略，控制视频监控文件访问的授权环境及视频监控文件的访问，保护监控文件的能力应不小于5G字节；具有防控用户终端截取内存和显存数据截屏的能力；支持对视频监控文件的操作提交申请、批复和授权。</w:t>
      </w:r>
    </w:p>
    <w:p w14:paraId="2BB6D18D">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7.安全审计功能，提供覆盖到每个用户的安全审计功能，对应用系统重要安全事件进行审计。</w:t>
      </w:r>
    </w:p>
    <w:p w14:paraId="7CCD7EA7">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8.★视频监控文件存储的保密性和完整性保护，采用保密技术保证用户终端存储的视频监控文件的保密性和完整性。</w:t>
      </w:r>
    </w:p>
    <w:p w14:paraId="6C5FBBEF">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9.支持下载图片时，通过压缩域和频域变换技术实现图片的隐藏数字水印功能，其中水印内容可自定义，对外不可见且无法篡改，可通过系统的水印提取功能，对隐藏数字水印溯源</w:t>
      </w:r>
    </w:p>
    <w:p w14:paraId="14158904">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10.★视频监控文件的外发应用，支持通过授权，在用户终端将视频监控文件制作成外发数据，并应具有设置密码、时效、编辑、自删除等修改、调整功能；外发数据在时效和权限许可范围内，无需安装专用软件即可使用；5G大小的外发文件在标准配置的计算机上，打开时间比原始视频文件增加不应超过10秒钟。</w:t>
      </w:r>
    </w:p>
    <w:p w14:paraId="20EE2C2B">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rPr>
        <w:t>注：以上标记“★”项需提供公安部检测机构出具的具有CMA标识的检测（或检验或试验或测试）报告</w:t>
      </w:r>
      <w:r>
        <w:rPr>
          <w:rFonts w:hint="eastAsia" w:ascii="黑体" w:hAnsi="黑体" w:eastAsia="黑体" w:cs="黑体"/>
          <w:b/>
          <w:bCs/>
          <w:sz w:val="21"/>
          <w:szCs w:val="21"/>
          <w:lang w:eastAsia="zh-CN"/>
        </w:rPr>
        <w:t>。</w:t>
      </w:r>
    </w:p>
    <w:p w14:paraId="66553113">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rPr>
        <w:t>1.2.12</w:t>
      </w:r>
      <w:r>
        <w:rPr>
          <w:rFonts w:hint="eastAsia" w:ascii="黑体" w:hAnsi="黑体" w:eastAsia="黑体" w:cs="黑体"/>
          <w:b/>
          <w:bCs/>
          <w:sz w:val="21"/>
          <w:szCs w:val="21"/>
        </w:rPr>
        <w:tab/>
      </w:r>
      <w:r>
        <w:rPr>
          <w:rFonts w:hint="eastAsia" w:ascii="黑体" w:hAnsi="黑体" w:eastAsia="黑体" w:cs="黑体"/>
          <w:b/>
          <w:bCs/>
          <w:sz w:val="21"/>
          <w:szCs w:val="21"/>
        </w:rPr>
        <w:t>机房显示终端</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1项</w:t>
      </w:r>
      <w:r>
        <w:rPr>
          <w:rFonts w:hint="eastAsia" w:ascii="黑体" w:hAnsi="黑体" w:eastAsia="黑体" w:cs="黑体"/>
          <w:b/>
          <w:bCs/>
          <w:sz w:val="21"/>
          <w:szCs w:val="21"/>
          <w:lang w:eastAsia="zh-CN"/>
        </w:rPr>
        <w:t>）</w:t>
      </w:r>
    </w:p>
    <w:p w14:paraId="0A724C21">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1.像素间距：≥1.25mm</w:t>
      </w:r>
      <w:r>
        <w:rPr>
          <w:rFonts w:hint="eastAsia" w:ascii="黑体" w:hAnsi="黑体" w:eastAsia="黑体" w:cs="黑体"/>
          <w:b w:val="0"/>
          <w:bCs w:val="0"/>
          <w:sz w:val="21"/>
          <w:szCs w:val="21"/>
          <w:lang w:eastAsia="zh-CN"/>
        </w:rPr>
        <w:t>；</w:t>
      </w:r>
    </w:p>
    <w:p w14:paraId="10DA0220">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2.模组尺寸：≥320×160</w:t>
      </w:r>
      <w:r>
        <w:rPr>
          <w:rFonts w:hint="eastAsia" w:ascii="黑体" w:hAnsi="黑体" w:eastAsia="黑体" w:cs="黑体"/>
          <w:b w:val="0"/>
          <w:bCs w:val="0"/>
          <w:sz w:val="21"/>
          <w:szCs w:val="21"/>
          <w:lang w:eastAsia="zh-CN"/>
        </w:rPr>
        <w:t>；</w:t>
      </w:r>
    </w:p>
    <w:p w14:paraId="4DFB3D07">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3.模组分辨率：≥208×104</w:t>
      </w:r>
      <w:r>
        <w:rPr>
          <w:rFonts w:hint="eastAsia" w:ascii="黑体" w:hAnsi="黑体" w:eastAsia="黑体" w:cs="黑体"/>
          <w:b w:val="0"/>
          <w:bCs w:val="0"/>
          <w:sz w:val="21"/>
          <w:szCs w:val="21"/>
          <w:lang w:eastAsia="zh-CN"/>
        </w:rPr>
        <w:t>；</w:t>
      </w:r>
    </w:p>
    <w:p w14:paraId="1288CDF6">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4.刷新率（Hz）≥3840</w:t>
      </w:r>
      <w:r>
        <w:rPr>
          <w:rFonts w:hint="eastAsia" w:ascii="黑体" w:hAnsi="黑体" w:eastAsia="黑体" w:cs="黑体"/>
          <w:b w:val="0"/>
          <w:bCs w:val="0"/>
          <w:sz w:val="21"/>
          <w:szCs w:val="21"/>
          <w:lang w:eastAsia="zh-CN"/>
        </w:rPr>
        <w:t>；</w:t>
      </w:r>
    </w:p>
    <w:p w14:paraId="713DEC8D">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5.白平衡亮度：≥500nit</w:t>
      </w:r>
      <w:r>
        <w:rPr>
          <w:rFonts w:hint="eastAsia" w:ascii="黑体" w:hAnsi="黑体" w:eastAsia="黑体" w:cs="黑体"/>
          <w:b w:val="0"/>
          <w:bCs w:val="0"/>
          <w:sz w:val="21"/>
          <w:szCs w:val="21"/>
          <w:lang w:eastAsia="zh-CN"/>
        </w:rPr>
        <w:t>；</w:t>
      </w:r>
    </w:p>
    <w:p w14:paraId="6A9CB35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6.对比度：≥5000：1</w:t>
      </w:r>
      <w:r>
        <w:rPr>
          <w:rFonts w:hint="eastAsia" w:ascii="黑体" w:hAnsi="黑体" w:eastAsia="黑体" w:cs="黑体"/>
          <w:b w:val="0"/>
          <w:bCs w:val="0"/>
          <w:sz w:val="21"/>
          <w:szCs w:val="21"/>
          <w:lang w:eastAsia="zh-CN"/>
        </w:rPr>
        <w:t>；</w:t>
      </w:r>
    </w:p>
    <w:p w14:paraId="7DEB243D">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7.扫描方式：动态1/52扫描，恒流驱动</w:t>
      </w:r>
      <w:r>
        <w:rPr>
          <w:rFonts w:hint="eastAsia" w:ascii="黑体" w:hAnsi="黑体" w:eastAsia="黑体" w:cs="黑体"/>
          <w:b w:val="0"/>
          <w:bCs w:val="0"/>
          <w:sz w:val="21"/>
          <w:szCs w:val="21"/>
          <w:lang w:eastAsia="zh-CN"/>
        </w:rPr>
        <w:t>；</w:t>
      </w:r>
    </w:p>
    <w:p w14:paraId="4AF8695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8.含电源，控制卡，整体面积不小于6平米。</w:t>
      </w:r>
    </w:p>
    <w:p w14:paraId="52406A9E">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rPr>
      </w:pPr>
    </w:p>
    <w:p w14:paraId="151CA38E">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rPr>
        <w:t>1.2.13</w:t>
      </w:r>
      <w:r>
        <w:rPr>
          <w:rFonts w:hint="eastAsia" w:ascii="黑体" w:hAnsi="黑体" w:eastAsia="黑体" w:cs="黑体"/>
          <w:b/>
          <w:bCs/>
          <w:sz w:val="21"/>
          <w:szCs w:val="21"/>
        </w:rPr>
        <w:tab/>
      </w:r>
      <w:r>
        <w:rPr>
          <w:rFonts w:hint="eastAsia" w:ascii="黑体" w:hAnsi="黑体" w:eastAsia="黑体" w:cs="黑体"/>
          <w:b/>
          <w:bCs/>
          <w:sz w:val="21"/>
          <w:szCs w:val="21"/>
        </w:rPr>
        <w:t>集成服务</w:t>
      </w:r>
      <w:r>
        <w:rPr>
          <w:rFonts w:hint="eastAsia" w:ascii="黑体" w:hAnsi="黑体" w:eastAsia="黑体" w:cs="黑体"/>
          <w:b/>
          <w:bCs/>
          <w:sz w:val="21"/>
          <w:szCs w:val="21"/>
          <w:lang w:eastAsia="zh-CN"/>
        </w:rPr>
        <w:t>（</w:t>
      </w:r>
      <w:r>
        <w:rPr>
          <w:rFonts w:hint="eastAsia" w:ascii="黑体" w:hAnsi="黑体" w:eastAsia="黑体" w:cs="黑体"/>
          <w:b/>
          <w:bCs/>
          <w:sz w:val="21"/>
          <w:szCs w:val="21"/>
          <w:lang w:val="en-US" w:eastAsia="zh-CN"/>
        </w:rPr>
        <w:t>1项</w:t>
      </w:r>
      <w:r>
        <w:rPr>
          <w:rFonts w:hint="eastAsia" w:ascii="黑体" w:hAnsi="黑体" w:eastAsia="黑体" w:cs="黑体"/>
          <w:b/>
          <w:bCs/>
          <w:sz w:val="21"/>
          <w:szCs w:val="21"/>
          <w:lang w:eastAsia="zh-CN"/>
        </w:rPr>
        <w:t>）</w:t>
      </w:r>
    </w:p>
    <w:p w14:paraId="6C5FBDB3">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1.前端监控摄像机、环境气象水质设备、光伏供电设备、网络传输网桥设备安装调试。（含设备立杆、支架等配套材料安装）</w:t>
      </w:r>
    </w:p>
    <w:p w14:paraId="2FC93F5B">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2.前端监控摄像机、环境气象水质设备、网络传输网桥设备联网调试。</w:t>
      </w:r>
    </w:p>
    <w:p w14:paraId="6C2AB61A">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3.数字机房国产物理环境设备、网络交换设备、网络安全设备安装调试。</w:t>
      </w:r>
    </w:p>
    <w:p w14:paraId="7194431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4.国产物理环境设备系统部署，测试。</w:t>
      </w:r>
    </w:p>
    <w:p w14:paraId="648836A3">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5.前端设备、手持设备、机房设备等使用操作及培训。</w:t>
      </w:r>
    </w:p>
    <w:p w14:paraId="69BB5F70">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黑体" w:hAnsi="黑体" w:eastAsia="黑体" w:cs="黑体"/>
          <w:b/>
          <w:bCs/>
          <w:color w:val="000000"/>
          <w:kern w:val="0"/>
          <w:sz w:val="21"/>
          <w:szCs w:val="21"/>
          <w:lang w:val="en-US" w:eastAsia="zh-CN" w:bidi="ar"/>
        </w:rPr>
      </w:pPr>
    </w:p>
    <w:p w14:paraId="60C33B5F">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黑体" w:hAnsi="黑体" w:eastAsia="黑体" w:cs="黑体"/>
          <w:color w:val="FF0000"/>
          <w:kern w:val="0"/>
          <w:sz w:val="21"/>
          <w:szCs w:val="21"/>
          <w:lang w:val="en-US" w:eastAsia="zh-CN" w:bidi="ar"/>
        </w:rPr>
      </w:pPr>
      <w:r>
        <w:rPr>
          <w:rFonts w:hint="eastAsia" w:ascii="黑体" w:hAnsi="黑体" w:eastAsia="黑体" w:cs="黑体"/>
          <w:b/>
          <w:bCs/>
          <w:color w:val="000000"/>
          <w:kern w:val="0"/>
          <w:sz w:val="21"/>
          <w:szCs w:val="21"/>
          <w:lang w:val="en-US" w:eastAsia="zh-CN" w:bidi="ar"/>
        </w:rPr>
        <w:t>注：中标供应商在与采购人签订合同时，中标供应商需提供上述招标参数中所要求的相关证明材料，第三方检测报告原件或复印件加盖厂家公章等相关证明等，作为签订合同时审查依据（签订合同时所提供的证明材料须与响应文件中证明材料一致）。</w:t>
      </w:r>
    </w:p>
    <w:p w14:paraId="5CE5741A">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黑体" w:hAnsi="黑体" w:eastAsia="黑体" w:cs="黑体"/>
          <w:b/>
          <w:bCs/>
          <w:color w:val="000000"/>
          <w:kern w:val="0"/>
          <w:sz w:val="21"/>
          <w:szCs w:val="21"/>
          <w:lang w:val="en-US" w:eastAsia="zh-CN" w:bidi="ar"/>
        </w:rPr>
      </w:pPr>
    </w:p>
    <w:p w14:paraId="18E91F2B">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黑体" w:hAnsi="黑体" w:eastAsia="黑体" w:cs="黑体"/>
          <w:b/>
          <w:bCs/>
          <w:color w:val="000000"/>
          <w:kern w:val="0"/>
          <w:sz w:val="21"/>
          <w:szCs w:val="21"/>
          <w:lang w:val="en-US" w:eastAsia="zh-CN" w:bidi="ar"/>
        </w:rPr>
      </w:pPr>
      <w:r>
        <w:rPr>
          <w:rFonts w:hint="eastAsia" w:ascii="黑体" w:hAnsi="黑体" w:eastAsia="黑体" w:cs="黑体"/>
          <w:b/>
          <w:bCs/>
          <w:color w:val="000000"/>
          <w:kern w:val="0"/>
          <w:sz w:val="21"/>
          <w:szCs w:val="21"/>
          <w:lang w:val="en-US" w:eastAsia="zh-CN" w:bidi="ar"/>
        </w:rPr>
        <w:t>其中带“★"号条款为实质性条款，若有任何一条负偏离或不满足则导致响应无效；“▲”标识的须按要求提供相关证明材料</w:t>
      </w:r>
    </w:p>
    <w:p w14:paraId="4FE1E645">
      <w:pPr>
        <w:keepNext w:val="0"/>
        <w:keepLines w:val="0"/>
        <w:pageBreakBefore w:val="0"/>
        <w:shd w:val="clear" w:fill="FFFFFF" w:themeFill="background1"/>
        <w:kinsoku/>
        <w:wordWrap/>
        <w:overflowPunct/>
        <w:topLinePunct w:val="0"/>
        <w:autoSpaceDE/>
        <w:autoSpaceDN/>
        <w:bidi w:val="0"/>
        <w:adjustRightInd/>
        <w:snapToGrid/>
        <w:spacing w:line="360" w:lineRule="auto"/>
        <w:ind w:firstLine="420" w:firstLineChars="200"/>
        <w:jc w:val="both"/>
        <w:textAlignment w:val="auto"/>
        <w:rPr>
          <w:rFonts w:hint="eastAsia" w:ascii="黑体" w:hAnsi="黑体" w:eastAsia="黑体" w:cs="黑体"/>
          <w:b w:val="0"/>
          <w:bCs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9213E"/>
    <w:multiLevelType w:val="singleLevel"/>
    <w:tmpl w:val="11E9213E"/>
    <w:lvl w:ilvl="0" w:tentative="0">
      <w:start w:val="9"/>
      <w:numFmt w:val="decimal"/>
      <w:lvlText w:val="%1."/>
      <w:lvlJc w:val="left"/>
      <w:pPr>
        <w:tabs>
          <w:tab w:val="left" w:pos="312"/>
        </w:tabs>
      </w:pPr>
    </w:lvl>
  </w:abstractNum>
  <w:abstractNum w:abstractNumId="1">
    <w:nsid w:val="3697ED73"/>
    <w:multiLevelType w:val="multilevel"/>
    <w:tmpl w:val="3697ED73"/>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10FA1"/>
    <w:rsid w:val="1C5D68FA"/>
    <w:rsid w:val="1E6A5F21"/>
    <w:rsid w:val="31BB50A2"/>
    <w:rsid w:val="60B6654D"/>
    <w:rsid w:val="61A316BC"/>
    <w:rsid w:val="67E10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51"/>
    <w:basedOn w:val="3"/>
    <w:qFormat/>
    <w:uiPriority w:val="0"/>
    <w:rPr>
      <w:rFonts w:hint="eastAsia" w:ascii="宋体" w:hAnsi="宋体" w:eastAsia="宋体" w:cs="宋体"/>
      <w:color w:val="000000"/>
      <w:sz w:val="18"/>
      <w:szCs w:val="18"/>
      <w:u w:val="none"/>
    </w:rPr>
  </w:style>
  <w:style w:type="character" w:customStyle="1" w:styleId="5">
    <w:name w:val="font61"/>
    <w:basedOn w:val="3"/>
    <w:qFormat/>
    <w:uiPriority w:val="0"/>
    <w:rPr>
      <w:rFonts w:ascii="仿宋" w:hAnsi="仿宋" w:eastAsia="仿宋" w:cs="仿宋"/>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11315</Words>
  <Characters>14270</Characters>
  <Lines>0</Lines>
  <Paragraphs>0</Paragraphs>
  <TotalTime>20</TotalTime>
  <ScaleCrop>false</ScaleCrop>
  <LinksUpToDate>false</LinksUpToDate>
  <CharactersWithSpaces>14449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2026-04-02T03:09:00Z</dcterms:created>
  <dc:creator>-</dc:creator>
  <cp:lastModifiedBy>小情緒O(∩_∩)O</cp:lastModifiedBy>
  <dcterms:modified xsi:type="dcterms:W3CDTF">2026-04-09T01:02:48Z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43F965079E094C5EACD1531EAB43A717_13</vt:lpwstr>
  </property>
  <property fmtid="{D5CDD505-2E9C-101B-9397-08002B2CF9AE}" pid="4" name="KSOTemplateDocerSaveRecord">
    <vt:lpwstr>eyJoZGlkIjoiZTYxZTMyYjE2M2FjMTUyZWRkZDRlMDM1OTRiMGYzMjgiLCJ1c2VySWQiOiIzNTQ1NjQ5ODQifQ==</vt:lpwstr>
  </property>
</Properties>
</file>