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2C534">
      <w:pPr>
        <w:keepNext w:val="0"/>
        <w:keepLines w:val="0"/>
        <w:widowControl/>
        <w:suppressLineNumbers w:val="0"/>
        <w:jc w:val="center"/>
      </w:pPr>
      <w:r>
        <w:rPr>
          <w:rFonts w:hint="eastAsia" w:ascii="宋体" w:hAnsi="宋体" w:eastAsia="宋体" w:cs="宋体"/>
          <w:b/>
          <w:bCs/>
          <w:color w:val="000000"/>
          <w:kern w:val="0"/>
          <w:sz w:val="40"/>
          <w:szCs w:val="40"/>
          <w:lang w:val="en-US" w:eastAsia="zh-CN" w:bidi="ar"/>
        </w:rPr>
        <w:t>编制说明</w:t>
      </w:r>
    </w:p>
    <w:p w14:paraId="334C2406">
      <w:pPr>
        <w:keepNext w:val="0"/>
        <w:keepLines w:val="0"/>
        <w:widowControl/>
        <w:suppressLineNumbers w:val="0"/>
        <w:jc w:val="left"/>
      </w:pPr>
      <w:r>
        <w:rPr>
          <w:rFonts w:hint="eastAsia" w:ascii="宋体" w:hAnsi="宋体" w:eastAsia="宋体" w:cs="宋体"/>
          <w:b/>
          <w:bCs/>
          <w:color w:val="000000"/>
          <w:kern w:val="0"/>
          <w:sz w:val="31"/>
          <w:szCs w:val="31"/>
          <w:lang w:val="en-US" w:eastAsia="zh-CN" w:bidi="ar"/>
        </w:rPr>
        <w:t xml:space="preserve">一、工程概况： </w:t>
      </w:r>
    </w:p>
    <w:p w14:paraId="6C3C27E3">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工程名称：鄂托克前旗昂素镇农村牧区人居环境综合整治提升项目-垃圾焚烧厂。 </w:t>
      </w:r>
    </w:p>
    <w:p w14:paraId="2E5CE97E">
      <w:pPr>
        <w:keepNext w:val="0"/>
        <w:keepLines w:val="0"/>
        <w:widowControl/>
        <w:suppressLineNumbers w:val="0"/>
        <w:jc w:val="left"/>
      </w:pPr>
      <w:r>
        <w:rPr>
          <w:rFonts w:hint="eastAsia" w:ascii="宋体" w:hAnsi="宋体" w:eastAsia="宋体" w:cs="宋体"/>
          <w:b/>
          <w:bCs/>
          <w:color w:val="000000"/>
          <w:kern w:val="0"/>
          <w:sz w:val="31"/>
          <w:szCs w:val="31"/>
          <w:lang w:val="en-US" w:eastAsia="zh-CN" w:bidi="ar"/>
        </w:rPr>
        <w:t xml:space="preserve">二、编制范围： </w:t>
      </w:r>
      <w:bookmarkStart w:id="0" w:name="_GoBack"/>
      <w:bookmarkEnd w:id="0"/>
    </w:p>
    <w:p w14:paraId="045349A9">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工程量清单：土方工程、主体工程、电气工程。 </w:t>
      </w:r>
    </w:p>
    <w:p w14:paraId="363D4618">
      <w:pPr>
        <w:keepNext w:val="0"/>
        <w:keepLines w:val="0"/>
        <w:widowControl/>
        <w:suppressLineNumbers w:val="0"/>
        <w:jc w:val="left"/>
      </w:pPr>
      <w:r>
        <w:rPr>
          <w:rFonts w:hint="eastAsia" w:ascii="宋体" w:hAnsi="宋体" w:eastAsia="宋体" w:cs="宋体"/>
          <w:b/>
          <w:bCs/>
          <w:color w:val="000000"/>
          <w:kern w:val="0"/>
          <w:sz w:val="31"/>
          <w:szCs w:val="31"/>
          <w:lang w:val="en-US" w:eastAsia="zh-CN" w:bidi="ar"/>
        </w:rPr>
        <w:t>三、编制依据：</w:t>
      </w:r>
      <w:r>
        <w:rPr>
          <w:rFonts w:hint="eastAsia" w:ascii="宋体" w:hAnsi="宋体" w:eastAsia="宋体" w:cs="宋体"/>
          <w:b/>
          <w:bCs/>
          <w:color w:val="000000"/>
          <w:kern w:val="0"/>
          <w:sz w:val="28"/>
          <w:szCs w:val="28"/>
          <w:lang w:val="en-US" w:eastAsia="zh-CN" w:bidi="ar"/>
        </w:rPr>
        <w:t xml:space="preserve"> </w:t>
      </w:r>
    </w:p>
    <w:p w14:paraId="3A2776A2">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1、委托书、施工图纸。 </w:t>
      </w:r>
    </w:p>
    <w:p w14:paraId="6B620D45">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2、清单执行：2013 年《建设工程工程量清单计价规范》GB50500-2013。 </w:t>
      </w:r>
    </w:p>
    <w:p w14:paraId="40CA31FB">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3、定额执行：2017 年《内蒙古自治区通用安装工程预算定额》、《内 </w:t>
      </w:r>
    </w:p>
    <w:p w14:paraId="0D5E1B5A">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蒙古自治区建筑与装饰工程预算定额》、《内蒙古自治区市政工程预算定额》。 </w:t>
      </w:r>
    </w:p>
    <w:p w14:paraId="611136AF">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4、费用执行：2017 年《内蒙古自治区建设工程费用定额》，增值税税率执行内建标[2019]113 号文件；规费依据内建标[2019]468 号文件； </w:t>
      </w:r>
    </w:p>
    <w:p w14:paraId="5273FCB2">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关于“安装工程定额、市政工程定额、园林绿化工程定额、园林养护工程定额、绿色建筑工程定额、施工机械台班费用定额”勘误通知（内建标定总字【2020】10 号）。 </w:t>
      </w:r>
    </w:p>
    <w:p w14:paraId="0A901C1A">
      <w:pPr>
        <w:keepNext w:val="0"/>
        <w:keepLines w:val="0"/>
        <w:widowControl/>
        <w:suppressLineNumbers w:val="0"/>
        <w:jc w:val="left"/>
      </w:pPr>
      <w:r>
        <w:rPr>
          <w:rFonts w:hint="eastAsia" w:ascii="宋体" w:hAnsi="宋体" w:eastAsia="宋体" w:cs="宋体"/>
          <w:color w:val="000000"/>
          <w:kern w:val="0"/>
          <w:sz w:val="28"/>
          <w:szCs w:val="28"/>
          <w:lang w:val="en-US" w:eastAsia="zh-CN" w:bidi="ar"/>
        </w:rPr>
        <w:t xml:space="preserve">5、人工费调整执行内建标[2021]148 号文《内蒙古自治区住房和城乡建设厅关于调整内蒙古自治区建设工程现行预算人工费的通知》。 </w:t>
      </w:r>
    </w:p>
    <w:p w14:paraId="1A535B43">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6、安全生产费计提费用执行内建标[2025]98 号文《内蒙古自治区住房和城乡建设厅关于调整建设工程安全文明施工费的通知》。</w:t>
      </w:r>
    </w:p>
    <w:p w14:paraId="18F85EEA">
      <w:pPr>
        <w:bidi w:val="0"/>
        <w:rPr>
          <w:rFonts w:hint="eastAsia" w:ascii="宋体" w:hAnsi="宋体" w:eastAsia="宋体" w:cs="宋体"/>
          <w:sz w:val="28"/>
          <w:szCs w:val="28"/>
        </w:rPr>
      </w:pPr>
      <w:r>
        <w:rPr>
          <w:rFonts w:hint="eastAsia" w:ascii="宋体" w:hAnsi="宋体" w:eastAsia="宋体" w:cs="宋体"/>
          <w:sz w:val="28"/>
          <w:szCs w:val="28"/>
          <w:lang w:val="en-US" w:eastAsia="zh-CN"/>
        </w:rPr>
        <w:t>7、本工程材料价格采用市场价及鄂尔多斯地区信息价。</w:t>
      </w:r>
    </w:p>
    <w:p w14:paraId="4717EAA7">
      <w:pPr>
        <w:keepNext w:val="0"/>
        <w:keepLines w:val="0"/>
        <w:widowControl/>
        <w:suppressLineNumbers w:val="0"/>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yNjk1NDRiZTE3YTdiYmRlNDU0ZDFhYWRjNjI3MGIifQ=="/>
  </w:docVars>
  <w:rsids>
    <w:rsidRoot w:val="3D8E6F80"/>
    <w:rsid w:val="03AF2AA6"/>
    <w:rsid w:val="3CB834AB"/>
    <w:rsid w:val="3D8E6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414</Words>
  <Characters>467</Characters>
  <Lines>0</Lines>
  <Paragraphs>0</Paragraphs>
  <TotalTime>0</TotalTime>
  <ScaleCrop>false</ScaleCrop>
  <LinksUpToDate>false</LinksUpToDate>
  <CharactersWithSpaces>487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2024-09-18T09:57:00Z</dcterms:created>
  <dc:creator>和勇</dc:creator>
  <cp:lastModifiedBy>宝蓓妈咪</cp:lastModifiedBy>
  <dcterms:modified xsi:type="dcterms:W3CDTF">2026-04-09T08:58:14Z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714212D4C33F4874B62D3AE259277B42_13</vt:lpwstr>
  </property>
  <property fmtid="{D5CDD505-2E9C-101B-9397-08002B2CF9AE}" pid="4" name="KSOTemplateDocerSaveRecord">
    <vt:lpwstr>eyJoZGlkIjoiNTAwZWEwMWFmODQ5ZjNjODhkZGRjMzMyMzFjN2FhMTMiLCJ1c2VySWQiOiIxMjE0Njg5MzYxIn0=</vt:lpwstr>
  </property>
</Properties>
</file>