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92E06">
      <w:pPr>
        <w:pStyle w:val="5"/>
        <w:ind w:firstLine="0" w:firstLineChars="0"/>
        <w:jc w:val="center"/>
        <w:rPr>
          <w:b/>
          <w:bCs/>
          <w:sz w:val="32"/>
          <w:szCs w:val="32"/>
        </w:rPr>
      </w:pPr>
      <w:r>
        <w:rPr>
          <w:rFonts w:hint="eastAsia"/>
          <w:b/>
          <w:bCs/>
          <w:sz w:val="32"/>
          <w:szCs w:val="32"/>
        </w:rPr>
        <w:t>编  制  说  明</w:t>
      </w:r>
    </w:p>
    <w:p w14:paraId="742FF74E">
      <w:pPr>
        <w:pStyle w:val="5"/>
        <w:jc w:val="left"/>
        <w:rPr>
          <w:szCs w:val="21"/>
        </w:rPr>
      </w:pPr>
    </w:p>
    <w:p w14:paraId="021F4271">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一、工程概况</w:t>
      </w:r>
    </w:p>
    <w:p w14:paraId="0F4D9284">
      <w:pPr>
        <w:pStyle w:val="5"/>
        <w:spacing w:line="500" w:lineRule="exact"/>
        <w:jc w:val="left"/>
        <w:rPr>
          <w:rFonts w:asciiTheme="minorEastAsia" w:hAnsiTheme="minorEastAsia" w:cstheme="minorEastAsia"/>
          <w:sz w:val="24"/>
          <w:szCs w:val="24"/>
        </w:rPr>
      </w:pPr>
      <w:r>
        <w:rPr>
          <w:rFonts w:hint="eastAsia" w:asciiTheme="minorEastAsia" w:hAnsiTheme="minorEastAsia" w:cstheme="minorEastAsia"/>
          <w:sz w:val="24"/>
          <w:szCs w:val="24"/>
        </w:rPr>
        <w:t>1、工程名称：八龙湾、小庙子村水冲厕所建设项目</w:t>
      </w:r>
    </w:p>
    <w:p w14:paraId="5893ABA3">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2、建设单位：清水河县</w:t>
      </w:r>
      <w:r>
        <w:rPr>
          <w:rFonts w:hint="eastAsia" w:asciiTheme="minorEastAsia" w:hAnsiTheme="minorEastAsia" w:cstheme="minorEastAsia"/>
          <w:sz w:val="24"/>
          <w:szCs w:val="24"/>
          <w:lang w:val="en-US" w:eastAsia="zh-CN"/>
        </w:rPr>
        <w:t>城关镇人民政府</w:t>
      </w:r>
    </w:p>
    <w:p w14:paraId="79FA934E">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3、建设地点：清水河县</w:t>
      </w:r>
      <w:r>
        <w:rPr>
          <w:rFonts w:hint="eastAsia" w:asciiTheme="minorEastAsia" w:hAnsiTheme="minorEastAsia" w:cstheme="minorEastAsia"/>
          <w:sz w:val="24"/>
          <w:szCs w:val="24"/>
          <w:lang w:val="en-US" w:eastAsia="zh-CN"/>
        </w:rPr>
        <w:t>城关镇八龙湾村、小庙子村</w:t>
      </w:r>
    </w:p>
    <w:p w14:paraId="3A37EA50">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二、编制依据</w:t>
      </w:r>
    </w:p>
    <w:p w14:paraId="4C3EB698">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1、计价清单规范依据《建设工程工程量清单计价规范》（GB</w:t>
      </w:r>
      <w:r>
        <w:rPr>
          <w:rFonts w:hint="eastAsia" w:asciiTheme="minorEastAsia" w:hAnsiTheme="minorEastAsia" w:cstheme="minorEastAsia"/>
          <w:sz w:val="24"/>
          <w:szCs w:val="24"/>
          <w:lang w:val="en-US" w:eastAsia="zh-CN"/>
        </w:rPr>
        <w:t>/T</w:t>
      </w:r>
      <w:r>
        <w:rPr>
          <w:rFonts w:hint="eastAsia" w:asciiTheme="minorEastAsia" w:hAnsiTheme="minorEastAsia" w:cstheme="minorEastAsia"/>
          <w:sz w:val="24"/>
          <w:szCs w:val="24"/>
        </w:rPr>
        <w:t>50</w:t>
      </w:r>
      <w:r>
        <w:rPr>
          <w:rFonts w:hint="eastAsia" w:asciiTheme="minorEastAsia" w:hAnsiTheme="minorEastAsia" w:cstheme="minorEastAsia"/>
          <w:sz w:val="24"/>
          <w:szCs w:val="24"/>
          <w:lang w:val="en-US" w:eastAsia="zh-CN"/>
        </w:rPr>
        <w:t>500</w:t>
      </w:r>
      <w:r>
        <w:rPr>
          <w:rFonts w:hint="eastAsia" w:asciiTheme="minorEastAsia" w:hAnsiTheme="minorEastAsia" w:cstheme="minorEastAsia"/>
          <w:sz w:val="24"/>
          <w:szCs w:val="24"/>
        </w:rPr>
        <w:t>-20</w:t>
      </w:r>
      <w:r>
        <w:rPr>
          <w:rFonts w:hint="eastAsia" w:asciiTheme="minorEastAsia" w:hAnsiTheme="minorEastAsia" w:cstheme="minorEastAsia"/>
          <w:sz w:val="24"/>
          <w:szCs w:val="24"/>
          <w:lang w:val="en-US" w:eastAsia="zh-CN"/>
        </w:rPr>
        <w:t>24</w:t>
      </w:r>
      <w:r>
        <w:rPr>
          <w:rFonts w:hint="eastAsia" w:asciiTheme="minorEastAsia" w:hAnsiTheme="minorEastAsia" w:cstheme="minorEastAsia"/>
          <w:sz w:val="24"/>
          <w:szCs w:val="24"/>
        </w:rPr>
        <w:t>）</w:t>
      </w:r>
    </w:p>
    <w:p w14:paraId="2B06F874">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2、执行调整内建工（2016）136号关于印发《关于建筑业营业税改征增值税调整内蒙古自治区现行计价依据实施方案》的通知及有关文件编制。</w:t>
      </w:r>
    </w:p>
    <w:p w14:paraId="5CAD2D4C">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3、执行调整内建标（2019）113号关于调整内蒙古自治区建设工程计价依据增值税税率的通知。</w:t>
      </w:r>
    </w:p>
    <w:p w14:paraId="30580936">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4、执行内建标函【2019】468号《关于降低社会保险缴费费率有关问题的通知》，规费中养老保险费率由12.5%调整为10.5%的相关文件编制。</w:t>
      </w:r>
    </w:p>
    <w:p w14:paraId="225197E8">
      <w:pPr>
        <w:pStyle w:val="2"/>
        <w:widowControl/>
        <w:shd w:val="clear" w:color="auto" w:fill="FFFFFF"/>
        <w:spacing w:beforeAutospacing="0" w:afterAutospacing="0" w:line="480" w:lineRule="atLeast"/>
        <w:ind w:firstLine="480" w:firstLineChars="200"/>
        <w:rPr>
          <w:rFonts w:asciiTheme="minorEastAsia" w:hAnsiTheme="minorEastAsia" w:cstheme="minorEastAsia"/>
          <w:kern w:val="2"/>
          <w:szCs w:val="24"/>
        </w:rPr>
      </w:pPr>
      <w:r>
        <w:rPr>
          <w:rFonts w:hint="eastAsia" w:asciiTheme="minorEastAsia" w:hAnsiTheme="minorEastAsia" w:cstheme="minorEastAsia"/>
          <w:szCs w:val="24"/>
        </w:rPr>
        <w:t>5、执行内建标〔</w:t>
      </w:r>
      <w:r>
        <w:rPr>
          <w:rFonts w:asciiTheme="minorEastAsia" w:hAnsiTheme="minorEastAsia" w:cstheme="minorEastAsia"/>
          <w:szCs w:val="24"/>
        </w:rPr>
        <w:t>2021〕148号</w:t>
      </w:r>
      <w:r>
        <w:rPr>
          <w:rFonts w:hint="eastAsia" w:asciiTheme="minorEastAsia" w:hAnsiTheme="minorEastAsia" w:cstheme="minorEastAsia"/>
          <w:kern w:val="2"/>
          <w:szCs w:val="24"/>
        </w:rPr>
        <w:t>内蒙古自治区住房和城乡建设厅关于</w:t>
      </w:r>
      <w:r>
        <w:rPr>
          <w:rFonts w:asciiTheme="minorEastAsia" w:hAnsiTheme="minorEastAsia" w:cstheme="minorEastAsia"/>
          <w:kern w:val="2"/>
          <w:szCs w:val="24"/>
        </w:rPr>
        <w:t>调整内蒙古自治</w:t>
      </w:r>
      <w:r>
        <w:rPr>
          <w:rFonts w:hint="eastAsia" w:asciiTheme="minorEastAsia" w:hAnsiTheme="minorEastAsia" w:cstheme="minorEastAsia"/>
          <w:kern w:val="2"/>
          <w:szCs w:val="24"/>
        </w:rPr>
        <w:t>区</w:t>
      </w:r>
      <w:r>
        <w:rPr>
          <w:rFonts w:asciiTheme="minorEastAsia" w:hAnsiTheme="minorEastAsia" w:cstheme="minorEastAsia"/>
          <w:kern w:val="2"/>
          <w:szCs w:val="24"/>
        </w:rPr>
        <w:t>建设工程现行预算定额人工费的通知</w:t>
      </w:r>
    </w:p>
    <w:p w14:paraId="73F4DD3C">
      <w:pPr>
        <w:pStyle w:val="2"/>
        <w:widowControl/>
        <w:shd w:val="clear" w:color="auto" w:fill="FFFFFF"/>
        <w:spacing w:beforeAutospacing="0" w:afterAutospacing="0" w:line="480" w:lineRule="atLeast"/>
        <w:ind w:firstLine="480" w:firstLineChars="200"/>
        <w:rPr>
          <w:rFonts w:hint="eastAsia" w:asciiTheme="minorEastAsia" w:hAnsiTheme="minorEastAsia" w:eastAsiaTheme="minorEastAsia" w:cstheme="minorEastAsia"/>
          <w:kern w:val="2"/>
          <w:szCs w:val="24"/>
          <w:lang w:val="en-US" w:eastAsia="zh-CN"/>
        </w:rPr>
      </w:pPr>
      <w:r>
        <w:rPr>
          <w:rFonts w:hint="eastAsia" w:asciiTheme="minorEastAsia" w:hAnsiTheme="minorEastAsia" w:cstheme="minorEastAsia"/>
          <w:kern w:val="2"/>
          <w:szCs w:val="24"/>
          <w:lang w:val="en-US" w:eastAsia="zh-CN"/>
        </w:rPr>
        <w:t>6、执行内建标〔2025〕98号《关于调整建设工程安全文明施工费的通知》</w:t>
      </w:r>
    </w:p>
    <w:p w14:paraId="0C609855">
      <w:pPr>
        <w:pStyle w:val="5"/>
        <w:spacing w:line="360" w:lineRule="auto"/>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三、具体情况说明</w:t>
      </w:r>
    </w:p>
    <w:p w14:paraId="65B1344D">
      <w:pPr>
        <w:pStyle w:val="5"/>
        <w:spacing w:line="360" w:lineRule="auto"/>
        <w:ind w:firstLine="481" w:firstLineChars="0"/>
        <w:jc w:val="left"/>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rPr>
        <w:t>1、本工程招标控制价</w:t>
      </w:r>
      <w:r>
        <w:rPr>
          <w:rFonts w:hint="eastAsia" w:asciiTheme="minorEastAsia" w:hAnsiTheme="minorEastAsia" w:cstheme="minorEastAsia"/>
          <w:sz w:val="24"/>
          <w:szCs w:val="24"/>
          <w:lang w:val="en-US" w:eastAsia="zh-CN"/>
        </w:rPr>
        <w:t>1819122</w:t>
      </w:r>
      <w:r>
        <w:rPr>
          <w:rFonts w:hint="eastAsia" w:asciiTheme="minorEastAsia" w:hAnsiTheme="minorEastAsia" w:cstheme="minorEastAsia"/>
          <w:sz w:val="24"/>
          <w:szCs w:val="24"/>
        </w:rPr>
        <w:t>元</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其中安全生产计提费43449.41元（不含税</w:t>
      </w:r>
      <w:r>
        <w:rPr>
          <w:rFonts w:hint="eastAsia" w:asciiTheme="minorEastAsia" w:hAnsiTheme="minorEastAsia" w:cstheme="minorEastAsia"/>
          <w:sz w:val="24"/>
          <w:szCs w:val="24"/>
          <w:lang w:eastAsia="zh-CN"/>
        </w:rPr>
        <w:t>）。</w:t>
      </w:r>
    </w:p>
    <w:p w14:paraId="6E537583">
      <w:pPr>
        <w:pStyle w:val="5"/>
        <w:spacing w:line="360" w:lineRule="auto"/>
        <w:ind w:firstLine="481" w:firstLineChar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本工程</w:t>
      </w:r>
      <w:r>
        <w:rPr>
          <w:rFonts w:hint="eastAsia" w:asciiTheme="minorEastAsia" w:hAnsiTheme="minorEastAsia" w:cstheme="minorEastAsia"/>
          <w:sz w:val="24"/>
          <w:szCs w:val="24"/>
          <w:lang w:val="en-US" w:eastAsia="zh-CN"/>
        </w:rPr>
        <w:t>暂列金额为150000元（不含税）。</w:t>
      </w:r>
      <w:bookmarkStart w:id="0" w:name="_GoBack"/>
      <w:bookmarkEnd w:id="0"/>
    </w:p>
    <w:p w14:paraId="12D9D515">
      <w:pPr>
        <w:pStyle w:val="5"/>
        <w:spacing w:line="360" w:lineRule="auto"/>
        <w:ind w:firstLine="480"/>
        <w:jc w:val="left"/>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本项目为八龙湾、小庙子村水冲厕所建设项目。此工程量作为所有投标人投标报价的依据，不作为结算的依据。结算工程量依据现场实际发生量据实结算。</w:t>
      </w:r>
    </w:p>
    <w:p w14:paraId="22255D6F">
      <w:pPr>
        <w:pStyle w:val="5"/>
        <w:ind w:firstLine="0" w:firstLineChars="0"/>
        <w:jc w:val="left"/>
        <w:rPr>
          <w:rFonts w:asciiTheme="minorEastAsia" w:hAnsiTheme="minorEastAsia" w:cstheme="minorEastAsia"/>
          <w:sz w:val="24"/>
          <w:szCs w:val="24"/>
        </w:rPr>
      </w:pPr>
    </w:p>
    <w:p w14:paraId="187DEC50">
      <w:pPr>
        <w:pStyle w:val="5"/>
        <w:ind w:firstLine="0" w:firstLineChars="0"/>
        <w:jc w:val="left"/>
        <w:rPr>
          <w:rFonts w:asciiTheme="minorEastAsia" w:hAnsiTheme="minorEastAsia" w:cstheme="minorEastAsia"/>
          <w:sz w:val="24"/>
          <w:szCs w:val="24"/>
        </w:rPr>
      </w:pPr>
    </w:p>
    <w:p w14:paraId="6B2EF43D">
      <w:pPr>
        <w:pStyle w:val="5"/>
        <w:ind w:firstLine="0" w:firstLineChars="0"/>
        <w:jc w:val="left"/>
        <w:rPr>
          <w:rFonts w:asciiTheme="minorEastAsia" w:hAnsiTheme="minorEastAsia" w:cstheme="minorEastAsia"/>
          <w:sz w:val="24"/>
          <w:szCs w:val="24"/>
        </w:rPr>
      </w:pPr>
    </w:p>
    <w:p w14:paraId="0D18089A">
      <w:pPr>
        <w:pStyle w:val="5"/>
        <w:ind w:firstLine="0" w:firstLineChars="0"/>
        <w:jc w:val="left"/>
        <w:rPr>
          <w:rFonts w:asciiTheme="minorEastAsia" w:hAnsiTheme="minorEastAsia" w:cstheme="minorEastAsia"/>
          <w:sz w:val="24"/>
          <w:szCs w:val="24"/>
        </w:rPr>
      </w:pPr>
    </w:p>
    <w:p w14:paraId="6B70036D">
      <w:pPr>
        <w:pStyle w:val="5"/>
        <w:ind w:firstLine="3900" w:firstLineChars="1300"/>
        <w:jc w:val="left"/>
        <w:rPr>
          <w:rFonts w:asciiTheme="minorEastAsia" w:hAnsiTheme="minorEastAsia" w:cstheme="minorEastAsia"/>
          <w:sz w:val="28"/>
          <w:szCs w:val="28"/>
        </w:rPr>
      </w:pPr>
      <w:r>
        <w:rPr>
          <w:rFonts w:hint="eastAsia" w:asciiTheme="minorEastAsia" w:hAnsiTheme="minorEastAsia" w:cstheme="minorEastAsia"/>
          <w:sz w:val="30"/>
          <w:szCs w:val="30"/>
        </w:rPr>
        <w:t xml:space="preserve"> </w:t>
      </w:r>
      <w:r>
        <w:rPr>
          <w:rFonts w:asciiTheme="minorEastAsia" w:hAnsiTheme="minorEastAsia" w:cstheme="minorEastAsia"/>
          <w:sz w:val="30"/>
          <w:szCs w:val="30"/>
        </w:rPr>
        <w:t xml:space="preserve">   </w:t>
      </w:r>
      <w:r>
        <w:rPr>
          <w:rFonts w:hint="eastAsia" w:asciiTheme="minorEastAsia" w:hAnsiTheme="minorEastAsia" w:cstheme="minorEastAsia"/>
          <w:sz w:val="30"/>
          <w:szCs w:val="30"/>
          <w:lang w:val="en-US" w:eastAsia="zh-CN"/>
        </w:rPr>
        <w:t>内蒙古百瑞达项目管理咨询有限公司</w:t>
      </w:r>
    </w:p>
    <w:p w14:paraId="41517FC9">
      <w:pPr>
        <w:pStyle w:val="5"/>
        <w:ind w:firstLine="0" w:firstLineChars="0"/>
        <w:jc w:val="left"/>
        <w:rPr>
          <w:rFonts w:asciiTheme="minorEastAsia" w:hAnsiTheme="minorEastAsia" w:cstheme="minorEastAsia"/>
          <w:sz w:val="30"/>
          <w:szCs w:val="30"/>
        </w:rPr>
      </w:pPr>
      <w:r>
        <w:rPr>
          <w:rFonts w:hint="eastAsia" w:asciiTheme="minorEastAsia" w:hAnsiTheme="minorEastAsia" w:cstheme="minorEastAsia"/>
          <w:sz w:val="28"/>
          <w:szCs w:val="28"/>
        </w:rPr>
        <w:t xml:space="preserve">                             </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 xml:space="preserve">  二〇二</w:t>
      </w:r>
      <w:r>
        <w:rPr>
          <w:rFonts w:hint="eastAsia" w:asciiTheme="minorEastAsia" w:hAnsiTheme="minorEastAsia" w:cstheme="minorEastAsia"/>
          <w:sz w:val="28"/>
          <w:szCs w:val="28"/>
          <w:lang w:val="en-US" w:eastAsia="zh-CN"/>
        </w:rPr>
        <w:t>六</w:t>
      </w:r>
      <w:r>
        <w:rPr>
          <w:rFonts w:hint="eastAsia" w:asciiTheme="minorEastAsia" w:hAnsiTheme="minorEastAsia" w:cstheme="minorEastAsia"/>
          <w:sz w:val="28"/>
          <w:szCs w:val="28"/>
        </w:rPr>
        <w:t>年</w:t>
      </w:r>
      <w:r>
        <w:rPr>
          <w:rFonts w:hint="eastAsia" w:asciiTheme="minorEastAsia" w:hAnsiTheme="minorEastAsia" w:cstheme="minorEastAsia"/>
          <w:sz w:val="28"/>
          <w:szCs w:val="28"/>
          <w:lang w:val="en-US" w:eastAsia="zh-CN"/>
        </w:rPr>
        <w:t>一</w:t>
      </w:r>
      <w:r>
        <w:rPr>
          <w:rFonts w:hint="eastAsia" w:asciiTheme="minorEastAsia" w:hAnsiTheme="minorEastAsia" w:cstheme="minorEastAsia"/>
          <w:sz w:val="28"/>
          <w:szCs w:val="28"/>
        </w:rPr>
        <w:t>月</w:t>
      </w:r>
    </w:p>
    <w:sectPr>
      <w:pgSz w:w="11906" w:h="16838"/>
      <w:pgMar w:top="1134" w:right="1134" w:bottom="90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jNGI2NDc4ODk0MWFmNjYyYmE3ODM3M2QxYzkzNWYifQ=="/>
  </w:docVars>
  <w:rsids>
    <w:rsidRoot w:val="00602ECF"/>
    <w:rsid w:val="0001588E"/>
    <w:rsid w:val="00167619"/>
    <w:rsid w:val="001E288B"/>
    <w:rsid w:val="002A18A4"/>
    <w:rsid w:val="002F3E1C"/>
    <w:rsid w:val="00371883"/>
    <w:rsid w:val="004650EC"/>
    <w:rsid w:val="00490E1F"/>
    <w:rsid w:val="005E381C"/>
    <w:rsid w:val="00602ECF"/>
    <w:rsid w:val="00606DF1"/>
    <w:rsid w:val="00681CBB"/>
    <w:rsid w:val="006C47D2"/>
    <w:rsid w:val="00780BD0"/>
    <w:rsid w:val="008942AC"/>
    <w:rsid w:val="008F2F30"/>
    <w:rsid w:val="00933E38"/>
    <w:rsid w:val="00A468A7"/>
    <w:rsid w:val="00A648B5"/>
    <w:rsid w:val="00BF47FC"/>
    <w:rsid w:val="00C0535B"/>
    <w:rsid w:val="00C24A3A"/>
    <w:rsid w:val="00D03280"/>
    <w:rsid w:val="00D31E12"/>
    <w:rsid w:val="00D62EA5"/>
    <w:rsid w:val="00E2723A"/>
    <w:rsid w:val="00FA451A"/>
    <w:rsid w:val="01B85F94"/>
    <w:rsid w:val="03726D1B"/>
    <w:rsid w:val="05A46056"/>
    <w:rsid w:val="067625C1"/>
    <w:rsid w:val="06960649"/>
    <w:rsid w:val="07BA2D68"/>
    <w:rsid w:val="08FC1419"/>
    <w:rsid w:val="090E293E"/>
    <w:rsid w:val="096A674A"/>
    <w:rsid w:val="0A323B26"/>
    <w:rsid w:val="0A96478F"/>
    <w:rsid w:val="0B4E34C6"/>
    <w:rsid w:val="0E254930"/>
    <w:rsid w:val="0EDF7D80"/>
    <w:rsid w:val="0F2A18DE"/>
    <w:rsid w:val="0F3C0B05"/>
    <w:rsid w:val="10651380"/>
    <w:rsid w:val="118F2418"/>
    <w:rsid w:val="135950FD"/>
    <w:rsid w:val="147D77B2"/>
    <w:rsid w:val="185C60CA"/>
    <w:rsid w:val="1A7B1DFD"/>
    <w:rsid w:val="1CBE72F2"/>
    <w:rsid w:val="1D673B9B"/>
    <w:rsid w:val="1D7377EC"/>
    <w:rsid w:val="1E675AF9"/>
    <w:rsid w:val="1EFE1EA7"/>
    <w:rsid w:val="22A718CD"/>
    <w:rsid w:val="23896EBA"/>
    <w:rsid w:val="241755D5"/>
    <w:rsid w:val="24B23516"/>
    <w:rsid w:val="27840C87"/>
    <w:rsid w:val="29B3188D"/>
    <w:rsid w:val="2A0E1F76"/>
    <w:rsid w:val="2A3109CD"/>
    <w:rsid w:val="2ADC7B5B"/>
    <w:rsid w:val="2B915BC9"/>
    <w:rsid w:val="2D1C121E"/>
    <w:rsid w:val="2D7240FD"/>
    <w:rsid w:val="2D931F4B"/>
    <w:rsid w:val="2F26511F"/>
    <w:rsid w:val="2F3740ED"/>
    <w:rsid w:val="2F3F13EE"/>
    <w:rsid w:val="30B97299"/>
    <w:rsid w:val="314D6DF9"/>
    <w:rsid w:val="31F3490A"/>
    <w:rsid w:val="325F4837"/>
    <w:rsid w:val="33421AF0"/>
    <w:rsid w:val="34480B4A"/>
    <w:rsid w:val="345968B4"/>
    <w:rsid w:val="358D09AD"/>
    <w:rsid w:val="3914724D"/>
    <w:rsid w:val="392514BD"/>
    <w:rsid w:val="399245C4"/>
    <w:rsid w:val="3AF31810"/>
    <w:rsid w:val="3BD553B9"/>
    <w:rsid w:val="3C5C084A"/>
    <w:rsid w:val="3CAB1C76"/>
    <w:rsid w:val="3D5706BC"/>
    <w:rsid w:val="3DB34E61"/>
    <w:rsid w:val="3F5E56C6"/>
    <w:rsid w:val="3F822FC2"/>
    <w:rsid w:val="3FD41846"/>
    <w:rsid w:val="417F03C3"/>
    <w:rsid w:val="43AA2D8B"/>
    <w:rsid w:val="47DB6033"/>
    <w:rsid w:val="484E6CC0"/>
    <w:rsid w:val="48B16866"/>
    <w:rsid w:val="48F72292"/>
    <w:rsid w:val="4C2061DD"/>
    <w:rsid w:val="4C503F5D"/>
    <w:rsid w:val="4C683304"/>
    <w:rsid w:val="4D6D3A30"/>
    <w:rsid w:val="4DE10517"/>
    <w:rsid w:val="4E6B3027"/>
    <w:rsid w:val="4E8C4400"/>
    <w:rsid w:val="4F0E1A8D"/>
    <w:rsid w:val="526112FD"/>
    <w:rsid w:val="531B71D8"/>
    <w:rsid w:val="53601E63"/>
    <w:rsid w:val="540957A8"/>
    <w:rsid w:val="54AE384D"/>
    <w:rsid w:val="54ED50CA"/>
    <w:rsid w:val="55075DE4"/>
    <w:rsid w:val="554A2A62"/>
    <w:rsid w:val="55F73B53"/>
    <w:rsid w:val="56C40FAE"/>
    <w:rsid w:val="57315742"/>
    <w:rsid w:val="59BC7701"/>
    <w:rsid w:val="5A136704"/>
    <w:rsid w:val="5BF86346"/>
    <w:rsid w:val="5C42523A"/>
    <w:rsid w:val="5C7430FA"/>
    <w:rsid w:val="5CD1707F"/>
    <w:rsid w:val="5F8D3732"/>
    <w:rsid w:val="5F9A5E4E"/>
    <w:rsid w:val="5FD94AC6"/>
    <w:rsid w:val="609663E7"/>
    <w:rsid w:val="60C018E5"/>
    <w:rsid w:val="61B13725"/>
    <w:rsid w:val="626C5880"/>
    <w:rsid w:val="63080346"/>
    <w:rsid w:val="64E5191A"/>
    <w:rsid w:val="657A3895"/>
    <w:rsid w:val="675F082E"/>
    <w:rsid w:val="6A6A7799"/>
    <w:rsid w:val="6C6F0731"/>
    <w:rsid w:val="6DC44275"/>
    <w:rsid w:val="70162590"/>
    <w:rsid w:val="70907364"/>
    <w:rsid w:val="75BB7D0B"/>
    <w:rsid w:val="75C17E5F"/>
    <w:rsid w:val="76E81FA3"/>
    <w:rsid w:val="77A30ECF"/>
    <w:rsid w:val="78CB776D"/>
    <w:rsid w:val="79781281"/>
    <w:rsid w:val="7BF6160F"/>
    <w:rsid w:val="7CB47734"/>
    <w:rsid w:val="7D6E558B"/>
    <w:rsid w:val="7D907015"/>
    <w:rsid w:val="7EAF5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Autospacing="1" w:afterAutospacing="1"/>
      <w:jc w:val="left"/>
    </w:pPr>
    <w:rPr>
      <w:rFonts w:cs="Times New Roman"/>
      <w:kern w:val="0"/>
      <w:sz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1</Pages>
  <Words>489</Words>
  <Characters>557</Characters>
  <Lines>4</Lines>
  <Paragraphs>1</Paragraphs>
  <TotalTime>0</TotalTime>
  <ScaleCrop>false</ScaleCrop>
  <LinksUpToDate>false</LinksUpToDate>
  <CharactersWithSpaces>610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2019-05-13T01:36:00Z</dcterms:created>
  <dc:creator>Micorosoft</dc:creator>
  <cp:lastModifiedBy>姚丽霞</cp:lastModifiedBy>
  <cp:lastPrinted>2021-08-21T08:26:00Z</cp:lastPrinted>
  <dcterms:modified xsi:type="dcterms:W3CDTF">2026-01-23T09:43:20Z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D7BB7255C8E44D09ABDDC5D8A1BF921C</vt:lpwstr>
  </property>
  <property fmtid="{D5CDD505-2E9C-101B-9397-08002B2CF9AE}" pid="4" name="KSOTemplateDocerSaveRecord">
    <vt:lpwstr>eyJoZGlkIjoiODhhYjc2YjFiNzcwYTVlNTA2NjdmZDAyODVjZmUzOTAiLCJ1c2VySWQiOiI5MzQyODIzNzQifQ==</vt:lpwstr>
  </property>
</Properties>
</file>