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E7E059">
      <w:pPr>
        <w:ind w:left="420" w:leftChars="0" w:firstLine="420" w:firstLineChars="0"/>
        <w:jc w:val="center"/>
        <w:rPr>
          <w:rFonts w:hint="eastAsia" w:ascii="宋体" w:hAnsi="宋体" w:cs="仿宋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仿宋"/>
          <w:b/>
          <w:bCs/>
          <w:color w:val="000000"/>
          <w:kern w:val="0"/>
          <w:sz w:val="28"/>
          <w:szCs w:val="28"/>
          <w:lang w:val="en-US" w:eastAsia="zh-CN"/>
        </w:rPr>
        <w:t>建设办互助村文创加工设备采购项目</w:t>
      </w:r>
    </w:p>
    <w:p w14:paraId="19B30BF3">
      <w:pPr>
        <w:ind w:left="420" w:leftChars="0" w:firstLine="420" w:firstLineChars="0"/>
        <w:jc w:val="center"/>
        <w:rPr>
          <w:rFonts w:ascii="宋体" w:hAnsi="宋体" w:cs="仿宋"/>
          <w:b/>
          <w:bCs/>
          <w:color w:val="000000"/>
          <w:kern w:val="0"/>
          <w:szCs w:val="21"/>
        </w:rPr>
      </w:pPr>
      <w:r>
        <w:rPr>
          <w:rFonts w:hint="eastAsia" w:ascii="宋体" w:hAnsi="宋体" w:cs="仿宋"/>
          <w:b/>
          <w:bCs/>
          <w:color w:val="000000"/>
          <w:kern w:val="0"/>
          <w:sz w:val="28"/>
          <w:szCs w:val="28"/>
          <w:lang w:val="en-US" w:eastAsia="zh-CN"/>
        </w:rPr>
        <w:t>采购清单</w:t>
      </w:r>
    </w:p>
    <w:tbl>
      <w:tblPr>
        <w:tblStyle w:val="4"/>
        <w:tblW w:w="496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528"/>
        <w:gridCol w:w="628"/>
        <w:gridCol w:w="5855"/>
        <w:gridCol w:w="910"/>
      </w:tblGrid>
      <w:tr w14:paraId="3F84E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316" w:type="pct"/>
            <w:vAlign w:val="center"/>
          </w:tcPr>
          <w:p w14:paraId="3B3DE5D8">
            <w:pPr>
              <w:jc w:val="center"/>
              <w:rPr>
                <w:rFonts w:ascii="宋体" w:hAnsi="宋体" w:cs="仿宋"/>
                <w:b/>
                <w:bCs/>
                <w:color w:val="auto"/>
                <w:kern w:val="0"/>
                <w:szCs w:val="21"/>
                <w:vertAlign w:val="baseline"/>
              </w:rPr>
            </w:pPr>
            <w:r>
              <w:rPr>
                <w:rFonts w:hint="eastAsia"/>
                <w:b/>
                <w:bCs/>
                <w:color w:val="auto"/>
              </w:rPr>
              <w:t>序号</w:t>
            </w:r>
          </w:p>
        </w:tc>
        <w:tc>
          <w:tcPr>
            <w:tcW w:w="312" w:type="pct"/>
            <w:vAlign w:val="center"/>
          </w:tcPr>
          <w:p w14:paraId="6B9941A7">
            <w:pPr>
              <w:jc w:val="center"/>
              <w:rPr>
                <w:rFonts w:ascii="宋体" w:hAnsi="宋体" w:cs="仿宋"/>
                <w:b/>
                <w:bCs/>
                <w:color w:val="auto"/>
                <w:kern w:val="0"/>
                <w:szCs w:val="21"/>
                <w:vertAlign w:val="baseline"/>
              </w:rPr>
            </w:pPr>
            <w:r>
              <w:rPr>
                <w:rFonts w:hint="eastAsia"/>
                <w:b/>
                <w:bCs/>
                <w:color w:val="auto"/>
              </w:rPr>
              <w:t>名称</w:t>
            </w:r>
          </w:p>
        </w:tc>
        <w:tc>
          <w:tcPr>
            <w:tcW w:w="371" w:type="pct"/>
            <w:vAlign w:val="center"/>
          </w:tcPr>
          <w:p w14:paraId="64773048">
            <w:pPr>
              <w:jc w:val="center"/>
              <w:rPr>
                <w:rFonts w:ascii="宋体" w:hAnsi="宋体" w:cs="仿宋"/>
                <w:b/>
                <w:bCs/>
                <w:color w:val="auto"/>
                <w:kern w:val="0"/>
                <w:szCs w:val="21"/>
                <w:vertAlign w:val="baseline"/>
              </w:rPr>
            </w:pPr>
            <w:r>
              <w:rPr>
                <w:rFonts w:hint="eastAsia"/>
                <w:b/>
                <w:bCs/>
                <w:color w:val="auto"/>
              </w:rPr>
              <w:t>数量</w:t>
            </w:r>
          </w:p>
        </w:tc>
        <w:tc>
          <w:tcPr>
            <w:tcW w:w="3461" w:type="pct"/>
            <w:vAlign w:val="center"/>
          </w:tcPr>
          <w:p w14:paraId="0294AC08">
            <w:pPr>
              <w:jc w:val="center"/>
              <w:rPr>
                <w:rFonts w:ascii="宋体" w:hAnsi="宋体" w:cs="仿宋"/>
                <w:b/>
                <w:bCs/>
                <w:color w:val="auto"/>
                <w:kern w:val="0"/>
                <w:szCs w:val="21"/>
                <w:vertAlign w:val="baseline"/>
              </w:rPr>
            </w:pPr>
            <w:r>
              <w:rPr>
                <w:rFonts w:hint="eastAsia"/>
                <w:b/>
                <w:bCs/>
                <w:color w:val="auto"/>
              </w:rPr>
              <w:t>技术参数</w:t>
            </w:r>
          </w:p>
        </w:tc>
        <w:tc>
          <w:tcPr>
            <w:tcW w:w="537" w:type="pct"/>
            <w:vAlign w:val="center"/>
          </w:tcPr>
          <w:p w14:paraId="593BF194">
            <w:pPr>
              <w:jc w:val="center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标的</w:t>
            </w:r>
          </w:p>
          <w:p w14:paraId="12AA799D">
            <w:pPr>
              <w:jc w:val="center"/>
              <w:rPr>
                <w:rFonts w:hint="default" w:eastAsia="宋体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金额</w:t>
            </w:r>
          </w:p>
        </w:tc>
      </w:tr>
      <w:tr w14:paraId="182C0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5" w:hRule="atLeast"/>
        </w:trPr>
        <w:tc>
          <w:tcPr>
            <w:tcW w:w="316" w:type="pct"/>
            <w:vAlign w:val="center"/>
          </w:tcPr>
          <w:p w14:paraId="1A7491B6">
            <w:pPr>
              <w:jc w:val="center"/>
              <w:rPr>
                <w:rFonts w:ascii="宋体" w:hAnsi="宋体" w:cs="仿宋"/>
                <w:b/>
                <w:bCs/>
                <w:color w:val="auto"/>
                <w:kern w:val="0"/>
                <w:sz w:val="18"/>
                <w:szCs w:val="18"/>
                <w:vertAlign w:val="baseline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</w:t>
            </w:r>
          </w:p>
        </w:tc>
        <w:tc>
          <w:tcPr>
            <w:tcW w:w="312" w:type="pct"/>
            <w:vAlign w:val="center"/>
          </w:tcPr>
          <w:p w14:paraId="0B0CE1FF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UV喷粉打印机</w:t>
            </w:r>
          </w:p>
        </w:tc>
        <w:tc>
          <w:tcPr>
            <w:tcW w:w="371" w:type="pct"/>
            <w:vAlign w:val="center"/>
          </w:tcPr>
          <w:p w14:paraId="5ADD04C5">
            <w:pPr>
              <w:jc w:val="center"/>
              <w:rPr>
                <w:rFonts w:ascii="宋体" w:hAnsi="宋体" w:cs="仿宋"/>
                <w:b/>
                <w:bCs/>
                <w:color w:val="auto"/>
                <w:kern w:val="0"/>
                <w:sz w:val="18"/>
                <w:szCs w:val="18"/>
                <w:vertAlign w:val="baseline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1台</w:t>
            </w:r>
          </w:p>
        </w:tc>
        <w:tc>
          <w:tcPr>
            <w:tcW w:w="3461" w:type="pct"/>
            <w:vAlign w:val="top"/>
          </w:tcPr>
          <w:p w14:paraId="61FB0441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1、外形尺寸（长×宽×高）：长≤4200mm，宽≤2200mm，高≤1600mm。</w:t>
            </w:r>
          </w:p>
          <w:p w14:paraId="04616226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2、打印材质：支持木板、亚克力、金属、纸板等多种硬质材料。</w:t>
            </w:r>
          </w:p>
          <w:p w14:paraId="35660717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3、功率：≤1000W（不含固化系统）。</w:t>
            </w:r>
          </w:p>
          <w:p w14:paraId="7B1E7748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4、打印范围：≥2500×1300mm。</w:t>
            </w:r>
          </w:p>
          <w:p w14:paraId="6FA4112B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5、墨水类型：UV固化墨水，支持白墨、彩墨、光油。</w:t>
            </w:r>
          </w:p>
          <w:p w14:paraId="4FAC3BEF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6、喷粉功能：支持金粉、银粉、珠光粉、镭射粉等闪粉材料。</w:t>
            </w:r>
          </w:p>
          <w:p w14:paraId="1EBE4D8A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7、控制面板：≥7英寸触摸屏。</w:t>
            </w:r>
          </w:p>
          <w:p w14:paraId="1C2A9E35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8、打印分辨率：≥1200dpi。</w:t>
            </w:r>
          </w:p>
          <w:p w14:paraId="1892D0BC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9、喷头类型：工业级压电喷头，支持高精度打印，墨滴大小可调，兼容UV墨水，喷粉喷头。</w:t>
            </w:r>
          </w:p>
          <w:p w14:paraId="369B165F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10、视觉定位系统：具备自动识别定位功能。</w:t>
            </w:r>
          </w:p>
          <w:p w14:paraId="143D935B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11、打印方式：支持正打正看、反印正看。</w:t>
            </w:r>
          </w:p>
          <w:p w14:paraId="5A96A4C4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12、质保期：整机质保3年。</w:t>
            </w:r>
          </w:p>
          <w:p w14:paraId="5DE5590A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13、功能：用于文创产品的图案定制与成型，精简工序、降本提效，增强作品视觉效果,能够满足市场对个性化、定制化、艺术化产品的需求。</w:t>
            </w:r>
          </w:p>
        </w:tc>
        <w:tc>
          <w:tcPr>
            <w:tcW w:w="537" w:type="pct"/>
            <w:vAlign w:val="center"/>
          </w:tcPr>
          <w:p w14:paraId="02CEEEF5">
            <w:pPr>
              <w:jc w:val="center"/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44万</w:t>
            </w:r>
          </w:p>
        </w:tc>
      </w:tr>
      <w:tr w14:paraId="19927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3" w:hRule="atLeast"/>
        </w:trPr>
        <w:tc>
          <w:tcPr>
            <w:tcW w:w="316" w:type="pct"/>
            <w:vAlign w:val="center"/>
          </w:tcPr>
          <w:p w14:paraId="2D7DE9E8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12" w:type="pct"/>
            <w:vAlign w:val="center"/>
          </w:tcPr>
          <w:p w14:paraId="2E46EF98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UV喷粉打印机控制设备</w:t>
            </w:r>
          </w:p>
        </w:tc>
        <w:tc>
          <w:tcPr>
            <w:tcW w:w="371" w:type="pct"/>
            <w:vAlign w:val="center"/>
          </w:tcPr>
          <w:p w14:paraId="7E2ABA10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1台</w:t>
            </w:r>
          </w:p>
        </w:tc>
        <w:tc>
          <w:tcPr>
            <w:tcW w:w="3461" w:type="pct"/>
            <w:vAlign w:val="center"/>
          </w:tcPr>
          <w:p w14:paraId="0DA5B840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1、CPU：核心数 ≥ 8核，线程数 ≥ 16线程，主频 ≥ 2.5GHz。</w:t>
            </w:r>
          </w:p>
          <w:p w14:paraId="41BAABA0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2、内存：≥32GB DDR4。</w:t>
            </w:r>
          </w:p>
          <w:p w14:paraId="7A848770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3、硬盘：≥512GB SSD + ≥1TB HDD。</w:t>
            </w:r>
          </w:p>
          <w:p w14:paraId="1DFE1DBF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4、显卡：独立显卡，显存容量 ≥ 6GB GDDR6，显存位宽 ≥ 128-bit。</w:t>
            </w:r>
          </w:p>
          <w:p w14:paraId="1BAEBCDE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5、显示器：≥27英寸，分辨率 ≥ 1920×1080。</w:t>
            </w:r>
          </w:p>
          <w:p w14:paraId="0FBA9D00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6、操作系统：预装正版操作系统，需兼容主流文创设计软件。</w:t>
            </w:r>
          </w:p>
          <w:p w14:paraId="0B15169C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7、质保期：整机质保1年。</w:t>
            </w:r>
          </w:p>
          <w:p w14:paraId="2360967C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8、支持主流设计软件及设备控制接口，适配UV打印机，视觉定位功能，满足文创产品设计制图。</w:t>
            </w:r>
          </w:p>
        </w:tc>
        <w:tc>
          <w:tcPr>
            <w:tcW w:w="537" w:type="pct"/>
            <w:vAlign w:val="center"/>
          </w:tcPr>
          <w:p w14:paraId="74C90FB3">
            <w:pPr>
              <w:jc w:val="center"/>
              <w:rPr>
                <w:rFonts w:hint="default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2.5万</w:t>
            </w:r>
          </w:p>
        </w:tc>
      </w:tr>
      <w:tr w14:paraId="1051C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5" w:hRule="atLeast"/>
        </w:trPr>
        <w:tc>
          <w:tcPr>
            <w:tcW w:w="316" w:type="pct"/>
            <w:vAlign w:val="center"/>
          </w:tcPr>
          <w:p w14:paraId="3F37C8DF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312" w:type="pct"/>
            <w:vAlign w:val="center"/>
          </w:tcPr>
          <w:p w14:paraId="241A0232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液压机</w:t>
            </w:r>
          </w:p>
        </w:tc>
        <w:tc>
          <w:tcPr>
            <w:tcW w:w="371" w:type="pct"/>
            <w:vAlign w:val="center"/>
          </w:tcPr>
          <w:p w14:paraId="69FBFF25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1台</w:t>
            </w:r>
          </w:p>
        </w:tc>
        <w:tc>
          <w:tcPr>
            <w:tcW w:w="3461" w:type="pct"/>
            <w:vAlign w:val="center"/>
          </w:tcPr>
          <w:p w14:paraId="60668786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1、公称压力：≥50吨。</w:t>
            </w:r>
          </w:p>
          <w:p w14:paraId="0B360800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2、工作台尺寸：≥1600×800mm。</w:t>
            </w:r>
          </w:p>
          <w:p w14:paraId="5BA49DEB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3、滑块行程：可调节范围不少于50–190mm。</w:t>
            </w:r>
          </w:p>
          <w:p w14:paraId="69C88A47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4、电机功率：≥4kW。</w:t>
            </w:r>
          </w:p>
          <w:p w14:paraId="52B3BBC2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5、油泵排量：≥58ml/r。</w:t>
            </w:r>
          </w:p>
          <w:p w14:paraId="4A242BF1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6、液压缸内径：≥125mm（双缸配置）。</w:t>
            </w:r>
          </w:p>
          <w:p w14:paraId="33CF35E9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7、驱动结构：双缸四柱双连杆结构。</w:t>
            </w:r>
          </w:p>
          <w:p w14:paraId="3613B8D2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8、导向方式：四导柱导向结构。</w:t>
            </w:r>
          </w:p>
          <w:p w14:paraId="5C93CD77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9、操作方式：手推式操作，具备手动控制功能。</w:t>
            </w:r>
          </w:p>
          <w:p w14:paraId="2740D8C4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10、切刀着力点：胶板式着力结构。</w:t>
            </w:r>
          </w:p>
          <w:p w14:paraId="6E661B88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11、电源电压：三相五线制，380V ±10%，50Hz。</w:t>
            </w:r>
          </w:p>
          <w:p w14:paraId="6ECFCF80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12、油路控制方式：电磁阀控制液压系统。</w:t>
            </w:r>
          </w:p>
          <w:p w14:paraId="75DCB810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13、质保期：整机质保1年。</w:t>
            </w:r>
          </w:p>
          <w:p w14:paraId="42E8CBB9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14、功能：满足文创产品原材料的模切、压痕、烫压及成型加工，适用于纸张、纸板、皮革、毛毡、薄木板等材料的精细化加工。</w:t>
            </w:r>
          </w:p>
        </w:tc>
        <w:tc>
          <w:tcPr>
            <w:tcW w:w="537" w:type="pct"/>
            <w:vAlign w:val="center"/>
          </w:tcPr>
          <w:p w14:paraId="70D2EC03">
            <w:pPr>
              <w:jc w:val="center"/>
              <w:rPr>
                <w:rFonts w:hint="default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5.5万</w:t>
            </w:r>
          </w:p>
        </w:tc>
      </w:tr>
      <w:tr w14:paraId="4F5F8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8" w:hRule="atLeast"/>
        </w:trPr>
        <w:tc>
          <w:tcPr>
            <w:tcW w:w="316" w:type="pct"/>
            <w:vAlign w:val="center"/>
          </w:tcPr>
          <w:p w14:paraId="09167CEB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312" w:type="pct"/>
            <w:vAlign w:val="center"/>
          </w:tcPr>
          <w:p w14:paraId="155C5A21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激光雕刻机</w:t>
            </w:r>
          </w:p>
        </w:tc>
        <w:tc>
          <w:tcPr>
            <w:tcW w:w="371" w:type="pct"/>
            <w:vAlign w:val="center"/>
          </w:tcPr>
          <w:p w14:paraId="6272F071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3台</w:t>
            </w:r>
          </w:p>
        </w:tc>
        <w:tc>
          <w:tcPr>
            <w:tcW w:w="3461" w:type="pct"/>
            <w:vAlign w:val="center"/>
          </w:tcPr>
          <w:p w14:paraId="4C2C4DE4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工作幅面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1300*900mm</w:t>
            </w:r>
          </w:p>
          <w:p w14:paraId="45D9BD2F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雕刻速度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0-500mm/S</w:t>
            </w:r>
          </w:p>
          <w:p w14:paraId="33BA5796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切割速度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ab/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0-300mm/S</w:t>
            </w:r>
          </w:p>
          <w:p w14:paraId="43DC1EF1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主板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高端脱机主板（彩屏控制器）</w:t>
            </w:r>
          </w:p>
          <w:p w14:paraId="4FB69A8A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激光管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150W微距激光管（封闭式CO2激光玻璃管）</w:t>
            </w:r>
          </w:p>
          <w:p w14:paraId="077275B5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品牌激光电源</w:t>
            </w:r>
          </w:p>
          <w:p w14:paraId="7F453F14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开关电源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5V（红光）24V（主板）36V（驱动器）</w:t>
            </w:r>
          </w:p>
          <w:p w14:paraId="2D4A664D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电机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57步进电机</w:t>
            </w:r>
          </w:p>
          <w:p w14:paraId="09932640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9、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镜片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高透聚焦镜片</w:t>
            </w:r>
          </w:p>
          <w:p w14:paraId="2FA07085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10、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导轨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加宽1.5三线方轨矫正，加厚的五金型材轨道</w:t>
            </w:r>
          </w:p>
          <w:p w14:paraId="6634FBE8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11、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皮带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皮带3M2.0，加宽链条加皮带传动</w:t>
            </w:r>
          </w:p>
          <w:p w14:paraId="75C48EDB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12、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升降平台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蜂窝平台交流升降电机、链条传动</w:t>
            </w:r>
          </w:p>
          <w:p w14:paraId="7F6D7492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13、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最大加工幅面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130*90CM</w:t>
            </w:r>
          </w:p>
          <w:p w14:paraId="3A82A1E3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14、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最大加工厚度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15mm（亚克力）</w:t>
            </w:r>
          </w:p>
          <w:p w14:paraId="01541256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15、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外形尺寸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1860*1260*930mm重量(350KG左右)</w:t>
            </w:r>
          </w:p>
          <w:p w14:paraId="7B40087D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16、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对焦方式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支持手动对焦加视觉相机巡边切割</w:t>
            </w:r>
          </w:p>
          <w:p w14:paraId="63F6697F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17、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断电续雕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支持</w:t>
            </w:r>
          </w:p>
          <w:p w14:paraId="18902320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18、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排风系统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直径≥140mm，配备风管不少于2根(总长≥3米</w:t>
            </w:r>
          </w:p>
          <w:p w14:paraId="3070F7D7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19、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冷却系统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水循环制冷 工业冷水机CW5200</w:t>
            </w:r>
          </w:p>
          <w:p w14:paraId="612E0943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20、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分层输出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支持256个图层分色输出（雕刻＋切割＋打标）</w:t>
            </w:r>
          </w:p>
          <w:p w14:paraId="1F67AF54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21、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吹气阻燃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支持（激光头可调整吹气量）</w:t>
            </w:r>
          </w:p>
          <w:p w14:paraId="0CF7BAE5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22、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通信系统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U盘接口、USB接口、网线接口</w:t>
            </w:r>
          </w:p>
          <w:p w14:paraId="4998C22F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23、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使用软件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支持主流激光控制软件</w:t>
            </w:r>
          </w:p>
          <w:p w14:paraId="67284DF8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24、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支持格式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位图格式JPG、PNG、BMP，矢量格式PDF、DXF、PLT、AI</w:t>
            </w:r>
          </w:p>
          <w:p w14:paraId="607A2498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25、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系统环境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WIN7.8.10.</w:t>
            </w:r>
          </w:p>
          <w:p w14:paraId="59376CBE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26、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设备内存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128MB</w:t>
            </w:r>
          </w:p>
          <w:p w14:paraId="67A68DEA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27、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额定功率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≤3000W</w:t>
            </w:r>
          </w:p>
          <w:p w14:paraId="60C1E205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28、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电源电压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220V/110V</w:t>
            </w:r>
          </w:p>
          <w:p w14:paraId="4C3007C1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29、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应用材料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木板、亚克力、皮革、布料、塑料、纸板、橡胶、双色板、大理石、玻璃、其他非金属材料</w:t>
            </w:r>
          </w:p>
        </w:tc>
        <w:tc>
          <w:tcPr>
            <w:tcW w:w="537" w:type="pct"/>
            <w:vAlign w:val="center"/>
          </w:tcPr>
          <w:p w14:paraId="63720CFC">
            <w:pPr>
              <w:jc w:val="center"/>
              <w:rPr>
                <w:rFonts w:hint="default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8.1万</w:t>
            </w:r>
          </w:p>
        </w:tc>
      </w:tr>
      <w:tr w14:paraId="34CB8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5" w:hRule="atLeast"/>
        </w:trPr>
        <w:tc>
          <w:tcPr>
            <w:tcW w:w="316" w:type="pct"/>
            <w:shd w:val="clear" w:color="auto" w:fill="auto"/>
            <w:vAlign w:val="center"/>
          </w:tcPr>
          <w:p w14:paraId="763A1928">
            <w:pPr>
              <w:rPr>
                <w:rFonts w:hint="eastAsia" w:ascii="Calibri" w:hAnsi="Calibri" w:eastAsia="宋体" w:cs="宋体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4F8D0E7E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激光雕刻机控制设备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6D5747BC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3台</w:t>
            </w:r>
          </w:p>
        </w:tc>
        <w:tc>
          <w:tcPr>
            <w:tcW w:w="3461" w:type="pct"/>
            <w:shd w:val="clear" w:color="auto" w:fill="auto"/>
            <w:vAlign w:val="center"/>
          </w:tcPr>
          <w:p w14:paraId="20C40523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1、CPU：核心数 ≥ 6核，线程数 ≥ 12线程，主频 ≥ 2.0GHz。</w:t>
            </w:r>
          </w:p>
          <w:p w14:paraId="038454DD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2、内存：≥8GB DDR4。</w:t>
            </w:r>
          </w:p>
          <w:p w14:paraId="61FC7E3E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3、硬盘：≥512GB SSD。</w:t>
            </w:r>
          </w:p>
          <w:p w14:paraId="18DFC307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4、显卡：独立显卡，显存容量 ≥ 1GB GDDR6。</w:t>
            </w:r>
          </w:p>
          <w:p w14:paraId="59EC17B4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5、显示器：≥27英寸，分辨率 ≥ 1920×1080。</w:t>
            </w:r>
          </w:p>
          <w:p w14:paraId="6C32F0C7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6、操作系统：预装正版操作系统，需兼容主流文创设计软件。</w:t>
            </w:r>
          </w:p>
          <w:p w14:paraId="11570F7C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7、质保期：整机质保1年。</w:t>
            </w:r>
          </w:p>
          <w:p w14:paraId="2E3C53C7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8、功能：适配激光雕刻机视觉巡边功能以及满足文创产品设计制图。</w:t>
            </w:r>
          </w:p>
        </w:tc>
        <w:tc>
          <w:tcPr>
            <w:tcW w:w="537" w:type="pct"/>
            <w:shd w:val="clear" w:color="auto" w:fill="auto"/>
            <w:vAlign w:val="center"/>
          </w:tcPr>
          <w:p w14:paraId="10C37584">
            <w:pPr>
              <w:jc w:val="center"/>
              <w:rPr>
                <w:rFonts w:hint="default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2.1万</w:t>
            </w:r>
          </w:p>
        </w:tc>
      </w:tr>
      <w:tr w14:paraId="46EC4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316" w:type="pct"/>
            <w:vAlign w:val="center"/>
          </w:tcPr>
          <w:p w14:paraId="0B9DA302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312" w:type="pct"/>
            <w:vAlign w:val="center"/>
          </w:tcPr>
          <w:p w14:paraId="60AD4E2A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视觉点胶机</w:t>
            </w:r>
          </w:p>
          <w:p w14:paraId="041FBACB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371" w:type="pct"/>
            <w:vAlign w:val="center"/>
          </w:tcPr>
          <w:p w14:paraId="66AE26B9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1台</w:t>
            </w:r>
          </w:p>
        </w:tc>
        <w:tc>
          <w:tcPr>
            <w:tcW w:w="3461" w:type="pct"/>
            <w:vAlign w:val="center"/>
          </w:tcPr>
          <w:p w14:paraId="1F566796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1、工作范围：X轴≥300mm，Y轴≥400mm</w:t>
            </w:r>
          </w:p>
          <w:p w14:paraId="3631FB02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2、点胶阀：普通阀。</w:t>
            </w:r>
          </w:p>
          <w:p w14:paraId="057E8733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3、控制系统：工控机+视觉定位系统，支持自动识别工件位置。</w:t>
            </w:r>
          </w:p>
          <w:p w14:paraId="196AFCC9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4、视觉系统：工业CCD相机，像素≥2000万，带自动对焦镜头。</w:t>
            </w:r>
          </w:p>
          <w:p w14:paraId="0867A86C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5、电磁阀：高速响应电磁阀。</w:t>
            </w:r>
          </w:p>
          <w:p w14:paraId="1A4C151E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6、调压阀：精密调压阀。</w:t>
            </w:r>
          </w:p>
          <w:p w14:paraId="4C59C1CE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7、喷射阀：支持高速喷射，喷射频率≥200Hz。</w:t>
            </w:r>
          </w:p>
          <w:p w14:paraId="5C4E136C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8、机台尺寸：长≤1680mm，宽≤1630mm，高≤1880mm。</w:t>
            </w:r>
          </w:p>
          <w:p w14:paraId="6752CA11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9、最大运动速度：≥50m/min。</w:t>
            </w:r>
          </w:p>
          <w:p w14:paraId="297432B6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10、XYZ轴行程：X≥1020mm，Y≥360mm，Z≥60mm。</w:t>
            </w:r>
          </w:p>
          <w:p w14:paraId="22BAAB05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11、功率：≤2kW。</w:t>
            </w:r>
          </w:p>
          <w:p w14:paraId="1AC1B437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12、电源：AC220V/50Hz。</w:t>
            </w:r>
          </w:p>
          <w:p w14:paraId="7CD9045F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13、整机重量：≥800kg。</w:t>
            </w:r>
          </w:p>
          <w:p w14:paraId="2B033196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14、质保期：整机质保1年。</w:t>
            </w:r>
          </w:p>
          <w:p w14:paraId="43DCFA9C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15、功能：满足针对木板亚克力冰箱贴点胶。</w:t>
            </w:r>
          </w:p>
        </w:tc>
        <w:tc>
          <w:tcPr>
            <w:tcW w:w="537" w:type="pct"/>
            <w:vAlign w:val="center"/>
          </w:tcPr>
          <w:p w14:paraId="14FF03A2">
            <w:pPr>
              <w:jc w:val="center"/>
              <w:rPr>
                <w:rFonts w:hint="default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10.2万</w:t>
            </w:r>
          </w:p>
        </w:tc>
      </w:tr>
      <w:tr w14:paraId="44BD0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0" w:hRule="atLeast"/>
        </w:trPr>
        <w:tc>
          <w:tcPr>
            <w:tcW w:w="316" w:type="pct"/>
            <w:vAlign w:val="center"/>
          </w:tcPr>
          <w:p w14:paraId="306F583B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312" w:type="pct"/>
            <w:vAlign w:val="center"/>
          </w:tcPr>
          <w:p w14:paraId="091CA168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打标机</w:t>
            </w:r>
          </w:p>
        </w:tc>
        <w:tc>
          <w:tcPr>
            <w:tcW w:w="371" w:type="pct"/>
            <w:vAlign w:val="center"/>
          </w:tcPr>
          <w:p w14:paraId="77449C02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1台</w:t>
            </w:r>
          </w:p>
        </w:tc>
        <w:tc>
          <w:tcPr>
            <w:tcW w:w="3461" w:type="pct"/>
            <w:vAlign w:val="center"/>
          </w:tcPr>
          <w:p w14:paraId="5B2C33EF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平均输出功率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：≥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 xml:space="preserve">5W </w:t>
            </w:r>
          </w:p>
          <w:p w14:paraId="73F992C1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雕刻速度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≦5000mm/s</w:t>
            </w:r>
          </w:p>
          <w:p w14:paraId="2C782941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激光波长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355nm</w:t>
            </w:r>
          </w:p>
          <w:p w14:paraId="4661306A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打标范围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110*110mm</w:t>
            </w:r>
          </w:p>
          <w:p w14:paraId="1660325B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激光重复频率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1KHZ-200KHZ(可调）</w:t>
            </w:r>
          </w:p>
          <w:p w14:paraId="4365551C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脉宽调整范围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13-82ns</w:t>
            </w:r>
          </w:p>
          <w:p w14:paraId="005150DF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最小字符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0.3mm*0.3mm</w:t>
            </w:r>
          </w:p>
          <w:p w14:paraId="56B6D91A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标刻深度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0.01-0.4mm(视材料而定）</w:t>
            </w:r>
          </w:p>
          <w:p w14:paraId="5CAC456A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9、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最小线宽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0.017mm</w:t>
            </w:r>
          </w:p>
          <w:p w14:paraId="02FF1777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10、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重复定位精度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≧±0.01mm</w:t>
            </w:r>
          </w:p>
          <w:p w14:paraId="68990A76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11、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整机耗电功率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≤500W</w:t>
            </w:r>
          </w:p>
          <w:p w14:paraId="2A66BD31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12、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冷却方式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水冷</w:t>
            </w:r>
          </w:p>
          <w:p w14:paraId="332930F3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13、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控制接口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USB</w:t>
            </w:r>
          </w:p>
          <w:p w14:paraId="690FC784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14、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连续工作时间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24h</w:t>
            </w:r>
          </w:p>
          <w:p w14:paraId="67A86547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15、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电源要求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AC220V/50HZ/2A</w:t>
            </w:r>
          </w:p>
          <w:p w14:paraId="03279AB4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16、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激光器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1套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ab/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5W</w:t>
            </w:r>
          </w:p>
          <w:p w14:paraId="17E5CBBE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17、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高速振镜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1套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ab/>
            </w:r>
          </w:p>
          <w:p w14:paraId="13998F96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18、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场镜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1个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ab/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满足 110×110mm 幅面</w:t>
            </w:r>
          </w:p>
          <w:p w14:paraId="31358DA0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19、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扩束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1个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ab/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匹配扩束镜</w:t>
            </w:r>
          </w:p>
          <w:p w14:paraId="66B5947D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20、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软件控制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1套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ab/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V2</w:t>
            </w:r>
          </w:p>
          <w:p w14:paraId="711BFA70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21、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控制板卡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1件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ab/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USB</w:t>
            </w:r>
          </w:p>
          <w:p w14:paraId="74BAB2C1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22、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电源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1套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ab/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三合一</w:t>
            </w:r>
          </w:p>
          <w:p w14:paraId="02B0497D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23、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冷水机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1台</w:t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ab/>
            </w:r>
            <w:r>
              <w:rPr>
                <w:rFonts w:hint="default"/>
                <w:color w:val="auto"/>
                <w:sz w:val="18"/>
                <w:szCs w:val="18"/>
                <w:lang w:val="en-US" w:eastAsia="zh-CN"/>
              </w:rPr>
              <w:t>5W</w:t>
            </w:r>
          </w:p>
          <w:p w14:paraId="3FF8C52A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24、质保期：整机质保1年</w:t>
            </w:r>
          </w:p>
        </w:tc>
        <w:tc>
          <w:tcPr>
            <w:tcW w:w="537" w:type="pct"/>
            <w:vAlign w:val="center"/>
          </w:tcPr>
          <w:p w14:paraId="10C2FA35">
            <w:pPr>
              <w:jc w:val="center"/>
              <w:rPr>
                <w:rFonts w:hint="default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1.8万</w:t>
            </w:r>
          </w:p>
        </w:tc>
      </w:tr>
      <w:tr w14:paraId="6D131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2" w:hRule="atLeast"/>
        </w:trPr>
        <w:tc>
          <w:tcPr>
            <w:tcW w:w="316" w:type="pct"/>
            <w:vAlign w:val="center"/>
          </w:tcPr>
          <w:p w14:paraId="2761F4C9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312" w:type="pct"/>
            <w:vAlign w:val="center"/>
          </w:tcPr>
          <w:p w14:paraId="5AF705EA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耗材</w:t>
            </w:r>
          </w:p>
        </w:tc>
        <w:tc>
          <w:tcPr>
            <w:tcW w:w="371" w:type="pct"/>
            <w:vAlign w:val="center"/>
          </w:tcPr>
          <w:p w14:paraId="043EA7D0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1批</w:t>
            </w:r>
          </w:p>
        </w:tc>
        <w:tc>
          <w:tcPr>
            <w:tcW w:w="3461" w:type="pct"/>
            <w:vAlign w:val="center"/>
          </w:tcPr>
          <w:p w14:paraId="46DDE7D6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1、UV墨水：白墨：5瓶（1L/瓶）；彩墨：5套（每套含6色，每色1L）；光油：5瓶（1L/瓶）-与平板式UV打印机（喷粉功能）适配。</w:t>
            </w:r>
          </w:p>
          <w:p w14:paraId="23D37D11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2、闪粉/粉类：银粉6kg（粗粉3kg，细粉3kg）、金粉3kg、镭射粉3kg-与平板式UV打印机（喷粉功能）适配。</w:t>
            </w:r>
          </w:p>
          <w:p w14:paraId="2F0D8E12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3、夜光粉：1kg-与平板式UV打印机（喷粉功能）适配。</w:t>
            </w:r>
          </w:p>
          <w:p w14:paraId="65B6A724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4、椴木板：3mm厚，90×90cm，500张。</w:t>
            </w:r>
          </w:p>
          <w:p w14:paraId="6DF98049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5、带背胶毛毡：2mm厚，宽度≥1.4m，24色，每色25米（共600米）。</w:t>
            </w:r>
          </w:p>
          <w:p w14:paraId="43863CE2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6、毛毡：2mm厚，宽度≥1.4m，24色，每色20米（共480米）。</w:t>
            </w:r>
          </w:p>
          <w:p w14:paraId="2A922399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7、亚克力板：透明，尺寸2400×1200mm，3mm厚10张，5mm厚10张，10mm厚2张。</w:t>
            </w:r>
          </w:p>
          <w:p w14:paraId="29CD1E1B">
            <w:pPr>
              <w:rPr>
                <w:rFonts w:hint="default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8、AB胶：与点胶机设备匹配的AB胶，总量50kg。</w:t>
            </w:r>
          </w:p>
        </w:tc>
        <w:tc>
          <w:tcPr>
            <w:tcW w:w="537" w:type="pct"/>
            <w:vAlign w:val="center"/>
          </w:tcPr>
          <w:p w14:paraId="4CD86599">
            <w:pPr>
              <w:jc w:val="center"/>
              <w:rPr>
                <w:rFonts w:hint="default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5万</w:t>
            </w:r>
          </w:p>
        </w:tc>
      </w:tr>
      <w:tr w14:paraId="07CC5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000" w:type="pct"/>
            <w:gridSpan w:val="3"/>
            <w:vAlign w:val="center"/>
          </w:tcPr>
          <w:p w14:paraId="2DD92D4C">
            <w:pPr>
              <w:jc w:val="center"/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合计</w:t>
            </w:r>
          </w:p>
        </w:tc>
        <w:tc>
          <w:tcPr>
            <w:tcW w:w="3461" w:type="pct"/>
            <w:vAlign w:val="center"/>
          </w:tcPr>
          <w:p w14:paraId="17B4E9D1">
            <w:pPr>
              <w:rPr>
                <w:rFonts w:hint="eastAsia"/>
                <w:color w:val="auto"/>
                <w:sz w:val="18"/>
                <w:szCs w:val="18"/>
                <w:lang w:val="en-US" w:eastAsia="zh-CN"/>
              </w:rPr>
            </w:pPr>
          </w:p>
        </w:tc>
        <w:tc>
          <w:tcPr>
            <w:tcW w:w="537" w:type="pct"/>
            <w:vAlign w:val="center"/>
          </w:tcPr>
          <w:p w14:paraId="1F57C3C9">
            <w:pPr>
              <w:jc w:val="center"/>
              <w:rPr>
                <w:rFonts w:hint="default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79.2</w:t>
            </w:r>
            <w:bookmarkStart w:id="0" w:name="_GoBack"/>
            <w:bookmarkEnd w:id="0"/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万</w:t>
            </w:r>
          </w:p>
        </w:tc>
      </w:tr>
    </w:tbl>
    <w:p w14:paraId="6AF7765C">
      <w:pPr>
        <w:jc w:val="both"/>
        <w:rPr>
          <w:rFonts w:hint="eastAsia"/>
          <w:color w:val="auto"/>
          <w:lang w:val="en-US" w:eastAsia="zh-CN"/>
        </w:rPr>
      </w:pPr>
    </w:p>
    <w:sectPr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0487E8"/>
    <w:multiLevelType w:val="multilevel"/>
    <w:tmpl w:val="A00487E8"/>
    <w:lvl w:ilvl="0" w:tentative="0">
      <w:start w:val="1"/>
      <w:numFmt w:val="chineseCounting"/>
      <w:suff w:val="space"/>
      <w:lvlText w:val="第%1章"/>
      <w:lvlJc w:val="left"/>
      <w:pPr>
        <w:tabs>
          <w:tab w:val="left" w:pos="0"/>
        </w:tabs>
        <w:ind w:left="0" w:leftChars="0" w:firstLine="0" w:firstLineChars="0"/>
      </w:pPr>
      <w:rPr>
        <w:rFonts w:hint="eastAsia"/>
      </w:rPr>
    </w:lvl>
    <w:lvl w:ilvl="1" w:tentative="0">
      <w:start w:val="1"/>
      <w:numFmt w:val="chineseCounting"/>
      <w:suff w:val="nothing"/>
      <w:lvlText w:val="第%2节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2" w:tentative="0">
      <w:start w:val="1"/>
      <w:numFmt w:val="chineseCounting"/>
      <w:pStyle w:val="2"/>
      <w:suff w:val="space"/>
      <w:lvlText w:val="%3、"/>
      <w:lvlJc w:val="left"/>
      <w:pPr>
        <w:tabs>
          <w:tab w:val="left" w:pos="420"/>
        </w:tabs>
        <w:ind w:left="0" w:firstLine="400"/>
      </w:pPr>
      <w:rPr>
        <w:rFonts w:hint="eastAsia"/>
      </w:rPr>
    </w:lvl>
    <w:lvl w:ilvl="3" w:tentative="0">
      <w:start w:val="1"/>
      <w:numFmt w:val="chineseCounting"/>
      <w:suff w:val="space"/>
      <w:lvlText w:val="（%4）"/>
      <w:lvlJc w:val="left"/>
      <w:pPr>
        <w:tabs>
          <w:tab w:val="left" w:pos="420"/>
        </w:tabs>
        <w:ind w:left="0" w:firstLine="402"/>
      </w:pPr>
      <w:rPr>
        <w:rFonts w:hint="eastAsia"/>
      </w:rPr>
    </w:lvl>
    <w:lvl w:ilvl="4" w:tentative="0">
      <w:start w:val="1"/>
      <w:numFmt w:val="decimal"/>
      <w:suff w:val="space"/>
      <w:lvlText w:val="%5、"/>
      <w:lvlJc w:val="left"/>
      <w:pPr>
        <w:tabs>
          <w:tab w:val="left" w:pos="420"/>
        </w:tabs>
        <w:ind w:left="0" w:firstLine="402"/>
      </w:pPr>
      <w:rPr>
        <w:rFonts w:hint="eastAsia" w:ascii="宋体" w:hAnsi="宋体" w:eastAsia="宋体"/>
      </w:rPr>
    </w:lvl>
    <w:lvl w:ilvl="5" w:tentative="0">
      <w:start w:val="1"/>
      <w:numFmt w:val="decimal"/>
      <w:suff w:val="space"/>
      <w:lvlText w:val="%5.%6"/>
      <w:lvlJc w:val="left"/>
      <w:pPr>
        <w:tabs>
          <w:tab w:val="left" w:pos="420"/>
        </w:tabs>
        <w:ind w:left="0" w:firstLine="402"/>
      </w:pPr>
      <w:rPr>
        <w:rFonts w:hint="eastAsia"/>
      </w:rPr>
    </w:lvl>
    <w:lvl w:ilvl="6" w:tentative="0">
      <w:start w:val="1"/>
      <w:numFmt w:val="decimal"/>
      <w:suff w:val="space"/>
      <w:lvlText w:val="%5.%6.%7"/>
      <w:lvlJc w:val="left"/>
      <w:pPr>
        <w:tabs>
          <w:tab w:val="left" w:pos="420"/>
        </w:tabs>
        <w:ind w:left="0" w:firstLine="402"/>
      </w:pPr>
      <w:rPr>
        <w:rFonts w:hint="eastAsia"/>
      </w:rPr>
    </w:lvl>
    <w:lvl w:ilvl="7" w:tentative="0">
      <w:start w:val="1"/>
      <w:numFmt w:val="decimal"/>
      <w:suff w:val="space"/>
      <w:lvlText w:val="%5.%6.%7.%8"/>
      <w:lvlJc w:val="left"/>
      <w:pPr>
        <w:tabs>
          <w:tab w:val="left" w:pos="420"/>
        </w:tabs>
        <w:ind w:left="0" w:firstLine="402"/>
      </w:pPr>
      <w:rPr>
        <w:rFonts w:hint="eastAsia"/>
      </w:rPr>
    </w:lvl>
    <w:lvl w:ilvl="8" w:tentative="0">
      <w:start w:val="1"/>
      <w:numFmt w:val="decimal"/>
      <w:suff w:val="space"/>
      <w:lvlText w:val="%5.%6.%7.%8.%9"/>
      <w:lvlJc w:val="left"/>
      <w:pPr>
        <w:tabs>
          <w:tab w:val="left" w:pos="420"/>
        </w:tabs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673759"/>
    <w:rsid w:val="01661078"/>
    <w:rsid w:val="022B38DD"/>
    <w:rsid w:val="02A1522A"/>
    <w:rsid w:val="049A5E25"/>
    <w:rsid w:val="064E0167"/>
    <w:rsid w:val="066C65AA"/>
    <w:rsid w:val="08367CC1"/>
    <w:rsid w:val="084226CA"/>
    <w:rsid w:val="08843074"/>
    <w:rsid w:val="09B71227"/>
    <w:rsid w:val="0B4962EB"/>
    <w:rsid w:val="0BBD3E47"/>
    <w:rsid w:val="0C191D25"/>
    <w:rsid w:val="0C590374"/>
    <w:rsid w:val="0DA571B7"/>
    <w:rsid w:val="0E300CF5"/>
    <w:rsid w:val="0ED168E7"/>
    <w:rsid w:val="0F933B9D"/>
    <w:rsid w:val="0FA12732"/>
    <w:rsid w:val="10BC4184"/>
    <w:rsid w:val="11E9219A"/>
    <w:rsid w:val="12111146"/>
    <w:rsid w:val="12E43A7C"/>
    <w:rsid w:val="12EA5092"/>
    <w:rsid w:val="146A33AA"/>
    <w:rsid w:val="15CA3232"/>
    <w:rsid w:val="16673759"/>
    <w:rsid w:val="16AC4E2A"/>
    <w:rsid w:val="16DC1BCD"/>
    <w:rsid w:val="172A1F97"/>
    <w:rsid w:val="18042206"/>
    <w:rsid w:val="1825592A"/>
    <w:rsid w:val="1A4B5D64"/>
    <w:rsid w:val="1BAE077A"/>
    <w:rsid w:val="1BBA5328"/>
    <w:rsid w:val="1CEE3304"/>
    <w:rsid w:val="1DD0420E"/>
    <w:rsid w:val="1F5A225F"/>
    <w:rsid w:val="1F605174"/>
    <w:rsid w:val="216E7FC6"/>
    <w:rsid w:val="220D5A31"/>
    <w:rsid w:val="22303362"/>
    <w:rsid w:val="244F1C24"/>
    <w:rsid w:val="24B07ED2"/>
    <w:rsid w:val="24B76C4E"/>
    <w:rsid w:val="25893620"/>
    <w:rsid w:val="25BC7978"/>
    <w:rsid w:val="25BD32CA"/>
    <w:rsid w:val="26A76B97"/>
    <w:rsid w:val="27B46A77"/>
    <w:rsid w:val="27CF00EE"/>
    <w:rsid w:val="29B046CB"/>
    <w:rsid w:val="2A2B541A"/>
    <w:rsid w:val="2AC11AAE"/>
    <w:rsid w:val="2BB30548"/>
    <w:rsid w:val="2C4A5A3E"/>
    <w:rsid w:val="2D4A18E7"/>
    <w:rsid w:val="2D70495C"/>
    <w:rsid w:val="2E8E7857"/>
    <w:rsid w:val="2EF34CEA"/>
    <w:rsid w:val="2FB7522E"/>
    <w:rsid w:val="30031C0B"/>
    <w:rsid w:val="318F1FBE"/>
    <w:rsid w:val="32913DB9"/>
    <w:rsid w:val="333C6176"/>
    <w:rsid w:val="33D51CF0"/>
    <w:rsid w:val="35977B20"/>
    <w:rsid w:val="36455341"/>
    <w:rsid w:val="36E13395"/>
    <w:rsid w:val="3748571E"/>
    <w:rsid w:val="375021F0"/>
    <w:rsid w:val="37F11EB0"/>
    <w:rsid w:val="39074B30"/>
    <w:rsid w:val="3D6F0EF6"/>
    <w:rsid w:val="3D7510AE"/>
    <w:rsid w:val="3DC5744E"/>
    <w:rsid w:val="3DCE3E6E"/>
    <w:rsid w:val="3DE713D4"/>
    <w:rsid w:val="3DEB7678"/>
    <w:rsid w:val="3E407AAF"/>
    <w:rsid w:val="402402E1"/>
    <w:rsid w:val="408E54A0"/>
    <w:rsid w:val="44191BBB"/>
    <w:rsid w:val="453273D9"/>
    <w:rsid w:val="453B44DF"/>
    <w:rsid w:val="458B013A"/>
    <w:rsid w:val="46007B33"/>
    <w:rsid w:val="46FA2178"/>
    <w:rsid w:val="47812160"/>
    <w:rsid w:val="48217E3C"/>
    <w:rsid w:val="485B1AC3"/>
    <w:rsid w:val="48EC3D42"/>
    <w:rsid w:val="49493AA6"/>
    <w:rsid w:val="49A34401"/>
    <w:rsid w:val="49AD61B5"/>
    <w:rsid w:val="4A565917"/>
    <w:rsid w:val="4B2E562D"/>
    <w:rsid w:val="4B3B2161"/>
    <w:rsid w:val="4BFA6AB7"/>
    <w:rsid w:val="4C7F4955"/>
    <w:rsid w:val="4D214507"/>
    <w:rsid w:val="4E513694"/>
    <w:rsid w:val="4F145C0B"/>
    <w:rsid w:val="51364C63"/>
    <w:rsid w:val="515C2E14"/>
    <w:rsid w:val="51757F19"/>
    <w:rsid w:val="533C78D9"/>
    <w:rsid w:val="55B510D5"/>
    <w:rsid w:val="565D002E"/>
    <w:rsid w:val="58DC5A2C"/>
    <w:rsid w:val="58F53136"/>
    <w:rsid w:val="5B37709F"/>
    <w:rsid w:val="5D814602"/>
    <w:rsid w:val="5D997B9D"/>
    <w:rsid w:val="5E9B16F3"/>
    <w:rsid w:val="5EB427B5"/>
    <w:rsid w:val="5F427DC1"/>
    <w:rsid w:val="5F4E6765"/>
    <w:rsid w:val="5F861539"/>
    <w:rsid w:val="5F9B7003"/>
    <w:rsid w:val="60912DAE"/>
    <w:rsid w:val="61A41583"/>
    <w:rsid w:val="62836904"/>
    <w:rsid w:val="62B0289B"/>
    <w:rsid w:val="62CC27C3"/>
    <w:rsid w:val="62EE30D2"/>
    <w:rsid w:val="634D57DB"/>
    <w:rsid w:val="656430C2"/>
    <w:rsid w:val="65FF4C5D"/>
    <w:rsid w:val="672C7CD4"/>
    <w:rsid w:val="6805216C"/>
    <w:rsid w:val="68BA4E6C"/>
    <w:rsid w:val="6A18009C"/>
    <w:rsid w:val="6A38073E"/>
    <w:rsid w:val="6A811D34"/>
    <w:rsid w:val="6A8E65B0"/>
    <w:rsid w:val="6B5C7FB7"/>
    <w:rsid w:val="6F173731"/>
    <w:rsid w:val="6F1C6EA8"/>
    <w:rsid w:val="6FA7439C"/>
    <w:rsid w:val="6FBE16E5"/>
    <w:rsid w:val="70511770"/>
    <w:rsid w:val="70D42A12"/>
    <w:rsid w:val="72A93F87"/>
    <w:rsid w:val="72CE676B"/>
    <w:rsid w:val="73AA7E49"/>
    <w:rsid w:val="73DC1BF3"/>
    <w:rsid w:val="73E61C9D"/>
    <w:rsid w:val="743E2DF5"/>
    <w:rsid w:val="74E21198"/>
    <w:rsid w:val="76E570B1"/>
    <w:rsid w:val="781A76D5"/>
    <w:rsid w:val="78AB0D85"/>
    <w:rsid w:val="791D122B"/>
    <w:rsid w:val="7A74131E"/>
    <w:rsid w:val="7AAC686C"/>
    <w:rsid w:val="7CB400F8"/>
    <w:rsid w:val="7DE67851"/>
    <w:rsid w:val="7EB1179B"/>
    <w:rsid w:val="7F567244"/>
    <w:rsid w:val="7F671451"/>
    <w:rsid w:val="7F874EC5"/>
    <w:rsid w:val="7FA2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2233</Words>
  <Characters>2810</Characters>
  <Lines>0</Lines>
  <Paragraphs>0</Paragraphs>
  <TotalTime>16</TotalTime>
  <ScaleCrop>false</ScaleCrop>
  <LinksUpToDate>false</LinksUpToDate>
  <CharactersWithSpaces>2855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2025-09-16T02:54:00Z</dcterms:created>
  <dc:creator>24h</dc:creator>
  <cp:lastModifiedBy>邸世富</cp:lastModifiedBy>
  <dcterms:modified xsi:type="dcterms:W3CDTF">2026-03-30T03:13:53Z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F13838E38A644BD1BAC1A35FF62F9CD6_13</vt:lpwstr>
  </property>
  <property fmtid="{D5CDD505-2E9C-101B-9397-08002B2CF9AE}" pid="4" name="KSOTemplateDocerSaveRecord">
    <vt:lpwstr>eyJoZGlkIjoiNzBjOWU0N2VlYzliMWY1NGRhM2UzMDVjZWQ4NmZiZjYiLCJ1c2VySWQiOiIxMjEyNTc2NDkxIn0=</vt:lpwstr>
  </property>
</Properties>
</file>