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6006D8">
      <w:p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附件：报价一览表</w:t>
      </w:r>
    </w:p>
    <w:p w14:paraId="0F6B127F">
      <w:pPr>
        <w:jc w:val="center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野外生产车辆租赁服务采购项目报价表</w:t>
      </w:r>
      <w:bookmarkStart w:id="0" w:name="_GoBack"/>
      <w:bookmarkEnd w:id="0"/>
    </w:p>
    <w:p w14:paraId="28B9E468">
      <w:pPr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预算金额：</w:t>
      </w:r>
      <w:r>
        <w:rPr>
          <w:rFonts w:hint="eastAsia" w:ascii="仿宋" w:hAnsi="仿宋" w:cs="仿宋"/>
          <w:lang w:val="en-US" w:eastAsia="zh-CN"/>
        </w:rPr>
        <w:t>2,819,800.00</w:t>
      </w:r>
      <w:r>
        <w:rPr>
          <w:rFonts w:hint="eastAsia" w:ascii="仿宋" w:hAnsi="仿宋" w:eastAsia="仿宋" w:cs="仿宋"/>
          <w:lang w:val="en-US" w:eastAsia="zh-CN"/>
        </w:rPr>
        <w:t>元</w:t>
      </w:r>
    </w:p>
    <w:p w14:paraId="77C9204D">
      <w:pPr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车辆租赁单价：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3"/>
        <w:gridCol w:w="1571"/>
        <w:gridCol w:w="1571"/>
        <w:gridCol w:w="1571"/>
        <w:gridCol w:w="1572"/>
        <w:gridCol w:w="721"/>
      </w:tblGrid>
      <w:tr w14:paraId="31B19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513" w:type="dxa"/>
            <w:vMerge w:val="restart"/>
            <w:vAlign w:val="center"/>
          </w:tcPr>
          <w:p w14:paraId="1A07404F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车型</w:t>
            </w:r>
          </w:p>
        </w:tc>
        <w:tc>
          <w:tcPr>
            <w:tcW w:w="1571" w:type="dxa"/>
            <w:vAlign w:val="center"/>
          </w:tcPr>
          <w:p w14:paraId="310A8C0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控制单价</w:t>
            </w:r>
          </w:p>
        </w:tc>
        <w:tc>
          <w:tcPr>
            <w:tcW w:w="1571" w:type="dxa"/>
            <w:vAlign w:val="center"/>
          </w:tcPr>
          <w:p w14:paraId="1F98224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供应商报价</w:t>
            </w:r>
          </w:p>
        </w:tc>
        <w:tc>
          <w:tcPr>
            <w:tcW w:w="1571" w:type="dxa"/>
            <w:vAlign w:val="center"/>
          </w:tcPr>
          <w:p w14:paraId="7CAD6883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控制单价</w:t>
            </w:r>
          </w:p>
        </w:tc>
        <w:tc>
          <w:tcPr>
            <w:tcW w:w="1572" w:type="dxa"/>
            <w:vAlign w:val="center"/>
          </w:tcPr>
          <w:p w14:paraId="02C3F0EC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供应商报价</w:t>
            </w:r>
          </w:p>
        </w:tc>
        <w:tc>
          <w:tcPr>
            <w:tcW w:w="721" w:type="dxa"/>
            <w:vMerge w:val="restart"/>
            <w:vAlign w:val="center"/>
          </w:tcPr>
          <w:p w14:paraId="3F6B5F4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备注</w:t>
            </w:r>
          </w:p>
        </w:tc>
      </w:tr>
      <w:tr w14:paraId="0DC12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513" w:type="dxa"/>
            <w:vMerge w:val="continue"/>
            <w:vAlign w:val="center"/>
          </w:tcPr>
          <w:p w14:paraId="141FAA9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</w:p>
        </w:tc>
        <w:tc>
          <w:tcPr>
            <w:tcW w:w="1571" w:type="dxa"/>
            <w:vAlign w:val="center"/>
          </w:tcPr>
          <w:p w14:paraId="6787D3B7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含驾驶员租赁费</w:t>
            </w:r>
          </w:p>
          <w:p w14:paraId="51019AF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（元）</w:t>
            </w:r>
          </w:p>
        </w:tc>
        <w:tc>
          <w:tcPr>
            <w:tcW w:w="1571" w:type="dxa"/>
            <w:vAlign w:val="center"/>
          </w:tcPr>
          <w:p w14:paraId="2A83418C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含驾驶员租赁费</w:t>
            </w:r>
          </w:p>
          <w:p w14:paraId="3CDF7C9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（元）</w:t>
            </w:r>
          </w:p>
        </w:tc>
        <w:tc>
          <w:tcPr>
            <w:tcW w:w="1571" w:type="dxa"/>
            <w:vAlign w:val="center"/>
          </w:tcPr>
          <w:p w14:paraId="49C174C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公里油价</w:t>
            </w:r>
          </w:p>
          <w:p w14:paraId="7CE832B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（元）</w:t>
            </w:r>
          </w:p>
        </w:tc>
        <w:tc>
          <w:tcPr>
            <w:tcW w:w="1572" w:type="dxa"/>
            <w:vAlign w:val="center"/>
          </w:tcPr>
          <w:p w14:paraId="41F9324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公里油价</w:t>
            </w:r>
          </w:p>
          <w:p w14:paraId="22976DA5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（元）</w:t>
            </w:r>
          </w:p>
        </w:tc>
        <w:tc>
          <w:tcPr>
            <w:tcW w:w="721" w:type="dxa"/>
            <w:vMerge w:val="continue"/>
            <w:vAlign w:val="center"/>
          </w:tcPr>
          <w:p w14:paraId="795FB508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</w:p>
        </w:tc>
      </w:tr>
      <w:tr w14:paraId="44589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513" w:type="dxa"/>
            <w:vAlign w:val="center"/>
          </w:tcPr>
          <w:p w14:paraId="44A8821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坦克300</w:t>
            </w:r>
          </w:p>
        </w:tc>
        <w:tc>
          <w:tcPr>
            <w:tcW w:w="1571" w:type="dxa"/>
            <w:vAlign w:val="center"/>
          </w:tcPr>
          <w:p w14:paraId="306EB9C7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800</w:t>
            </w:r>
          </w:p>
        </w:tc>
        <w:tc>
          <w:tcPr>
            <w:tcW w:w="1571" w:type="dxa"/>
            <w:vAlign w:val="center"/>
          </w:tcPr>
          <w:p w14:paraId="69D292B3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1571" w:type="dxa"/>
            <w:vAlign w:val="center"/>
          </w:tcPr>
          <w:p w14:paraId="784B956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2.5</w:t>
            </w:r>
          </w:p>
        </w:tc>
        <w:tc>
          <w:tcPr>
            <w:tcW w:w="1572" w:type="dxa"/>
            <w:vAlign w:val="center"/>
          </w:tcPr>
          <w:p w14:paraId="2A0D88A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721" w:type="dxa"/>
            <w:vAlign w:val="center"/>
          </w:tcPr>
          <w:p w14:paraId="02E6088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</w:tr>
      <w:tr w14:paraId="5A804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513" w:type="dxa"/>
            <w:vAlign w:val="center"/>
          </w:tcPr>
          <w:p w14:paraId="565C31DC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尼桑途达</w:t>
            </w:r>
          </w:p>
        </w:tc>
        <w:tc>
          <w:tcPr>
            <w:tcW w:w="1571" w:type="dxa"/>
            <w:vAlign w:val="center"/>
          </w:tcPr>
          <w:p w14:paraId="48737F4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900</w:t>
            </w:r>
          </w:p>
        </w:tc>
        <w:tc>
          <w:tcPr>
            <w:tcW w:w="1571" w:type="dxa"/>
            <w:vAlign w:val="center"/>
          </w:tcPr>
          <w:p w14:paraId="4FA0179F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1571" w:type="dxa"/>
            <w:vAlign w:val="center"/>
          </w:tcPr>
          <w:p w14:paraId="7825746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2.5</w:t>
            </w:r>
          </w:p>
        </w:tc>
        <w:tc>
          <w:tcPr>
            <w:tcW w:w="1572" w:type="dxa"/>
            <w:vAlign w:val="center"/>
          </w:tcPr>
          <w:p w14:paraId="690BADD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721" w:type="dxa"/>
            <w:vAlign w:val="center"/>
          </w:tcPr>
          <w:p w14:paraId="0713FB4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</w:tr>
      <w:tr w14:paraId="14D04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513" w:type="dxa"/>
            <w:vAlign w:val="center"/>
          </w:tcPr>
          <w:p w14:paraId="3E8B4B02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皮卡</w:t>
            </w:r>
          </w:p>
        </w:tc>
        <w:tc>
          <w:tcPr>
            <w:tcW w:w="1571" w:type="dxa"/>
            <w:vAlign w:val="center"/>
          </w:tcPr>
          <w:p w14:paraId="41BB2FD7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700</w:t>
            </w:r>
          </w:p>
        </w:tc>
        <w:tc>
          <w:tcPr>
            <w:tcW w:w="1571" w:type="dxa"/>
            <w:vAlign w:val="center"/>
          </w:tcPr>
          <w:p w14:paraId="0E86AC3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1571" w:type="dxa"/>
            <w:vAlign w:val="center"/>
          </w:tcPr>
          <w:p w14:paraId="3055F1AC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572" w:type="dxa"/>
            <w:vAlign w:val="center"/>
          </w:tcPr>
          <w:p w14:paraId="5F71C6D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721" w:type="dxa"/>
            <w:vAlign w:val="center"/>
          </w:tcPr>
          <w:p w14:paraId="46EF95CF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</w:tr>
      <w:tr w14:paraId="6AEE7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513" w:type="dxa"/>
            <w:vAlign w:val="center"/>
          </w:tcPr>
          <w:p w14:paraId="23FD2CA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商务车</w:t>
            </w:r>
          </w:p>
        </w:tc>
        <w:tc>
          <w:tcPr>
            <w:tcW w:w="1571" w:type="dxa"/>
            <w:vAlign w:val="center"/>
          </w:tcPr>
          <w:p w14:paraId="71755EF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900</w:t>
            </w:r>
          </w:p>
        </w:tc>
        <w:tc>
          <w:tcPr>
            <w:tcW w:w="1571" w:type="dxa"/>
            <w:vAlign w:val="center"/>
          </w:tcPr>
          <w:p w14:paraId="05E6DF77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1571" w:type="dxa"/>
            <w:vAlign w:val="center"/>
          </w:tcPr>
          <w:p w14:paraId="105E31B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1.8</w:t>
            </w:r>
          </w:p>
        </w:tc>
        <w:tc>
          <w:tcPr>
            <w:tcW w:w="1572" w:type="dxa"/>
            <w:vAlign w:val="center"/>
          </w:tcPr>
          <w:p w14:paraId="24D03323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721" w:type="dxa"/>
            <w:vAlign w:val="center"/>
          </w:tcPr>
          <w:p w14:paraId="086C59C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</w:tr>
      <w:tr w14:paraId="7EA19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513" w:type="dxa"/>
            <w:vAlign w:val="center"/>
          </w:tcPr>
          <w:p w14:paraId="2DEB8087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中巴考斯特</w:t>
            </w:r>
          </w:p>
        </w:tc>
        <w:tc>
          <w:tcPr>
            <w:tcW w:w="1571" w:type="dxa"/>
            <w:vAlign w:val="center"/>
          </w:tcPr>
          <w:p w14:paraId="3179D6E3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1500</w:t>
            </w:r>
          </w:p>
        </w:tc>
        <w:tc>
          <w:tcPr>
            <w:tcW w:w="1571" w:type="dxa"/>
            <w:vAlign w:val="center"/>
          </w:tcPr>
          <w:p w14:paraId="0028DD2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1571" w:type="dxa"/>
            <w:vAlign w:val="center"/>
          </w:tcPr>
          <w:p w14:paraId="0901189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3</w:t>
            </w:r>
          </w:p>
        </w:tc>
        <w:tc>
          <w:tcPr>
            <w:tcW w:w="1572" w:type="dxa"/>
            <w:vAlign w:val="center"/>
          </w:tcPr>
          <w:p w14:paraId="1095483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721" w:type="dxa"/>
            <w:vAlign w:val="center"/>
          </w:tcPr>
          <w:p w14:paraId="31545DA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</w:tr>
      <w:tr w14:paraId="1BA7E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513" w:type="dxa"/>
            <w:vAlign w:val="center"/>
          </w:tcPr>
          <w:p w14:paraId="105EBC5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大巴</w:t>
            </w:r>
          </w:p>
        </w:tc>
        <w:tc>
          <w:tcPr>
            <w:tcW w:w="1571" w:type="dxa"/>
            <w:vAlign w:val="center"/>
          </w:tcPr>
          <w:p w14:paraId="56B7246F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1500</w:t>
            </w:r>
          </w:p>
        </w:tc>
        <w:tc>
          <w:tcPr>
            <w:tcW w:w="1571" w:type="dxa"/>
            <w:vAlign w:val="center"/>
          </w:tcPr>
          <w:p w14:paraId="1E23976F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1571" w:type="dxa"/>
            <w:vAlign w:val="center"/>
          </w:tcPr>
          <w:p w14:paraId="1C51FBBC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3.5</w:t>
            </w:r>
          </w:p>
        </w:tc>
        <w:tc>
          <w:tcPr>
            <w:tcW w:w="1572" w:type="dxa"/>
            <w:vAlign w:val="center"/>
          </w:tcPr>
          <w:p w14:paraId="37381722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721" w:type="dxa"/>
            <w:vAlign w:val="center"/>
          </w:tcPr>
          <w:p w14:paraId="3B597BC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</w:tr>
      <w:tr w14:paraId="7EF8D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513" w:type="dxa"/>
            <w:vAlign w:val="center"/>
          </w:tcPr>
          <w:p w14:paraId="54D1DF82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小计（元）</w:t>
            </w:r>
          </w:p>
        </w:tc>
        <w:tc>
          <w:tcPr>
            <w:tcW w:w="1571" w:type="dxa"/>
            <w:vAlign w:val="center"/>
          </w:tcPr>
          <w:p w14:paraId="2A6E334C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6300</w:t>
            </w:r>
          </w:p>
        </w:tc>
        <w:tc>
          <w:tcPr>
            <w:tcW w:w="1571" w:type="dxa"/>
            <w:vAlign w:val="center"/>
          </w:tcPr>
          <w:p w14:paraId="0F44E7F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</w:p>
        </w:tc>
        <w:tc>
          <w:tcPr>
            <w:tcW w:w="1571" w:type="dxa"/>
            <w:vAlign w:val="center"/>
          </w:tcPr>
          <w:p w14:paraId="4B3EA2DF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15.3</w:t>
            </w:r>
          </w:p>
        </w:tc>
        <w:tc>
          <w:tcPr>
            <w:tcW w:w="1572" w:type="dxa"/>
            <w:vAlign w:val="center"/>
          </w:tcPr>
          <w:p w14:paraId="163A42C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</w:p>
        </w:tc>
        <w:tc>
          <w:tcPr>
            <w:tcW w:w="721" w:type="dxa"/>
            <w:vAlign w:val="center"/>
          </w:tcPr>
          <w:p w14:paraId="0934A8E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</w:p>
        </w:tc>
      </w:tr>
      <w:tr w14:paraId="04C7F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655" w:type="dxa"/>
            <w:gridSpan w:val="3"/>
            <w:vAlign w:val="center"/>
          </w:tcPr>
          <w:p w14:paraId="21697C2B">
            <w:pPr>
              <w:bidi w:val="0"/>
              <w:spacing w:line="240" w:lineRule="auto"/>
              <w:jc w:val="left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控制单价合计金额：</w:t>
            </w: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6315.3元</w:t>
            </w:r>
          </w:p>
        </w:tc>
        <w:tc>
          <w:tcPr>
            <w:tcW w:w="3864" w:type="dxa"/>
            <w:gridSpan w:val="3"/>
            <w:vAlign w:val="center"/>
          </w:tcPr>
          <w:p w14:paraId="337466A5">
            <w:pPr>
              <w:bidi w:val="0"/>
              <w:spacing w:line="240" w:lineRule="auto"/>
              <w:jc w:val="left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供应商报价系统录入金额：</w:t>
            </w:r>
          </w:p>
        </w:tc>
      </w:tr>
      <w:tr w14:paraId="7281B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513" w:type="dxa"/>
            <w:vAlign w:val="center"/>
          </w:tcPr>
          <w:p w14:paraId="43EE083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2"/>
                <w:lang w:val="en-US" w:eastAsia="zh-CN"/>
              </w:rPr>
              <w:t>备注</w:t>
            </w:r>
          </w:p>
        </w:tc>
        <w:tc>
          <w:tcPr>
            <w:tcW w:w="7006" w:type="dxa"/>
            <w:gridSpan w:val="5"/>
            <w:vAlign w:val="center"/>
          </w:tcPr>
          <w:p w14:paraId="77E51111">
            <w:pPr>
              <w:bidi w:val="0"/>
              <w:spacing w:line="240" w:lineRule="auto"/>
              <w:jc w:val="left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 xml:space="preserve">1.报价方式：固定单价。 </w:t>
            </w:r>
          </w:p>
          <w:p w14:paraId="0AF30F0F">
            <w:pPr>
              <w:bidi w:val="0"/>
              <w:spacing w:line="240" w:lineRule="auto"/>
              <w:jc w:val="left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2.车辆租赁单价包括：①车辆租赁费（含驾驶员）；②车辆的保险购买及检车、保养及维修、车辆保洁费、</w:t>
            </w:r>
            <w:r>
              <w:rPr>
                <w:rFonts w:hint="eastAsia" w:ascii="仿宋" w:hAnsi="仿宋" w:cs="仿宋"/>
                <w:sz w:val="24"/>
                <w:szCs w:val="22"/>
                <w:lang w:val="en-US" w:eastAsia="zh-CN"/>
              </w:rPr>
              <w:t>其他</w:t>
            </w: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 xml:space="preserve">日常费用等。 </w:t>
            </w:r>
          </w:p>
          <w:p w14:paraId="66DDBE16">
            <w:pPr>
              <w:bidi w:val="0"/>
              <w:spacing w:line="240" w:lineRule="auto"/>
              <w:jc w:val="left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 xml:space="preserve">3.系统报价录入：单价合计金额。 </w:t>
            </w:r>
          </w:p>
          <w:p w14:paraId="10426E8B">
            <w:pPr>
              <w:bidi w:val="0"/>
              <w:spacing w:line="240" w:lineRule="auto"/>
              <w:jc w:val="left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 xml:space="preserve">4.按实际发生业务量据实结算，因工作需要跨区域调度车辆：包括车辆资源、运输需求、交通状况、技术支持等，实现车辆资源的最大化利用，提高运输效率，降低支出成本。同时考虑路况、天气、交通规则等因素，选择安全、快速、经济的路线。最终结算总额不得超过本项目预算总价。 </w:t>
            </w:r>
          </w:p>
          <w:p w14:paraId="57655B68">
            <w:pPr>
              <w:bidi w:val="0"/>
              <w:spacing w:line="240" w:lineRule="auto"/>
              <w:jc w:val="left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 xml:space="preserve">5.在不影响甲方用车需求、不突破预算金额的情况下，由甲方根据需求调配可满足服务的供应商，按实际发生金额据实结算。 </w:t>
            </w:r>
          </w:p>
          <w:p w14:paraId="02225536">
            <w:pPr>
              <w:bidi w:val="0"/>
              <w:spacing w:line="240" w:lineRule="auto"/>
              <w:jc w:val="left"/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6.若使用期间，车辆出现故障需要维修的，其产生的费用由供应商承担。</w:t>
            </w:r>
          </w:p>
        </w:tc>
      </w:tr>
    </w:tbl>
    <w:p w14:paraId="241EF53E">
      <w:pPr>
        <w:rPr>
          <w:rFonts w:hint="eastAsia" w:ascii="仿宋" w:hAnsi="仿宋" w:eastAsia="仿宋" w:cs="仿宋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6CB19A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E9E20D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4E9E20D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FE6669"/>
    <w:rsid w:val="00CA613C"/>
    <w:rsid w:val="0156177E"/>
    <w:rsid w:val="055A7363"/>
    <w:rsid w:val="0CD7229F"/>
    <w:rsid w:val="0E6730AE"/>
    <w:rsid w:val="0FF8720A"/>
    <w:rsid w:val="20A936BF"/>
    <w:rsid w:val="20F54118"/>
    <w:rsid w:val="252E3564"/>
    <w:rsid w:val="26AD77E2"/>
    <w:rsid w:val="289712EA"/>
    <w:rsid w:val="29C731A4"/>
    <w:rsid w:val="2CDE275D"/>
    <w:rsid w:val="2D534030"/>
    <w:rsid w:val="34D15965"/>
    <w:rsid w:val="35B244CD"/>
    <w:rsid w:val="37995744"/>
    <w:rsid w:val="37B3442A"/>
    <w:rsid w:val="39CA512F"/>
    <w:rsid w:val="3A647D60"/>
    <w:rsid w:val="3B3A2719"/>
    <w:rsid w:val="3D6562C9"/>
    <w:rsid w:val="3FD61C25"/>
    <w:rsid w:val="42F819E7"/>
    <w:rsid w:val="4A1F71D6"/>
    <w:rsid w:val="4A421E6C"/>
    <w:rsid w:val="535E488F"/>
    <w:rsid w:val="571E12FD"/>
    <w:rsid w:val="5BCA3D08"/>
    <w:rsid w:val="5FB07420"/>
    <w:rsid w:val="61035669"/>
    <w:rsid w:val="610E08A2"/>
    <w:rsid w:val="61CD1331"/>
    <w:rsid w:val="61E97D0B"/>
    <w:rsid w:val="63363F43"/>
    <w:rsid w:val="6ADF0E91"/>
    <w:rsid w:val="6B9E2823"/>
    <w:rsid w:val="6E3B0980"/>
    <w:rsid w:val="709578E2"/>
    <w:rsid w:val="784604CA"/>
    <w:rsid w:val="7AB14F4C"/>
    <w:rsid w:val="7CC04CEF"/>
    <w:rsid w:val="7EFE6669"/>
    <w:rsid w:val="7FA2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eastAsia="仿宋" w:asciiTheme="minorAscii" w:hAnsiTheme="minorAscii" w:cstheme="minorBidi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240" w:lineRule="auto"/>
      <w:jc w:val="center"/>
      <w:outlineLvl w:val="0"/>
    </w:pPr>
    <w:rPr>
      <w:rFonts w:eastAsia="黑体" w:asciiTheme="minorAscii" w:hAnsiTheme="minorAscii"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left"/>
      <w:outlineLvl w:val="1"/>
    </w:pPr>
    <w:rPr>
      <w:rFonts w:ascii="Arial" w:hAnsi="Arial" w:eastAsia="黑体"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3aa01d9f-f662-40ec-8cc6-c2c61e3d609a</errorID>
      <errorWord>定</errorWord>
      <group>L1_Word</group>
      <groupName>字词问题</groupName>
      <ability>L2_Typo</ability>
      <abilityName>字词错误</abilityName>
      <candidateList>
        <item>定在</item>
      </candidateList>
      <explain/>
      <paraID> A0080DC</paraID>
      <start>50</start>
      <end>52</end>
      <status>modified</status>
      <modifiedWord>定在</modifiedWord>
      <trackRevisions>false</trackRevisions>
    </reviewItem>
    <reviewItem>
      <errorID>1ad149f5-06fc-4c5f-a195-f852af5111f4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37EBCB48</paraID>
      <start>4</start>
      <end>5</end>
      <status>modified</status>
      <modifiedWord>：</modifiedWord>
      <trackRevisions>false</trackRevisions>
    </reviewItem>
    <reviewItem>
      <errorID>92bf8e2d-5415-4c7a-bbd8-14d0ac541156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27693C04</paraID>
      <start>21</start>
      <end>23</end>
      <status>modified</status>
      <modifiedWord>其他</modifiedWord>
      <trackRevisions>false</trackRevisions>
    </reviewItem>
    <reviewItem>
      <errorID>0f8a1799-3470-4f98-a8ff-8d07419aac7e</errorID>
      <errorWord>年度</errorWord>
      <group>L1_Word</group>
      <groupName>字词问题</groupName>
      <ability>L2_Typo</ability>
      <abilityName>字词错误</abilityName>
      <candidateList>
        <item>年</item>
      </candidateList>
      <explain/>
      <paraID>6B20B4D3</paraID>
      <start>29</start>
      <end>30</end>
      <status>modified</status>
      <modifiedWord>年</modifiedWord>
      <trackRevisions>false</trackRevisions>
    </reviewItem>
    <reviewItem>
      <errorID>cc3672bc-196b-47cd-80d0-2b46f069dfa8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6823C93C</paraID>
      <start>38</start>
      <end>40</end>
      <status>modified</status>
      <modifiedWord>作出</modifiedWord>
      <trackRevisions>false</trackRevisions>
    </reviewItem>
    <reviewItem>
      <errorID>89d2034c-7d20-4419-8a10-542444ba3e7c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 AF30F0F</paraID>
      <start>48</start>
      <end>50</end>
      <status>modified</status>
      <modifiedWord>其他</modifiedWord>
      <trackRevisions>false</trackRevisions>
    </reviewItem>
    <reviewItem>
      <errorID>40fe0c84-f8f3-4a52-a4b3-7eea6451bd98</errorID>
      <errorWord>所必须的</errorWord>
      <group>L1_Word</group>
      <groupName>字词问题</groupName>
      <ability>L2_Typo</ability>
      <abilityName>字词错误</abilityName>
      <candidateList>
        <item>所必需的</item>
      </candidateList>
      <explain/>
      <paraID>260F5A24</paraID>
      <start>6</start>
      <end>10</end>
      <status>ignored</status>
      <modifiedWord/>
      <trackRevisions>false</trackRevisions>
    </reviewItem>
    <reviewItem>
      <errorID>3e583943-f3a3-4112-b5e7-7da8c674613c</errorID>
      <errorWord>所必须的</errorWord>
      <group>L1_Word</group>
      <groupName>字词问题</groupName>
      <ability>L2_Typo</ability>
      <abilityName>字词错误</abilityName>
      <candidateList>
        <item>所必需的</item>
      </candidateList>
      <explain/>
      <paraID>6063C420</paraID>
      <start>15</start>
      <end>19</end>
      <status>ignored</status>
      <modifiedWord/>
      <trackRevisions>false</trackRevisions>
    </reviewItem>
    <reviewItem>
      <errorID>14f7af0c-ce4e-4411-bffa-6993e5f58a14</errorID>
      <errorWord>文件文件</errorWord>
      <group>L1_Word</group>
      <groupName>字词问题</groupName>
      <ability>L2_Typo</ability>
      <abilityName>字词错误</abilityName>
      <candidateList>
        <item>文件</item>
      </candidateList>
      <explain/>
      <paraID> 2BD2251</paraID>
      <start>36</start>
      <end>38</end>
      <status>modified</status>
      <modifiedWord>文件</modifiedWord>
      <trackRevisions>false</trackRevisions>
    </reviewItem>
    <reviewItem>
      <errorID>47d34e83-8f34-444c-9614-33504b3b517b</errorID>
      <errorWord>“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6097D41F</paraID>
      <start>8</start>
      <end>9</end>
      <status>ignored</status>
      <modifiedWord/>
      <trackRevisions>false</trackRevisions>
    </reviewItem>
    <reviewItem>
      <errorID>434a17bf-f61e-413d-a5b9-4e68c92d3721</errorID>
      <errorWord>"</errorWord>
      <group>L1_Format</group>
      <groupName>格式问题</groupName>
      <ability>L2_HalfPunc</ability>
      <abilityName>全半角检查</abilityName>
      <candidateList>
        <item>”</item>
      </candidateList>
      <explain>文本全半角错误。</explain>
      <paraID>6097D41F</paraID>
      <start>21</start>
      <end>22</end>
      <status>modified</status>
      <modifiedWord>”</modifiedWord>
      <trackRevisions>false</trackRevisions>
    </reviewItem>
    <reviewItem>
      <errorID>61114930-74e4-4385-9842-e5bbe3a02033</errorID>
      <errorWord>的的</errorWord>
      <group>L1_Word</group>
      <groupName>字词问题</groupName>
      <ability>L2_Typo</ability>
      <abilityName>字词错误</abilityName>
      <candidateList>
        <item>的</item>
      </candidateList>
      <explain>“的”常用于连接修饰语与名词性中心语，表示属性、所属或描述。</explain>
      <paraID>51F5410B</paraID>
      <start>7</start>
      <end>8</end>
      <status>modified</status>
      <modifiedWord>的</modifiedWord>
      <trackRevisions>false</trackRevisions>
    </reviewItem>
    <reviewItem>
      <errorID>f677b472-ffa6-4b5c-906c-725bf08f8aa0</errorID>
      <errorWord>其它无效</errorWord>
      <group>L1_Word</group>
      <groupName>字词问题</groupName>
      <ability>L2_Alias</ability>
      <abilityName>也作/曾用词</abilityName>
      <candidateList>
        <item>其他无效</item>
      </candidateList>
      <explain>词汇[其它无效]为不规范表述或旧称，其规范书面表述为[其他无效]。</explain>
      <paraID>67B4547B</paraID>
      <start>29</start>
      <end>33</end>
      <status>modified</status>
      <modifiedWord>其他无效</modifiedWord>
      <trackRevisions>false</trackRevisions>
    </reviewItem>
    <reviewItem>
      <errorID>44e4a315-ef8c-4e20-9218-af575f77cf7f</errorID>
      <errorWord>案</errorWord>
      <group>L1_Word</group>
      <groupName>字词问题</groupName>
      <ability>L2_Typo</ability>
      <abilityName>字词错误</abilityName>
      <candidateList>
        <item>案和</item>
      </candidateList>
      <explain/>
      <paraID>30E24627</paraID>
      <start>15</start>
      <end>16</end>
      <status>ignored</status>
      <modifiedWord/>
      <trackRevisions>false</trackRevisions>
    </reviewItem>
    <reviewItem>
      <errorID>e510c69f-70e5-415c-89a1-5593018f9549</errorID>
      <errorWord>2023年01月01日</errorWord>
      <group>L1_Knowledge</group>
      <groupName>知识性问题</groupName>
      <ability>L2_Time</ability>
      <abilityName>日期时间</abilityName>
      <candidateList>
        <item>2023年1月1日</item>
      </candidateList>
      <explain>根据日常书写习惯，月份和日期一般会省略前导零。</explain>
      <paraID> A599DC6</paraID>
      <start>10</start>
      <end>19</end>
      <status>modified</status>
      <modifiedWord>2023年1月1日</modifiedWord>
      <trackRevisions>false</trackRevisions>
    </reviewItem>
    <reviewItem>
      <errorID>1de1a2f6-f97a-4d5a-9fc3-f4318b1b221e</errorID>
      <errorWord>定</errorWord>
      <group>L1_Word</group>
      <groupName>字词问题</groupName>
      <ability>L2_Typo</ability>
      <abilityName>字词错误</abilityName>
      <candidateList>
        <item>定在</item>
      </candidateList>
      <explain/>
      <paraID>5AC0199A</paraID>
      <start>50</start>
      <end>52</end>
      <status>modified</status>
      <modifiedWord>定在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c1b74a-f4c6-4279-9693-12f0380648e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3290</Words>
  <Characters>3439</Characters>
  <Lines>0</Lines>
  <Paragraphs>0</Paragraphs>
  <TotalTime>29</TotalTime>
  <ScaleCrop>false</ScaleCrop>
  <LinksUpToDate>false</LinksUpToDate>
  <CharactersWithSpaces>3451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2026-03-23T05:21:00Z</dcterms:created>
  <dc:creator>Admin</dc:creator>
  <cp:lastModifiedBy>Admin</cp:lastModifiedBy>
  <dcterms:modified xsi:type="dcterms:W3CDTF">2026-03-31T05:21:41Z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8ABD6EEC326B401C87B332ADF1507631_13</vt:lpwstr>
  </property>
  <property fmtid="{D5CDD505-2E9C-101B-9397-08002B2CF9AE}" pid="4" name="KSOTemplateDocerSaveRecord">
    <vt:lpwstr>eyJoZGlkIjoiMGI3YjU2MTNhNzhlY2I5NTExMGNjMDA2ZDg1NTRjNzAiLCJ1c2VySWQiOiI1NDA5MDA4MzgifQ==</vt:lpwstr>
  </property>
</Properties>
</file>