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FE" w:rsidRDefault="000C57FE" w:rsidP="00C15926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0C57FE" w:rsidRDefault="001E65B7">
      <w:pPr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hint="eastAsia"/>
          <w:b/>
          <w:sz w:val="32"/>
          <w:szCs w:val="32"/>
        </w:rPr>
        <w:t>兴安盟政府采购领域损害营商环境事项处理决定书</w:t>
      </w:r>
    </w:p>
    <w:p w:rsidR="000C57FE" w:rsidRDefault="000C57FE">
      <w:pPr>
        <w:rPr>
          <w:rFonts w:asciiTheme="majorEastAsia" w:eastAsiaTheme="majorEastAsia" w:hAnsiTheme="majorEastAsia" w:cs="Microsoft YaHei UI"/>
          <w:bCs/>
          <w:color w:val="333333"/>
          <w:sz w:val="32"/>
          <w:szCs w:val="32"/>
        </w:rPr>
      </w:pPr>
    </w:p>
    <w:p w:rsidR="000C57FE" w:rsidRDefault="001E65B7">
      <w:pPr>
        <w:rPr>
          <w:rFonts w:asciiTheme="minorEastAsia" w:hAnsiTheme="minorEastAsia" w:cstheme="minorEastAsia"/>
          <w:bCs/>
          <w:color w:val="333333"/>
          <w:sz w:val="32"/>
          <w:szCs w:val="32"/>
        </w:rPr>
      </w:pPr>
      <w:r>
        <w:rPr>
          <w:rFonts w:asciiTheme="minorEastAsia" w:hAnsiTheme="minorEastAsia" w:cstheme="minorEastAsia" w:hint="eastAsia"/>
          <w:bCs/>
          <w:color w:val="333333"/>
          <w:sz w:val="32"/>
          <w:szCs w:val="32"/>
        </w:rPr>
        <w:t>兴安盟公共资源交易中心、永明项目管理有限公司乌兰浩特分公司：</w:t>
      </w:r>
    </w:p>
    <w:p w:rsidR="000C57FE" w:rsidRDefault="001E65B7">
      <w:pPr>
        <w:ind w:firstLineChars="150" w:firstLine="480"/>
        <w:rPr>
          <w:rFonts w:asciiTheme="minorEastAsia" w:hAnsiTheme="minorEastAsia" w:cstheme="minorEastAsia"/>
          <w:bCs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Cs/>
          <w:color w:val="333333"/>
          <w:sz w:val="32"/>
          <w:szCs w:val="32"/>
        </w:rPr>
        <w:t>为贯彻落实中央深改委审议通过的《深化政府采购制度改革方案》和《国务院办公厅关于聚焦企业关切进一步推动</w:t>
      </w:r>
      <w:r>
        <w:rPr>
          <w:rFonts w:asciiTheme="minorEastAsia" w:hAnsiTheme="minorEastAsia" w:cstheme="minorEastAsia" w:hint="eastAsia"/>
          <w:bCs/>
          <w:color w:val="333333"/>
          <w:sz w:val="32"/>
          <w:szCs w:val="32"/>
        </w:rPr>
        <w:t>优化营商环境政策落实的通知》（国办发〔</w:t>
      </w:r>
      <w:r>
        <w:rPr>
          <w:rFonts w:asciiTheme="minorEastAsia" w:hAnsiTheme="minorEastAsia" w:cstheme="minorEastAsia" w:hint="eastAsia"/>
          <w:bCs/>
          <w:color w:val="333333"/>
          <w:sz w:val="32"/>
          <w:szCs w:val="32"/>
        </w:rPr>
        <w:t>2018</w:t>
      </w:r>
      <w:r>
        <w:rPr>
          <w:rFonts w:asciiTheme="minorEastAsia" w:hAnsiTheme="minorEastAsia" w:cstheme="minorEastAsia" w:hint="eastAsia"/>
          <w:bCs/>
          <w:color w:val="333333"/>
          <w:sz w:val="32"/>
          <w:szCs w:val="32"/>
        </w:rPr>
        <w:t>〕</w:t>
      </w:r>
      <w:r>
        <w:rPr>
          <w:rFonts w:asciiTheme="minorEastAsia" w:hAnsiTheme="minorEastAsia" w:cstheme="minorEastAsia" w:hint="eastAsia"/>
          <w:bCs/>
          <w:color w:val="333333"/>
          <w:sz w:val="32"/>
          <w:szCs w:val="32"/>
        </w:rPr>
        <w:t>104</w:t>
      </w:r>
      <w:r>
        <w:rPr>
          <w:rFonts w:asciiTheme="minorEastAsia" w:hAnsiTheme="minorEastAsia" w:cstheme="minorEastAsia" w:hint="eastAsia"/>
          <w:bCs/>
          <w:color w:val="333333"/>
          <w:sz w:val="32"/>
          <w:szCs w:val="32"/>
        </w:rPr>
        <w:t>号）有关要求，构建统一开放、竞争有序的政府采购市场体系，按照《内蒙古自治区财政厅关于转办政府采购领域损害营商环境线索的函》内财购函【</w:t>
      </w:r>
      <w:r>
        <w:rPr>
          <w:rFonts w:asciiTheme="minorEastAsia" w:hAnsiTheme="minorEastAsia" w:cstheme="minorEastAsia" w:hint="eastAsia"/>
          <w:bCs/>
          <w:color w:val="333333"/>
          <w:sz w:val="32"/>
          <w:szCs w:val="32"/>
        </w:rPr>
        <w:t>2019</w:t>
      </w:r>
      <w:r>
        <w:rPr>
          <w:rFonts w:asciiTheme="minorEastAsia" w:hAnsiTheme="minorEastAsia" w:cstheme="minorEastAsia" w:hint="eastAsia"/>
          <w:bCs/>
          <w:color w:val="333333"/>
          <w:sz w:val="32"/>
          <w:szCs w:val="32"/>
        </w:rPr>
        <w:t>】</w:t>
      </w:r>
      <w:r>
        <w:rPr>
          <w:rFonts w:asciiTheme="minorEastAsia" w:hAnsiTheme="minorEastAsia" w:cstheme="minorEastAsia" w:hint="eastAsia"/>
          <w:bCs/>
          <w:color w:val="333333"/>
          <w:sz w:val="32"/>
          <w:szCs w:val="32"/>
        </w:rPr>
        <w:t>763</w:t>
      </w:r>
      <w:r>
        <w:rPr>
          <w:rFonts w:asciiTheme="minorEastAsia" w:hAnsiTheme="minorEastAsia" w:cstheme="minorEastAsia" w:hint="eastAsia"/>
          <w:bCs/>
          <w:color w:val="333333"/>
          <w:sz w:val="32"/>
          <w:szCs w:val="32"/>
        </w:rPr>
        <w:t>号的要求，对移交我局的政府采购领域损害营商环境线索进行了检查。</w:t>
      </w:r>
    </w:p>
    <w:p w:rsidR="000C57FE" w:rsidRDefault="001E65B7">
      <w:pPr>
        <w:ind w:firstLineChars="150" w:firstLine="480"/>
        <w:rPr>
          <w:rFonts w:asciiTheme="minorEastAsia" w:hAnsiTheme="minorEastAsia" w:cstheme="minorEastAsia"/>
          <w:bCs/>
          <w:color w:val="333333"/>
          <w:sz w:val="32"/>
          <w:szCs w:val="32"/>
        </w:rPr>
      </w:pPr>
      <w:r>
        <w:rPr>
          <w:rFonts w:asciiTheme="minorEastAsia" w:hAnsiTheme="minorEastAsia" w:cstheme="minorEastAsia" w:hint="eastAsia"/>
          <w:bCs/>
          <w:color w:val="333333"/>
          <w:sz w:val="32"/>
          <w:szCs w:val="32"/>
        </w:rPr>
        <w:t>涉及永明项目管理有限公司乌兰浩特分公司的有以下几个问题：</w:t>
      </w:r>
    </w:p>
    <w:p w:rsidR="000C57FE" w:rsidRDefault="001E65B7">
      <w:pPr>
        <w:ind w:firstLineChars="150" w:firstLine="48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1</w:t>
      </w:r>
      <w:r>
        <w:rPr>
          <w:rFonts w:asciiTheme="minorEastAsia" w:hAnsiTheme="minorEastAsia" w:cstheme="minorEastAsia" w:hint="eastAsia"/>
          <w:sz w:val="32"/>
          <w:szCs w:val="32"/>
        </w:rPr>
        <w:t>、收取投标保证金与投标截止时间不一致，没有落实提交保函的规定，</w:t>
      </w:r>
    </w:p>
    <w:p w:rsidR="000C57FE" w:rsidRDefault="001E65B7">
      <w:pPr>
        <w:ind w:firstLineChars="150" w:firstLine="48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sz w:val="32"/>
          <w:szCs w:val="32"/>
        </w:rPr>
        <w:t>、违规要求项目负责人参加开标，</w:t>
      </w:r>
    </w:p>
    <w:p w:rsidR="000C57FE" w:rsidRDefault="001E65B7">
      <w:pPr>
        <w:ind w:firstLineChars="150" w:firstLine="48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sz w:val="32"/>
          <w:szCs w:val="32"/>
        </w:rPr>
        <w:t>、没有对小微企业给予政策优惠，</w:t>
      </w:r>
    </w:p>
    <w:p w:rsidR="000C57FE" w:rsidRDefault="001E65B7">
      <w:pPr>
        <w:ind w:firstLineChars="150" w:firstLine="48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sz w:val="32"/>
          <w:szCs w:val="32"/>
        </w:rPr>
        <w:t>、投标文件装订要求过于详细，</w:t>
      </w:r>
    </w:p>
    <w:p w:rsidR="000C57FE" w:rsidRDefault="001E65B7">
      <w:pPr>
        <w:ind w:firstLineChars="150" w:firstLine="48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sz w:val="32"/>
          <w:szCs w:val="32"/>
        </w:rPr>
        <w:t>、要求供应商提供纸质在线可查的材料，</w:t>
      </w:r>
    </w:p>
    <w:p w:rsidR="000C57FE" w:rsidRDefault="001E65B7">
      <w:pPr>
        <w:ind w:firstLineChars="150" w:firstLine="48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涉及公共资源交易中心的问题：</w:t>
      </w:r>
    </w:p>
    <w:p w:rsidR="000C57FE" w:rsidRDefault="001E65B7">
      <w:pPr>
        <w:ind w:firstLineChars="150" w:firstLine="48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1</w:t>
      </w:r>
      <w:r>
        <w:rPr>
          <w:rFonts w:asciiTheme="minorEastAsia" w:hAnsiTheme="minorEastAsia" w:cstheme="minorEastAsia" w:hint="eastAsia"/>
          <w:sz w:val="32"/>
          <w:szCs w:val="32"/>
        </w:rPr>
        <w:t>、保证金由公共资源交易中心收取没有法律依据，</w:t>
      </w:r>
    </w:p>
    <w:p w:rsidR="000C57FE" w:rsidRDefault="001E65B7">
      <w:pPr>
        <w:ind w:firstLineChars="150" w:firstLine="48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lastRenderedPageBreak/>
        <w:t>2</w:t>
      </w:r>
      <w:r>
        <w:rPr>
          <w:rFonts w:asciiTheme="minorEastAsia" w:hAnsiTheme="minorEastAsia" w:cstheme="minorEastAsia" w:hint="eastAsia"/>
          <w:sz w:val="32"/>
          <w:szCs w:val="32"/>
        </w:rPr>
        <w:t>、报名方式由公共资源交易中心负责报名没有法律依据，</w:t>
      </w:r>
    </w:p>
    <w:p w:rsidR="000C57FE" w:rsidRDefault="001E65B7">
      <w:pPr>
        <w:ind w:firstLineChars="200" w:firstLine="640"/>
        <w:outlineLvl w:val="0"/>
        <w:rPr>
          <w:rFonts w:asciiTheme="minorEastAsia" w:hAnsiTheme="minorEastAsia" w:cstheme="minorEastAsia"/>
          <w:color w:val="000000"/>
          <w:kern w:val="0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</w:rPr>
        <w:t>处理结果</w:t>
      </w:r>
    </w:p>
    <w:p w:rsidR="000C57FE" w:rsidRDefault="001E65B7">
      <w:pPr>
        <w:ind w:firstLineChars="200" w:firstLine="640"/>
        <w:rPr>
          <w:rFonts w:asciiTheme="minorEastAsia" w:hAnsiTheme="minorEastAsia" w:cstheme="minorEastAs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</w:rPr>
        <w:t>上述行为违反了《中华人民共和国政府采购法》、《中华人民共和国政府采购法实施条例》、财政部《</w:t>
      </w:r>
      <w:r>
        <w:rPr>
          <w:rFonts w:asciiTheme="minorEastAsia" w:hAnsiTheme="minorEastAsia" w:cstheme="minorEastAsia" w:hint="eastAsia"/>
          <w:color w:val="000000"/>
          <w:sz w:val="32"/>
          <w:szCs w:val="32"/>
          <w:shd w:val="clear" w:color="auto" w:fill="FFFFFF"/>
        </w:rPr>
        <w:t>关于促进政府采购公平竞争优化营商环境的通知》</w:t>
      </w:r>
      <w:r>
        <w:rPr>
          <w:rFonts w:asciiTheme="minorEastAsia" w:hAnsiTheme="minorEastAsia" w:cstheme="minorEastAsia" w:hint="eastAsia"/>
          <w:color w:val="000000"/>
          <w:sz w:val="32"/>
          <w:szCs w:val="32"/>
          <w:shd w:val="clear" w:color="auto" w:fill="FFFFFF"/>
        </w:rPr>
        <w:t>(</w:t>
      </w:r>
      <w:r>
        <w:rPr>
          <w:rStyle w:val="a5"/>
          <w:rFonts w:asciiTheme="minorEastAsia" w:hAnsiTheme="minorEastAsia" w:cstheme="minorEastAsia" w:hint="eastAsia"/>
          <w:b w:val="0"/>
          <w:color w:val="000000"/>
          <w:sz w:val="32"/>
          <w:szCs w:val="32"/>
          <w:shd w:val="clear" w:color="auto" w:fill="FFFFFF"/>
        </w:rPr>
        <w:t>财库〔</w:t>
      </w:r>
      <w:r>
        <w:rPr>
          <w:rStyle w:val="a5"/>
          <w:rFonts w:asciiTheme="minorEastAsia" w:hAnsiTheme="minorEastAsia" w:cstheme="minorEastAsia" w:hint="eastAsia"/>
          <w:b w:val="0"/>
          <w:color w:val="000000"/>
          <w:sz w:val="32"/>
          <w:szCs w:val="32"/>
          <w:shd w:val="clear" w:color="auto" w:fill="FFFFFF"/>
        </w:rPr>
        <w:t>2019</w:t>
      </w:r>
      <w:r>
        <w:rPr>
          <w:rStyle w:val="a5"/>
          <w:rFonts w:asciiTheme="minorEastAsia" w:hAnsiTheme="minorEastAsia" w:cstheme="minorEastAsia" w:hint="eastAsia"/>
          <w:b w:val="0"/>
          <w:color w:val="000000"/>
          <w:sz w:val="32"/>
          <w:szCs w:val="32"/>
          <w:shd w:val="clear" w:color="auto" w:fill="FFFFFF"/>
        </w:rPr>
        <w:t>〕</w:t>
      </w:r>
      <w:r>
        <w:rPr>
          <w:rStyle w:val="a5"/>
          <w:rFonts w:asciiTheme="minorEastAsia" w:hAnsiTheme="minorEastAsia" w:cstheme="minorEastAsia" w:hint="eastAsia"/>
          <w:b w:val="0"/>
          <w:color w:val="000000"/>
          <w:sz w:val="32"/>
          <w:szCs w:val="32"/>
          <w:shd w:val="clear" w:color="auto" w:fill="FFFFFF"/>
        </w:rPr>
        <w:t>38</w:t>
      </w:r>
      <w:r>
        <w:rPr>
          <w:rStyle w:val="a5"/>
          <w:rFonts w:asciiTheme="minorEastAsia" w:hAnsiTheme="minorEastAsia" w:cstheme="minorEastAsia" w:hint="eastAsia"/>
          <w:b w:val="0"/>
          <w:color w:val="000000"/>
          <w:sz w:val="32"/>
          <w:szCs w:val="32"/>
          <w:shd w:val="clear" w:color="auto" w:fill="FFFFFF"/>
        </w:rPr>
        <w:t>号</w:t>
      </w:r>
      <w:r>
        <w:rPr>
          <w:rStyle w:val="a5"/>
          <w:rFonts w:asciiTheme="minorEastAsia" w:hAnsiTheme="minorEastAsia" w:cstheme="minorEastAsia" w:hint="eastAsia"/>
          <w:b w:val="0"/>
          <w:color w:val="000000"/>
          <w:sz w:val="32"/>
          <w:szCs w:val="32"/>
          <w:shd w:val="clear" w:color="auto" w:fill="FFFFFF"/>
        </w:rPr>
        <w:t>)</w:t>
      </w:r>
      <w:r>
        <w:rPr>
          <w:rStyle w:val="a5"/>
          <w:rFonts w:asciiTheme="minorEastAsia" w:hAnsiTheme="minorEastAsia" w:cstheme="minorEastAsia" w:hint="eastAsia"/>
          <w:b w:val="0"/>
          <w:color w:val="000000"/>
          <w:sz w:val="32"/>
          <w:szCs w:val="32"/>
          <w:shd w:val="clear" w:color="auto" w:fill="FFFFFF"/>
        </w:rPr>
        <w:t>文件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</w:rPr>
        <w:t>等规定，对你单位做出责令限期整改的处理。请你单位制定具体整改措施，有针对性地进行深入整改，并将整改报告于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</w:rPr>
        <w:t>2020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</w:rPr>
        <w:t>年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</w:rPr>
        <w:t>月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</w:rPr>
        <w:t>31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</w:rPr>
        <w:t>日前报财政部门，整改不合格将暂停代理政府采购业务。在今后工作中，要完善工作程序，</w:t>
      </w:r>
      <w:r>
        <w:rPr>
          <w:rFonts w:asciiTheme="minorEastAsia" w:hAnsiTheme="minorEastAsia" w:cstheme="minorEastAsia" w:hint="eastAsia"/>
          <w:bCs/>
          <w:sz w:val="32"/>
          <w:szCs w:val="32"/>
        </w:rPr>
        <w:t>建立健全政府采购内部控制制度，</w:t>
      </w:r>
      <w:r>
        <w:rPr>
          <w:rFonts w:asciiTheme="minorEastAsia" w:hAnsiTheme="minorEastAsia" w:cstheme="minorEastAsia" w:hint="eastAsia"/>
          <w:color w:val="000000"/>
          <w:kern w:val="0"/>
          <w:sz w:val="32"/>
          <w:szCs w:val="32"/>
        </w:rPr>
        <w:t>提高工作质量，严格按照政府采购法律法规以及相关文件的规定开展工作。</w:t>
      </w:r>
    </w:p>
    <w:p w:rsidR="000C57FE" w:rsidRDefault="000C57FE">
      <w:pPr>
        <w:ind w:firstLineChars="250" w:firstLine="800"/>
        <w:rPr>
          <w:rFonts w:asciiTheme="minorEastAsia" w:hAnsiTheme="minorEastAsia" w:cstheme="minorEastAsia"/>
          <w:sz w:val="32"/>
          <w:szCs w:val="32"/>
        </w:rPr>
      </w:pPr>
    </w:p>
    <w:p w:rsidR="000C57FE" w:rsidRDefault="000C57FE">
      <w:pPr>
        <w:ind w:firstLineChars="1550" w:firstLine="4960"/>
        <w:rPr>
          <w:rFonts w:asciiTheme="minorEastAsia" w:hAnsiTheme="minorEastAsia" w:cstheme="minorEastAsia"/>
          <w:sz w:val="32"/>
          <w:szCs w:val="32"/>
        </w:rPr>
      </w:pPr>
    </w:p>
    <w:p w:rsidR="000C57FE" w:rsidRDefault="000C57FE">
      <w:pPr>
        <w:ind w:firstLineChars="1550" w:firstLine="4960"/>
        <w:rPr>
          <w:rFonts w:asciiTheme="minorEastAsia" w:hAnsiTheme="minorEastAsia" w:cstheme="minorEastAsia"/>
          <w:sz w:val="32"/>
          <w:szCs w:val="32"/>
        </w:rPr>
      </w:pPr>
    </w:p>
    <w:p w:rsidR="000C57FE" w:rsidRDefault="000C57FE">
      <w:pPr>
        <w:ind w:firstLineChars="1550" w:firstLine="4960"/>
        <w:rPr>
          <w:rFonts w:asciiTheme="minorEastAsia" w:hAnsiTheme="minorEastAsia" w:cstheme="minorEastAsia"/>
          <w:sz w:val="32"/>
          <w:szCs w:val="32"/>
        </w:rPr>
      </w:pPr>
    </w:p>
    <w:p w:rsidR="000C57FE" w:rsidRDefault="001E65B7">
      <w:pPr>
        <w:ind w:firstLineChars="1550" w:firstLine="496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cstheme="minorEastAsia" w:hint="eastAsia"/>
          <w:sz w:val="32"/>
          <w:szCs w:val="32"/>
        </w:rPr>
        <w:t>兴安盟财政局</w:t>
      </w:r>
    </w:p>
    <w:p w:rsidR="000C57FE" w:rsidRDefault="001E65B7">
      <w:pPr>
        <w:ind w:right="112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32"/>
          <w:szCs w:val="32"/>
        </w:rPr>
        <w:t>2020</w:t>
      </w:r>
      <w:r>
        <w:rPr>
          <w:rFonts w:asciiTheme="minorEastAsia" w:hAnsiTheme="minorEastAsia" w:cstheme="minorEastAsia" w:hint="eastAsia"/>
          <w:sz w:val="32"/>
          <w:szCs w:val="32"/>
        </w:rPr>
        <w:t>年</w:t>
      </w:r>
      <w:r>
        <w:rPr>
          <w:rFonts w:asciiTheme="minorEastAsia" w:hAnsiTheme="minorEastAsia" w:cstheme="minorEastAsia" w:hint="eastAsia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sz w:val="32"/>
          <w:szCs w:val="32"/>
        </w:rPr>
        <w:t>月</w:t>
      </w:r>
      <w:r>
        <w:rPr>
          <w:rFonts w:asciiTheme="minorEastAsia" w:hAnsiTheme="minorEastAsia" w:cstheme="minorEastAsia" w:hint="eastAsia"/>
          <w:sz w:val="32"/>
          <w:szCs w:val="32"/>
        </w:rPr>
        <w:t>6</w:t>
      </w:r>
      <w:r>
        <w:rPr>
          <w:rFonts w:asciiTheme="minorEastAsia" w:hAnsiTheme="minorEastAsia" w:cstheme="minorEastAsia" w:hint="eastAsia"/>
          <w:sz w:val="32"/>
          <w:szCs w:val="32"/>
        </w:rPr>
        <w:t>日</w:t>
      </w:r>
    </w:p>
    <w:bookmarkEnd w:id="0"/>
    <w:p w:rsidR="000C57FE" w:rsidRDefault="000C57FE">
      <w:pPr>
        <w:rPr>
          <w:rFonts w:asciiTheme="minorEastAsia" w:hAnsiTheme="minorEastAsia" w:cstheme="minorEastAsia"/>
          <w:sz w:val="32"/>
          <w:szCs w:val="32"/>
        </w:rPr>
      </w:pPr>
    </w:p>
    <w:sectPr w:rsidR="000C57FE" w:rsidSect="000C5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5B7" w:rsidRDefault="001E65B7" w:rsidP="00C15926">
      <w:r>
        <w:separator/>
      </w:r>
    </w:p>
  </w:endnote>
  <w:endnote w:type="continuationSeparator" w:id="1">
    <w:p w:rsidR="001E65B7" w:rsidRDefault="001E65B7" w:rsidP="00C15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5B7" w:rsidRDefault="001E65B7" w:rsidP="00C15926">
      <w:r>
        <w:separator/>
      </w:r>
    </w:p>
  </w:footnote>
  <w:footnote w:type="continuationSeparator" w:id="1">
    <w:p w:rsidR="001E65B7" w:rsidRDefault="001E65B7" w:rsidP="00C15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1DC"/>
    <w:rsid w:val="000151DC"/>
    <w:rsid w:val="00067C47"/>
    <w:rsid w:val="000C57FE"/>
    <w:rsid w:val="001432CA"/>
    <w:rsid w:val="001A5797"/>
    <w:rsid w:val="001B1EEB"/>
    <w:rsid w:val="001C1697"/>
    <w:rsid w:val="001E65B7"/>
    <w:rsid w:val="002A3720"/>
    <w:rsid w:val="002E372A"/>
    <w:rsid w:val="003A752E"/>
    <w:rsid w:val="0042380F"/>
    <w:rsid w:val="004D4B2E"/>
    <w:rsid w:val="006305B1"/>
    <w:rsid w:val="0079171A"/>
    <w:rsid w:val="008972AE"/>
    <w:rsid w:val="00A00C92"/>
    <w:rsid w:val="00A33538"/>
    <w:rsid w:val="00C15926"/>
    <w:rsid w:val="00C44088"/>
    <w:rsid w:val="00DD7A3D"/>
    <w:rsid w:val="00E613A7"/>
    <w:rsid w:val="00F10156"/>
    <w:rsid w:val="00FA2A17"/>
    <w:rsid w:val="00FB5444"/>
    <w:rsid w:val="00FF71B3"/>
    <w:rsid w:val="1FC84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C5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C5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0C57FE"/>
    <w:rPr>
      <w:b/>
      <w:bCs/>
    </w:rPr>
  </w:style>
  <w:style w:type="paragraph" w:styleId="a6">
    <w:name w:val="List Paragraph"/>
    <w:basedOn w:val="a"/>
    <w:uiPriority w:val="34"/>
    <w:qFormat/>
    <w:rsid w:val="000C57F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0C57F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C57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lenvovo</cp:lastModifiedBy>
  <cp:revision>2</cp:revision>
  <cp:lastPrinted>2020-03-06T01:27:00Z</cp:lastPrinted>
  <dcterms:created xsi:type="dcterms:W3CDTF">2020-03-25T01:01:00Z</dcterms:created>
  <dcterms:modified xsi:type="dcterms:W3CDTF">2020-03-25T01:01:00Z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