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53" w:lineRule="auto"/>
        <w:rPr>
          <w:rFonts w:ascii="Arial"/>
          <w:sz w:val="21"/>
        </w:rPr>
      </w:pPr>
      <w:r>
        <w:pict>
          <v:shape id="_x0000_s1026" o:spid="_x0000_s1026" style="position:absolute;left:0pt;margin-left:67.55pt;margin-top:42.55pt;height:12.7pt;width:0pt;mso-position-horizontal-relative:page;mso-position-vertical-relative:page;z-index:251659264;mso-width-relative:page;mso-height-relative:page;" filled="f" stroked="t" coordsize="0,253" o:allowincell="f" path="m0,0l0,253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1" w:line="226" w:lineRule="auto"/>
        <w:ind w:left="2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附件1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85" w:line="189" w:lineRule="auto"/>
        <w:ind w:left="246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4"/>
          <w:sz w:val="43"/>
          <w:szCs w:val="43"/>
        </w:rPr>
        <w:t>内蒙古自治区政府采购</w:t>
      </w:r>
    </w:p>
    <w:p>
      <w:pPr>
        <w:spacing w:before="1" w:line="177" w:lineRule="auto"/>
        <w:ind w:left="2906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"/>
          <w:sz w:val="43"/>
          <w:szCs w:val="43"/>
        </w:rPr>
        <w:t>电子卖场管理办法</w:t>
      </w:r>
    </w:p>
    <w:p>
      <w:pPr>
        <w:spacing w:line="307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101" w:line="223" w:lineRule="auto"/>
        <w:ind w:left="358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z w:val="31"/>
          <w:szCs w:val="31"/>
        </w:rPr>
        <w:t>第一章</w:t>
      </w:r>
      <w:r>
        <w:rPr>
          <w:rFonts w:ascii="黑体" w:hAnsi="黑体" w:eastAsia="黑体" w:cs="黑体"/>
          <w:spacing w:val="13"/>
          <w:sz w:val="31"/>
          <w:szCs w:val="31"/>
        </w:rPr>
        <w:t xml:space="preserve">  </w:t>
      </w:r>
      <w:r>
        <w:rPr>
          <w:rFonts w:ascii="黑体" w:hAnsi="黑体" w:eastAsia="黑体" w:cs="黑体"/>
          <w:sz w:val="31"/>
          <w:szCs w:val="31"/>
        </w:rPr>
        <w:t>总</w:t>
      </w:r>
      <w:r>
        <w:rPr>
          <w:rFonts w:ascii="黑体" w:hAnsi="黑体" w:eastAsia="黑体" w:cs="黑体"/>
          <w:spacing w:val="24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</w:rPr>
        <w:t>则</w:t>
      </w:r>
    </w:p>
    <w:p>
      <w:pPr>
        <w:spacing w:line="338" w:lineRule="auto"/>
        <w:rPr>
          <w:rFonts w:ascii="Arial"/>
          <w:sz w:val="21"/>
        </w:rPr>
      </w:pPr>
    </w:p>
    <w:p>
      <w:pPr>
        <w:spacing w:line="338" w:lineRule="auto"/>
        <w:rPr>
          <w:rFonts w:ascii="Arial"/>
          <w:sz w:val="21"/>
        </w:rPr>
      </w:pPr>
    </w:p>
    <w:p>
      <w:pPr>
        <w:pStyle w:val="2"/>
        <w:spacing w:before="101" w:line="346" w:lineRule="auto"/>
        <w:ind w:left="188" w:right="40" w:firstLine="653"/>
        <w:jc w:val="both"/>
      </w:pPr>
      <w:r>
        <w:rPr>
          <w:rFonts w:ascii="楷体" w:hAnsi="楷体" w:eastAsia="楷体" w:cs="楷体"/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第一条</w:t>
      </w:r>
      <w:r>
        <w:rPr>
          <w:rFonts w:ascii="楷体" w:hAnsi="楷体" w:eastAsia="楷体" w:cs="楷体"/>
          <w:spacing w:val="10"/>
        </w:rPr>
        <w:t xml:space="preserve"> </w:t>
      </w:r>
      <w:r>
        <w:rPr>
          <w:spacing w:val="10"/>
        </w:rPr>
        <w:t>为规范内蒙古自治区政府采购电子卖场（以下简称</w:t>
      </w:r>
      <w:r>
        <w:rPr>
          <w:spacing w:val="6"/>
        </w:rPr>
        <w:t xml:space="preserve"> </w:t>
      </w:r>
      <w:r>
        <w:rPr>
          <w:spacing w:val="17"/>
        </w:rPr>
        <w:t>电子卖场）采购活动，提升政府采购效率和服务水</w:t>
      </w:r>
      <w:r>
        <w:rPr>
          <w:spacing w:val="16"/>
        </w:rPr>
        <w:t>平，促进公</w:t>
      </w:r>
      <w:r>
        <w:t xml:space="preserve"> </w:t>
      </w:r>
      <w:r>
        <w:rPr>
          <w:spacing w:val="17"/>
        </w:rPr>
        <w:t>平竞争，降低采购成本，根据《中华人民共和国政府采购法》</w:t>
      </w:r>
      <w:r>
        <w:rPr>
          <w:spacing w:val="3"/>
        </w:rPr>
        <w:t xml:space="preserve"> </w:t>
      </w:r>
      <w:r>
        <w:rPr>
          <w:spacing w:val="17"/>
        </w:rPr>
        <w:t>及其实施条例等法律法规和规章制度，结合工作实</w:t>
      </w:r>
      <w:r>
        <w:rPr>
          <w:spacing w:val="16"/>
        </w:rPr>
        <w:t>际，制定本</w:t>
      </w:r>
    </w:p>
    <w:p>
      <w:pPr>
        <w:pStyle w:val="2"/>
        <w:spacing w:before="1" w:line="224" w:lineRule="auto"/>
        <w:ind w:left="206"/>
      </w:pPr>
      <w:r>
        <w:t>办法。</w:t>
      </w:r>
    </w:p>
    <w:p>
      <w:pPr>
        <w:pStyle w:val="2"/>
        <w:spacing w:before="197" w:line="346" w:lineRule="auto"/>
        <w:ind w:left="184" w:right="45" w:firstLine="657"/>
        <w:jc w:val="both"/>
      </w:pPr>
      <w:r>
        <w:rPr>
          <w:rFonts w:ascii="楷体" w:hAnsi="楷体" w:eastAsia="楷体" w:cs="楷体"/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第二条</w:t>
      </w:r>
      <w:r>
        <w:rPr>
          <w:rFonts w:ascii="楷体" w:hAnsi="楷体" w:eastAsia="楷体" w:cs="楷体"/>
          <w:spacing w:val="66"/>
        </w:rPr>
        <w:t xml:space="preserve"> </w:t>
      </w:r>
      <w:r>
        <w:rPr>
          <w:spacing w:val="8"/>
        </w:rPr>
        <w:t>内蒙古自治区各级国家机关、事业单位和团体组织</w:t>
      </w:r>
      <w:r>
        <w:t xml:space="preserve"> </w:t>
      </w:r>
      <w:r>
        <w:rPr>
          <w:spacing w:val="22"/>
        </w:rPr>
        <w:t>（以下简称采购人</w:t>
      </w:r>
      <w:r>
        <w:rPr>
          <w:spacing w:val="-46"/>
        </w:rPr>
        <w:t>），</w:t>
      </w:r>
      <w:r>
        <w:rPr>
          <w:spacing w:val="22"/>
        </w:rPr>
        <w:t>使用财政性资金通过电子卖场向提供商</w:t>
      </w:r>
      <w:r>
        <w:t xml:space="preserve"> </w:t>
      </w:r>
      <w:r>
        <w:rPr>
          <w:spacing w:val="17"/>
        </w:rPr>
        <w:t>品的法人、其他组织或自然人（以下简称供应商）采购依法制</w:t>
      </w:r>
      <w:r>
        <w:rPr>
          <w:spacing w:val="2"/>
        </w:rPr>
        <w:t xml:space="preserve"> </w:t>
      </w:r>
      <w:r>
        <w:rPr>
          <w:spacing w:val="17"/>
        </w:rPr>
        <w:t>定的集中采购目录内、公开招标数额标准以下的或集中采购目</w:t>
      </w:r>
      <w:r>
        <w:rPr>
          <w:spacing w:val="2"/>
        </w:rPr>
        <w:t xml:space="preserve"> </w:t>
      </w:r>
      <w:r>
        <w:rPr>
          <w:spacing w:val="17"/>
        </w:rPr>
        <w:t>录外、分散采购限额标准以下的货物和服务的采购活动适用本</w:t>
      </w:r>
    </w:p>
    <w:p>
      <w:pPr>
        <w:pStyle w:val="2"/>
        <w:spacing w:before="1" w:line="224" w:lineRule="auto"/>
        <w:ind w:left="206"/>
      </w:pPr>
      <w:r>
        <w:t>办法。</w:t>
      </w:r>
    </w:p>
    <w:p>
      <w:pPr>
        <w:pStyle w:val="2"/>
        <w:spacing w:before="203" w:line="345" w:lineRule="auto"/>
        <w:ind w:left="197" w:firstLine="644"/>
        <w:jc w:val="both"/>
      </w:pPr>
      <w:r>
        <w:rPr>
          <w:rFonts w:ascii="楷体" w:hAnsi="楷体" w:eastAsia="楷体" w:cs="楷体"/>
          <w:spacing w:val="2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第三条</w:t>
      </w:r>
      <w:r>
        <w:rPr>
          <w:rFonts w:ascii="楷体" w:hAnsi="楷体" w:eastAsia="楷体" w:cs="楷体"/>
          <w:spacing w:val="23"/>
        </w:rPr>
        <w:t xml:space="preserve"> </w:t>
      </w:r>
      <w:r>
        <w:rPr>
          <w:spacing w:val="23"/>
        </w:rPr>
        <w:t>本办法所称电子卖场是指依托已建成的政府采购</w:t>
      </w:r>
      <w:r>
        <w:rPr>
          <w:spacing w:val="8"/>
        </w:rPr>
        <w:t xml:space="preserve"> </w:t>
      </w:r>
      <w:r>
        <w:rPr>
          <w:spacing w:val="9"/>
        </w:rPr>
        <w:t>“全区一张网”</w:t>
      </w:r>
      <w:r>
        <w:rPr>
          <w:rFonts w:hint="eastAsia"/>
          <w:spacing w:val="9"/>
          <w:lang w:eastAsia="zh-CN"/>
        </w:rPr>
        <w:t>政府采购电子卖场</w:t>
      </w:r>
      <w:bookmarkStart w:id="0" w:name="_GoBack"/>
      <w:bookmarkEnd w:id="0"/>
      <w:r>
        <w:rPr>
          <w:spacing w:val="9"/>
        </w:rPr>
        <w:t>平台，利用</w:t>
      </w:r>
      <w:r>
        <w:rPr>
          <w:spacing w:val="-103"/>
        </w:rPr>
        <w:t xml:space="preserve"> </w:t>
      </w:r>
      <w:r>
        <w:rPr>
          <w:spacing w:val="9"/>
        </w:rPr>
        <w:t>“</w:t>
      </w:r>
      <w:r>
        <w:rPr>
          <w:spacing w:val="8"/>
        </w:rPr>
        <w:t>互联网+政府采</w:t>
      </w:r>
      <w:r>
        <w:t xml:space="preserve"> </w:t>
      </w:r>
      <w:r>
        <w:rPr>
          <w:spacing w:val="4"/>
        </w:rPr>
        <w:t>购”技术优势，通过实施网上竞价、</w:t>
      </w:r>
      <w:r>
        <w:rPr>
          <w:spacing w:val="-84"/>
        </w:rPr>
        <w:t xml:space="preserve"> </w:t>
      </w:r>
      <w:r>
        <w:rPr>
          <w:spacing w:val="4"/>
        </w:rPr>
        <w:t>网上直购等简易采购程序，</w:t>
      </w:r>
    </w:p>
    <w:p>
      <w:pPr>
        <w:pStyle w:val="2"/>
        <w:spacing w:before="1" w:line="221" w:lineRule="auto"/>
        <w:ind w:left="208"/>
      </w:pPr>
      <w:r>
        <w:rPr>
          <w:spacing w:val="5"/>
        </w:rPr>
        <w:t>实现多频次、通用类货物服务（以下简称商品）采</w:t>
      </w:r>
      <w:r>
        <w:rPr>
          <w:spacing w:val="4"/>
        </w:rPr>
        <w:t>购业务全流程</w:t>
      </w:r>
    </w:p>
    <w:p>
      <w:pPr>
        <w:spacing w:line="221" w:lineRule="auto"/>
        <w:sectPr>
          <w:headerReference r:id="rId5" w:type="default"/>
          <w:footerReference r:id="rId6" w:type="default"/>
          <w:pgSz w:w="11906" w:h="16839"/>
          <w:pgMar w:top="400" w:right="1492" w:bottom="1804" w:left="1351" w:header="0" w:footer="1565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  <w:r>
        <w:pict>
          <v:shape id="_x0000_s1027" o:spid="_x0000_s1027" style="position:absolute;left:0pt;margin-left:527.75pt;margin-top:42.55pt;height:12.7pt;width:0pt;mso-position-horizontal-relative:page;mso-position-vertical-relative:page;z-index:251660288;mso-width-relative:page;mso-height-relative:page;" filled="f" stroked="t" coordsize="0,253" o:allowincell="f" path="m0,0l0,253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38"/>
      </w:pPr>
      <w:r>
        <w:rPr>
          <w:spacing w:val="7"/>
        </w:rPr>
        <w:t>电子化，采购信息全过程公开透明化的信息服务平台。</w:t>
      </w:r>
    </w:p>
    <w:p>
      <w:pPr>
        <w:pStyle w:val="2"/>
        <w:spacing w:before="211" w:line="345" w:lineRule="auto"/>
        <w:ind w:left="1" w:right="267" w:firstLine="649"/>
      </w:pPr>
      <w:r>
        <w:rPr>
          <w:rFonts w:ascii="楷体" w:hAnsi="楷体" w:eastAsia="楷体" w:cs="楷体"/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第四条</w:t>
      </w:r>
      <w:r>
        <w:rPr>
          <w:rFonts w:ascii="楷体" w:hAnsi="楷体" w:eastAsia="楷体" w:cs="楷体"/>
          <w:spacing w:val="78"/>
        </w:rPr>
        <w:t xml:space="preserve"> </w:t>
      </w:r>
      <w:r>
        <w:rPr>
          <w:spacing w:val="8"/>
        </w:rPr>
        <w:t>自治区财政厅牵头负责全区电子卖场统一建</w:t>
      </w:r>
      <w:r>
        <w:rPr>
          <w:spacing w:val="7"/>
        </w:rPr>
        <w:t>设和监</w:t>
      </w:r>
      <w:r>
        <w:t xml:space="preserve"> </w:t>
      </w:r>
      <w:r>
        <w:rPr>
          <w:spacing w:val="4"/>
        </w:rPr>
        <w:t>督管理，按照</w:t>
      </w:r>
      <w:r>
        <w:rPr>
          <w:spacing w:val="-115"/>
        </w:rPr>
        <w:t xml:space="preserve"> </w:t>
      </w:r>
      <w:r>
        <w:rPr>
          <w:spacing w:val="4"/>
        </w:rPr>
        <w:t>“共建、共用、共享、共管”的原则，各盟市、旗</w:t>
      </w:r>
      <w:r>
        <w:t xml:space="preserve"> </w:t>
      </w:r>
      <w:r>
        <w:rPr>
          <w:spacing w:val="5"/>
        </w:rPr>
        <w:t>县与自治区本级共同使用，不再另行建设。自治区财政厅指导全</w:t>
      </w:r>
    </w:p>
    <w:p>
      <w:pPr>
        <w:pStyle w:val="2"/>
        <w:spacing w:before="1" w:line="221" w:lineRule="auto"/>
        <w:ind w:left="44"/>
      </w:pPr>
      <w:r>
        <w:rPr>
          <w:spacing w:val="6"/>
        </w:rPr>
        <w:t>区各级财政部门加强电子卖场监督管理。</w:t>
      </w:r>
    </w:p>
    <w:p>
      <w:pPr>
        <w:pStyle w:val="2"/>
        <w:spacing w:before="210" w:line="345" w:lineRule="auto"/>
        <w:ind w:left="2" w:right="270" w:firstLine="566"/>
      </w:pPr>
      <w:r>
        <w:rPr>
          <w:rFonts w:ascii="楷体" w:hAnsi="楷体" w:eastAsia="楷体" w:cs="楷体"/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第五条</w:t>
      </w:r>
      <w:r>
        <w:rPr>
          <w:rFonts w:ascii="楷体" w:hAnsi="楷体" w:eastAsia="楷体" w:cs="楷体"/>
          <w:spacing w:val="86"/>
        </w:rPr>
        <w:t xml:space="preserve"> </w:t>
      </w:r>
      <w:r>
        <w:rPr>
          <w:spacing w:val="11"/>
        </w:rPr>
        <w:t>自治区公共资源交易中心负责本级电子卖</w:t>
      </w:r>
      <w:r>
        <w:rPr>
          <w:spacing w:val="10"/>
        </w:rPr>
        <w:t>场日常运</w:t>
      </w:r>
      <w:r>
        <w:t xml:space="preserve"> </w:t>
      </w:r>
      <w:r>
        <w:rPr>
          <w:spacing w:val="5"/>
        </w:rPr>
        <w:t>营和监督管理，制定全区统一的电子卖场交易规则、商品发布及</w:t>
      </w:r>
      <w:r>
        <w:rPr>
          <w:spacing w:val="6"/>
        </w:rPr>
        <w:t xml:space="preserve"> </w:t>
      </w:r>
      <w:r>
        <w:rPr>
          <w:spacing w:val="17"/>
        </w:rPr>
        <w:t>管理规范等相关制度，建立电子卖场商品库和价格动态监测机</w:t>
      </w:r>
    </w:p>
    <w:p>
      <w:pPr>
        <w:pStyle w:val="2"/>
        <w:spacing w:before="1" w:line="221" w:lineRule="auto"/>
        <w:ind w:left="11"/>
      </w:pPr>
      <w:r>
        <w:rPr>
          <w:spacing w:val="8"/>
        </w:rPr>
        <w:t>制，指导盟市、旗县电子卖场的运营和监督管理。</w:t>
      </w:r>
    </w:p>
    <w:p>
      <w:pPr>
        <w:pStyle w:val="2"/>
        <w:spacing w:before="202" w:line="346" w:lineRule="auto"/>
        <w:ind w:left="1" w:firstLine="639"/>
      </w:pPr>
      <w:r>
        <w:rPr>
          <w:spacing w:val="15"/>
        </w:rPr>
        <w:t xml:space="preserve">各级公共资源交易机构负责本地区电子卖场日常运营和监  </w:t>
      </w:r>
      <w:r>
        <w:rPr>
          <w:spacing w:val="4"/>
        </w:rPr>
        <w:t xml:space="preserve">督管理，负有对所有采购当事人在电子卖场实施政府采购活动的  监督管理责任和协调处理电子卖场争议事项的权利和义务；对入  </w:t>
      </w:r>
      <w:r>
        <w:rPr>
          <w:spacing w:val="13"/>
        </w:rPr>
        <w:t>驻供应商和上架商品按照</w:t>
      </w:r>
      <w:r>
        <w:rPr>
          <w:spacing w:val="-99"/>
        </w:rPr>
        <w:t xml:space="preserve"> </w:t>
      </w:r>
      <w:r>
        <w:rPr>
          <w:spacing w:val="13"/>
        </w:rPr>
        <w:t>“谁征集、谁审核、谁负责、谁监管”</w:t>
      </w:r>
      <w:r>
        <w:t xml:space="preserve"> </w:t>
      </w:r>
      <w:r>
        <w:rPr>
          <w:spacing w:val="5"/>
        </w:rPr>
        <w:t>原则，实行属地管理。未设立公共资源交易机构的，由同级财政</w:t>
      </w:r>
    </w:p>
    <w:p>
      <w:pPr>
        <w:pStyle w:val="2"/>
        <w:spacing w:before="1" w:line="220" w:lineRule="auto"/>
        <w:ind w:left="1"/>
      </w:pPr>
      <w:r>
        <w:rPr>
          <w:spacing w:val="8"/>
        </w:rPr>
        <w:t>部门指定相关机构负责电子卖场运营管理工作。</w:t>
      </w:r>
    </w:p>
    <w:p>
      <w:pPr>
        <w:pStyle w:val="2"/>
        <w:spacing w:before="210" w:line="345" w:lineRule="auto"/>
        <w:ind w:right="231" w:firstLine="650"/>
      </w:pPr>
      <w:r>
        <w:rPr>
          <w:rFonts w:ascii="楷体" w:hAnsi="楷体" w:eastAsia="楷体" w:cs="楷体"/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第六条</w:t>
      </w:r>
      <w:r>
        <w:rPr>
          <w:rFonts w:ascii="楷体" w:hAnsi="楷体" w:eastAsia="楷体" w:cs="楷体"/>
          <w:spacing w:val="61"/>
        </w:rPr>
        <w:t xml:space="preserve"> </w:t>
      </w:r>
      <w:r>
        <w:rPr>
          <w:spacing w:val="10"/>
        </w:rPr>
        <w:t>电子卖场采购活动应当遵循依法合规</w:t>
      </w:r>
      <w:r>
        <w:rPr>
          <w:spacing w:val="9"/>
        </w:rPr>
        <w:t>、公平公正、</w:t>
      </w:r>
      <w:r>
        <w:t xml:space="preserve"> </w:t>
      </w:r>
      <w:r>
        <w:rPr>
          <w:spacing w:val="7"/>
        </w:rPr>
        <w:t>公开透明、竞争有序、诚实信用、开放共享和便</w:t>
      </w:r>
      <w:r>
        <w:rPr>
          <w:spacing w:val="6"/>
        </w:rPr>
        <w:t>捷高效的原则，</w:t>
      </w:r>
      <w:r>
        <w:t xml:space="preserve"> </w:t>
      </w:r>
      <w:r>
        <w:rPr>
          <w:spacing w:val="5"/>
        </w:rPr>
        <w:t>应当有利于落实采购人主体责任，保障当事人合法权益。进入电</w:t>
      </w:r>
    </w:p>
    <w:p>
      <w:pPr>
        <w:pStyle w:val="2"/>
        <w:spacing w:before="1" w:line="220" w:lineRule="auto"/>
        <w:ind w:left="8"/>
      </w:pPr>
      <w:r>
        <w:rPr>
          <w:spacing w:val="8"/>
        </w:rPr>
        <w:t>子卖场的商品应符合通用性强、技术规格统一等要求。</w:t>
      </w:r>
    </w:p>
    <w:p>
      <w:pPr>
        <w:pStyle w:val="2"/>
        <w:spacing w:before="211" w:line="345" w:lineRule="auto"/>
        <w:ind w:right="270" w:firstLine="636"/>
      </w:pPr>
      <w:r>
        <w:rPr>
          <w:rFonts w:ascii="楷体" w:hAnsi="楷体" w:eastAsia="楷体" w:cs="楷体"/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第七条</w:t>
      </w:r>
      <w:r>
        <w:rPr>
          <w:rFonts w:ascii="楷体" w:hAnsi="楷体" w:eastAsia="楷体" w:cs="楷体"/>
          <w:spacing w:val="65"/>
        </w:rPr>
        <w:t xml:space="preserve"> </w:t>
      </w:r>
      <w:r>
        <w:rPr>
          <w:spacing w:val="9"/>
        </w:rPr>
        <w:t>电子卖场品目目录由自治区公共资源交易中心依据</w:t>
      </w:r>
      <w:r>
        <w:t xml:space="preserve"> </w:t>
      </w:r>
      <w:r>
        <w:rPr>
          <w:spacing w:val="5"/>
        </w:rPr>
        <w:t>全区统一集中采购目录及有关政策制定，经自治区财政厅同意后</w:t>
      </w:r>
    </w:p>
    <w:p>
      <w:pPr>
        <w:pStyle w:val="2"/>
        <w:spacing w:line="221" w:lineRule="auto"/>
        <w:ind w:left="2"/>
      </w:pPr>
      <w:r>
        <w:rPr>
          <w:spacing w:val="7"/>
        </w:rPr>
        <w:t>施行，实行动态管理。</w:t>
      </w:r>
    </w:p>
    <w:p>
      <w:pPr>
        <w:spacing w:line="221" w:lineRule="auto"/>
        <w:sectPr>
          <w:headerReference r:id="rId7" w:type="default"/>
          <w:footerReference r:id="rId8" w:type="default"/>
          <w:pgSz w:w="11906" w:h="16839"/>
          <w:pgMar w:top="400" w:right="1260" w:bottom="1803" w:left="1542" w:header="0" w:footer="1565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  <w:r>
        <w:pict>
          <v:shape id="_x0000_s1028" o:spid="_x0000_s1028" style="position:absolute;left:0pt;margin-left:67.55pt;margin-top:42.55pt;height:12.7pt;width:0pt;mso-position-horizontal-relative:page;mso-position-vertical-relative:page;z-index:251661312;mso-width-relative:page;mso-height-relative:page;" filled="f" stroked="t" coordsize="0,253" o:allowincell="f" path="m0,0l0,253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1" w:line="223" w:lineRule="auto"/>
        <w:ind w:left="318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第二章  采购人管理</w:t>
      </w:r>
    </w:p>
    <w:p>
      <w:pPr>
        <w:spacing w:line="341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pStyle w:val="2"/>
        <w:spacing w:before="101" w:line="345" w:lineRule="auto"/>
        <w:ind w:left="196" w:firstLine="631"/>
      </w:pPr>
      <w:r>
        <w:rPr>
          <w:rFonts w:ascii="楷体" w:hAnsi="楷体" w:eastAsia="楷体" w:cs="楷体"/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第八条</w:t>
      </w:r>
      <w:r>
        <w:rPr>
          <w:rFonts w:ascii="楷体" w:hAnsi="楷体" w:eastAsia="楷体" w:cs="楷体"/>
          <w:spacing w:val="9"/>
        </w:rPr>
        <w:t xml:space="preserve"> </w:t>
      </w:r>
      <w:r>
        <w:rPr>
          <w:spacing w:val="9"/>
        </w:rPr>
        <w:t>采购人是电子卖场采购活动的主体，应建立对采购</w:t>
      </w:r>
      <w:r>
        <w:t xml:space="preserve">  </w:t>
      </w:r>
      <w:r>
        <w:rPr>
          <w:spacing w:val="-3"/>
        </w:rPr>
        <w:t>需求和采购结果负责的管理机制并落实主体责任，按照“谁采购、</w:t>
      </w:r>
      <w:r>
        <w:rPr>
          <w:spacing w:val="18"/>
        </w:rPr>
        <w:t xml:space="preserve"> </w:t>
      </w:r>
      <w:r>
        <w:rPr>
          <w:spacing w:val="5"/>
        </w:rPr>
        <w:t>谁负责”的原则，做好采购需求制定、结果确认、合同签订、履</w:t>
      </w:r>
    </w:p>
    <w:p>
      <w:pPr>
        <w:pStyle w:val="2"/>
        <w:spacing w:line="220" w:lineRule="auto"/>
        <w:ind w:left="210"/>
      </w:pPr>
      <w:r>
        <w:rPr>
          <w:spacing w:val="6"/>
        </w:rPr>
        <w:t>约验收、资金支付等工作。</w:t>
      </w:r>
    </w:p>
    <w:p>
      <w:pPr>
        <w:pStyle w:val="2"/>
        <w:spacing w:before="208" w:line="581" w:lineRule="exact"/>
        <w:ind w:left="842"/>
      </w:pPr>
      <w:r>
        <w:rPr>
          <w:rFonts w:ascii="楷体" w:hAnsi="楷体" w:eastAsia="楷体" w:cs="楷体"/>
          <w:spacing w:val="9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第九条</w:t>
      </w:r>
      <w:r>
        <w:rPr>
          <w:rFonts w:ascii="楷体" w:hAnsi="楷体" w:eastAsia="楷体" w:cs="楷体"/>
          <w:spacing w:val="9"/>
          <w:position w:val="20"/>
        </w:rPr>
        <w:t xml:space="preserve"> </w:t>
      </w:r>
      <w:r>
        <w:rPr>
          <w:spacing w:val="9"/>
          <w:position w:val="20"/>
        </w:rPr>
        <w:t>采购人在电子卖场实施采购活动时，应履行以</w:t>
      </w:r>
      <w:r>
        <w:rPr>
          <w:spacing w:val="8"/>
          <w:position w:val="20"/>
        </w:rPr>
        <w:t>下职</w:t>
      </w:r>
    </w:p>
    <w:p>
      <w:pPr>
        <w:pStyle w:val="2"/>
        <w:spacing w:line="225" w:lineRule="auto"/>
        <w:ind w:left="202"/>
      </w:pPr>
      <w:r>
        <w:rPr>
          <w:spacing w:val="-7"/>
        </w:rPr>
        <w:t>责：</w:t>
      </w:r>
    </w:p>
    <w:p>
      <w:pPr>
        <w:pStyle w:val="2"/>
        <w:spacing w:before="204" w:line="345" w:lineRule="auto"/>
        <w:ind w:left="192" w:right="102" w:firstLine="618"/>
      </w:pPr>
      <w:r>
        <w:rPr>
          <w:spacing w:val="12"/>
        </w:rPr>
        <w:t>（</w:t>
      </w:r>
      <w:r>
        <w:rPr>
          <w:spacing w:val="-61"/>
        </w:rPr>
        <w:t xml:space="preserve"> </w:t>
      </w:r>
      <w:r>
        <w:rPr>
          <w:spacing w:val="12"/>
        </w:rPr>
        <w:t>一）维护国家利益和社会公共利益，本着</w:t>
      </w:r>
      <w:r>
        <w:rPr>
          <w:spacing w:val="-95"/>
        </w:rPr>
        <w:t xml:space="preserve"> </w:t>
      </w:r>
      <w:r>
        <w:rPr>
          <w:spacing w:val="12"/>
        </w:rPr>
        <w:t>“公正廉洁、</w:t>
      </w:r>
      <w:r>
        <w:t xml:space="preserve"> </w:t>
      </w:r>
      <w:r>
        <w:rPr>
          <w:spacing w:val="17"/>
        </w:rPr>
        <w:t>诚实信用”的原则落实支持中小企业发展、促进</w:t>
      </w:r>
      <w:r>
        <w:rPr>
          <w:spacing w:val="16"/>
        </w:rPr>
        <w:t>节能环保等政</w:t>
      </w:r>
      <w:r>
        <w:t xml:space="preserve"> </w:t>
      </w:r>
      <w:r>
        <w:rPr>
          <w:spacing w:val="16"/>
        </w:rPr>
        <w:t>府采购政策，严格执行资产配置标准、公务用车管理等有关规</w:t>
      </w:r>
    </w:p>
    <w:p>
      <w:pPr>
        <w:pStyle w:val="2"/>
        <w:spacing w:before="1" w:line="222" w:lineRule="auto"/>
        <w:ind w:left="196"/>
      </w:pPr>
      <w:r>
        <w:rPr>
          <w:spacing w:val="-4"/>
        </w:rPr>
        <w:t>定；</w:t>
      </w:r>
    </w:p>
    <w:p>
      <w:pPr>
        <w:pStyle w:val="2"/>
        <w:spacing w:before="205" w:line="346" w:lineRule="auto"/>
        <w:ind w:left="202" w:right="95" w:firstLine="543"/>
      </w:pPr>
      <w:r>
        <w:rPr>
          <w:spacing w:val="5"/>
        </w:rPr>
        <w:t>（</w:t>
      </w:r>
      <w:r>
        <w:rPr>
          <w:spacing w:val="-71"/>
        </w:rPr>
        <w:t xml:space="preserve"> </w:t>
      </w:r>
      <w:r>
        <w:rPr>
          <w:spacing w:val="5"/>
        </w:rPr>
        <w:t>二）严格执行电子卖场品目范围及限额标准、采购程序和</w:t>
      </w:r>
      <w:r>
        <w:t xml:space="preserve"> </w:t>
      </w:r>
      <w:r>
        <w:rPr>
          <w:spacing w:val="5"/>
        </w:rPr>
        <w:t>规则，不得无故不确认采购结果、不签订合同、不履行合同，不</w:t>
      </w:r>
    </w:p>
    <w:p>
      <w:pPr>
        <w:pStyle w:val="2"/>
        <w:spacing w:line="222" w:lineRule="auto"/>
        <w:ind w:left="197"/>
      </w:pPr>
      <w:r>
        <w:rPr>
          <w:spacing w:val="3"/>
        </w:rPr>
        <w:t>得擅自变更、</w:t>
      </w:r>
      <w:r>
        <w:rPr>
          <w:spacing w:val="-87"/>
        </w:rPr>
        <w:t xml:space="preserve"> </w:t>
      </w:r>
      <w:r>
        <w:rPr>
          <w:spacing w:val="3"/>
        </w:rPr>
        <w:t>中止或终止合同；</w:t>
      </w:r>
    </w:p>
    <w:p>
      <w:pPr>
        <w:pStyle w:val="2"/>
        <w:spacing w:before="205" w:line="581" w:lineRule="exact"/>
        <w:ind w:left="746"/>
      </w:pPr>
      <w:r>
        <w:rPr>
          <w:spacing w:val="8"/>
          <w:position w:val="20"/>
        </w:rPr>
        <w:t>（三）严格执行政府采购预算，厉行节约，科学合理制定采</w:t>
      </w:r>
    </w:p>
    <w:p>
      <w:pPr>
        <w:pStyle w:val="2"/>
        <w:spacing w:before="1" w:line="222" w:lineRule="auto"/>
        <w:ind w:left="197"/>
      </w:pPr>
      <w:r>
        <w:rPr>
          <w:spacing w:val="8"/>
        </w:rPr>
        <w:t>购需求，不得以化整为零等方式规避公开招标；</w:t>
      </w:r>
    </w:p>
    <w:p>
      <w:pPr>
        <w:pStyle w:val="2"/>
        <w:spacing w:before="207" w:line="579" w:lineRule="exact"/>
        <w:ind w:left="746"/>
      </w:pPr>
      <w:r>
        <w:rPr>
          <w:spacing w:val="8"/>
          <w:position w:val="19"/>
        </w:rPr>
        <w:t>（四）严格遵守《优化营商环境条例》等法律法规，不得以</w:t>
      </w:r>
    </w:p>
    <w:p>
      <w:pPr>
        <w:pStyle w:val="2"/>
        <w:spacing w:line="221" w:lineRule="auto"/>
        <w:ind w:left="199"/>
      </w:pPr>
      <w:r>
        <w:rPr>
          <w:spacing w:val="8"/>
        </w:rPr>
        <w:t>不合理的条件对供应商实行差别待遇或歧视待遇；</w:t>
      </w:r>
    </w:p>
    <w:p>
      <w:pPr>
        <w:pStyle w:val="2"/>
        <w:spacing w:before="209" w:line="581" w:lineRule="exact"/>
        <w:ind w:left="746"/>
      </w:pPr>
      <w:r>
        <w:rPr>
          <w:spacing w:val="8"/>
          <w:position w:val="20"/>
        </w:rPr>
        <w:t>（五）按照电子卖场采购订单或合同约定及有关法律法规制</w:t>
      </w:r>
    </w:p>
    <w:p>
      <w:pPr>
        <w:pStyle w:val="2"/>
        <w:spacing w:before="1" w:line="221" w:lineRule="auto"/>
        <w:ind w:left="191"/>
      </w:pPr>
      <w:r>
        <w:rPr>
          <w:spacing w:val="8"/>
        </w:rPr>
        <w:t>度规定处理与供应商发生的纠纷；</w:t>
      </w:r>
    </w:p>
    <w:p>
      <w:pPr>
        <w:pStyle w:val="2"/>
        <w:spacing w:before="206" w:line="221" w:lineRule="auto"/>
        <w:ind w:left="746"/>
      </w:pPr>
      <w:r>
        <w:rPr>
          <w:spacing w:val="8"/>
        </w:rPr>
        <w:t>（六）应履行的其他法定职责。</w:t>
      </w:r>
    </w:p>
    <w:p>
      <w:pPr>
        <w:spacing w:line="221" w:lineRule="auto"/>
        <w:sectPr>
          <w:headerReference r:id="rId9" w:type="default"/>
          <w:footerReference r:id="rId10" w:type="default"/>
          <w:pgSz w:w="11906" w:h="16839"/>
          <w:pgMar w:top="400" w:right="1435" w:bottom="1803" w:left="1351" w:header="0" w:footer="1565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  <w:r>
        <w:pict>
          <v:shape id="_x0000_s1029" o:spid="_x0000_s1029" style="position:absolute;left:0pt;margin-left:527.75pt;margin-top:42.55pt;height:12.7pt;width:0pt;mso-position-horizontal-relative:page;mso-position-vertical-relative:page;z-index:251662336;mso-width-relative:page;mso-height-relative:page;" filled="f" stroked="t" coordsize="0,253" o:allowincell="f" path="m0,0l0,253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1" w:line="223" w:lineRule="auto"/>
        <w:ind w:left="2995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第三章  供应商管理</w:t>
      </w:r>
    </w:p>
    <w:p>
      <w:pPr>
        <w:spacing w:line="341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pStyle w:val="2"/>
        <w:spacing w:before="101" w:line="345" w:lineRule="auto"/>
        <w:ind w:left="13" w:right="128" w:firstLine="560"/>
      </w:pPr>
      <w:r>
        <w:rPr>
          <w:rFonts w:ascii="楷体" w:hAnsi="楷体" w:eastAsia="楷体" w:cs="楷体"/>
          <w:spacing w:val="2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第十条</w:t>
      </w:r>
      <w:r>
        <w:rPr>
          <w:rFonts w:ascii="楷体" w:hAnsi="楷体" w:eastAsia="楷体" w:cs="楷体"/>
          <w:spacing w:val="94"/>
        </w:rPr>
        <w:t xml:space="preserve"> </w:t>
      </w:r>
      <w:r>
        <w:rPr>
          <w:spacing w:val="24"/>
        </w:rPr>
        <w:t>电子卖场供应商应当具备政府采购法第二</w:t>
      </w:r>
      <w:r>
        <w:rPr>
          <w:spacing w:val="23"/>
        </w:rPr>
        <w:t>十二条</w:t>
      </w:r>
      <w:r>
        <w:t xml:space="preserve"> </w:t>
      </w:r>
      <w:r>
        <w:rPr>
          <w:spacing w:val="7"/>
        </w:rPr>
        <w:t>和政府采购法实施条例第十七条规定之条件，包括电商、厂</w:t>
      </w:r>
      <w:r>
        <w:rPr>
          <w:spacing w:val="6"/>
        </w:rPr>
        <w:t>商、</w:t>
      </w:r>
    </w:p>
    <w:p>
      <w:pPr>
        <w:pStyle w:val="2"/>
        <w:spacing w:line="222" w:lineRule="auto"/>
        <w:ind w:left="13"/>
      </w:pPr>
      <w:r>
        <w:rPr>
          <w:spacing w:val="7"/>
        </w:rPr>
        <w:t>经销商、定点供应商等。</w:t>
      </w:r>
    </w:p>
    <w:p>
      <w:pPr>
        <w:pStyle w:val="2"/>
        <w:spacing w:before="209" w:line="345" w:lineRule="auto"/>
        <w:ind w:left="15" w:right="180" w:firstLine="589"/>
      </w:pPr>
      <w:r>
        <w:rPr>
          <w:rFonts w:ascii="楷体" w:hAnsi="楷体" w:eastAsia="楷体" w:cs="楷体"/>
          <w:spacing w:val="12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第十一条</w:t>
      </w:r>
      <w:r>
        <w:rPr>
          <w:rFonts w:ascii="楷体" w:hAnsi="楷体" w:eastAsia="楷体" w:cs="楷体"/>
          <w:spacing w:val="12"/>
        </w:rPr>
        <w:t xml:space="preserve"> </w:t>
      </w:r>
      <w:r>
        <w:rPr>
          <w:spacing w:val="12"/>
        </w:rPr>
        <w:t>供应商入驻实行诚信信用管理，严格落实《内蒙</w:t>
      </w:r>
      <w:r>
        <w:rPr>
          <w:spacing w:val="14"/>
        </w:rPr>
        <w:t xml:space="preserve"> </w:t>
      </w:r>
      <w:r>
        <w:rPr>
          <w:spacing w:val="5"/>
        </w:rPr>
        <w:t>古自治区公共信用信息管理条例》第二十五条、第二十六条和第</w:t>
      </w:r>
      <w:r>
        <w:t xml:space="preserve"> </w:t>
      </w:r>
      <w:r>
        <w:rPr>
          <w:spacing w:val="5"/>
        </w:rPr>
        <w:t>二十七条规定，信用状况良好的企业在同等条件下优先入驻电子</w:t>
      </w:r>
    </w:p>
    <w:p>
      <w:pPr>
        <w:pStyle w:val="2"/>
        <w:spacing w:before="1" w:line="221" w:lineRule="auto"/>
        <w:ind w:left="26"/>
      </w:pPr>
      <w:r>
        <w:rPr>
          <w:spacing w:val="7"/>
        </w:rPr>
        <w:t>卖场，严重失信企业禁止入驻电子卖场。</w:t>
      </w:r>
    </w:p>
    <w:p>
      <w:pPr>
        <w:pStyle w:val="2"/>
        <w:spacing w:before="202" w:line="346" w:lineRule="auto"/>
        <w:ind w:right="180" w:firstLine="605"/>
      </w:pPr>
      <w:r>
        <w:rPr>
          <w:rFonts w:ascii="楷体" w:hAnsi="楷体" w:eastAsia="楷体" w:cs="楷体"/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第十二条</w:t>
      </w:r>
      <w:r>
        <w:rPr>
          <w:rFonts w:ascii="楷体" w:hAnsi="楷体" w:eastAsia="楷体" w:cs="楷体"/>
          <w:spacing w:val="76"/>
        </w:rPr>
        <w:t xml:space="preserve"> </w:t>
      </w:r>
      <w:r>
        <w:rPr>
          <w:spacing w:val="10"/>
        </w:rPr>
        <w:t>电子卖场供应商入驻遵循公开透明原则，实行公</w:t>
      </w:r>
      <w:r>
        <w:t xml:space="preserve"> </w:t>
      </w:r>
      <w:r>
        <w:rPr>
          <w:spacing w:val="5"/>
        </w:rPr>
        <w:t>开征集。征集公告和结果公告应在中国政府采购网内蒙古自治区</w:t>
      </w:r>
      <w:r>
        <w:rPr>
          <w:spacing w:val="16"/>
        </w:rPr>
        <w:t xml:space="preserve"> </w:t>
      </w:r>
      <w:r>
        <w:rPr>
          <w:spacing w:val="5"/>
        </w:rPr>
        <w:t>分网发布，征集公告期限原则上不得少于30日，结果公告期限为</w:t>
      </w:r>
      <w:r>
        <w:rPr>
          <w:spacing w:val="11"/>
        </w:rPr>
        <w:t xml:space="preserve"> </w:t>
      </w:r>
      <w:r>
        <w:rPr>
          <w:spacing w:val="7"/>
        </w:rPr>
        <w:t>1个工作日。</w:t>
      </w:r>
      <w:r>
        <w:rPr>
          <w:spacing w:val="-43"/>
        </w:rPr>
        <w:t xml:space="preserve"> </w:t>
      </w:r>
      <w:r>
        <w:rPr>
          <w:spacing w:val="7"/>
        </w:rPr>
        <w:t>自治区、盟市级电子卖场运营管理机构负责本地区</w:t>
      </w:r>
      <w:r>
        <w:t xml:space="preserve"> </w:t>
      </w:r>
      <w:r>
        <w:rPr>
          <w:spacing w:val="5"/>
        </w:rPr>
        <w:t>供应商征集和入驻管理，其中电商由自治区电子卖场运营管理机</w:t>
      </w:r>
    </w:p>
    <w:p>
      <w:pPr>
        <w:pStyle w:val="2"/>
        <w:spacing w:before="1" w:line="221" w:lineRule="auto"/>
        <w:ind w:left="6"/>
      </w:pPr>
      <w:r>
        <w:rPr>
          <w:spacing w:val="7"/>
        </w:rPr>
        <w:t>构统一征集，全区共用。</w:t>
      </w:r>
    </w:p>
    <w:p>
      <w:pPr>
        <w:pStyle w:val="2"/>
        <w:spacing w:before="207" w:line="221" w:lineRule="auto"/>
        <w:ind w:left="655"/>
      </w:pPr>
      <w:r>
        <w:rPr>
          <w:rFonts w:ascii="楷体" w:hAnsi="楷体" w:eastAsia="楷体" w:cs="楷体"/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第十三条</w:t>
      </w:r>
      <w:r>
        <w:rPr>
          <w:rFonts w:ascii="楷体" w:hAnsi="楷体" w:eastAsia="楷体" w:cs="楷体"/>
          <w:spacing w:val="56"/>
        </w:rPr>
        <w:t xml:space="preserve"> </w:t>
      </w:r>
      <w:r>
        <w:rPr>
          <w:spacing w:val="5"/>
        </w:rPr>
        <w:t>电子卖场供应商实行</w:t>
      </w:r>
      <w:r>
        <w:rPr>
          <w:spacing w:val="-105"/>
        </w:rPr>
        <w:t xml:space="preserve"> </w:t>
      </w:r>
      <w:r>
        <w:rPr>
          <w:spacing w:val="5"/>
        </w:rPr>
        <w:t>“一地征集、</w:t>
      </w:r>
      <w:r>
        <w:rPr>
          <w:spacing w:val="4"/>
        </w:rPr>
        <w:t>全区共享”。</w:t>
      </w:r>
    </w:p>
    <w:p>
      <w:pPr>
        <w:pStyle w:val="2"/>
        <w:spacing w:before="206" w:line="346" w:lineRule="auto"/>
        <w:ind w:left="12" w:right="141" w:firstLine="47"/>
      </w:pPr>
      <w:r>
        <w:rPr>
          <w:spacing w:val="3"/>
        </w:rPr>
        <w:t>已入驻电子卖场的厂商、经销商、定点供应商，可申请入驻自治</w:t>
      </w:r>
      <w:r>
        <w:rPr>
          <w:spacing w:val="12"/>
        </w:rPr>
        <w:t xml:space="preserve"> </w:t>
      </w:r>
      <w:r>
        <w:rPr>
          <w:spacing w:val="5"/>
        </w:rPr>
        <w:t>区其他未入驻地区，并向申请入驻地区的电子卖场运营管理机构</w:t>
      </w:r>
      <w:r>
        <w:rPr>
          <w:spacing w:val="3"/>
        </w:rPr>
        <w:t xml:space="preserve"> </w:t>
      </w:r>
      <w:r>
        <w:rPr>
          <w:spacing w:val="4"/>
        </w:rPr>
        <w:t>申请备案，</w:t>
      </w:r>
      <w:r>
        <w:rPr>
          <w:spacing w:val="-85"/>
        </w:rPr>
        <w:t xml:space="preserve"> </w:t>
      </w:r>
      <w:r>
        <w:rPr>
          <w:spacing w:val="4"/>
        </w:rPr>
        <w:t>电子卖场运营管理机构应及时对备案申请作出回复，</w:t>
      </w:r>
      <w:r>
        <w:t xml:space="preserve"> </w:t>
      </w:r>
      <w:r>
        <w:rPr>
          <w:spacing w:val="5"/>
        </w:rPr>
        <w:t>不予接受备案的应说明理由；已入驻电子卖场的电商可自主设定</w:t>
      </w:r>
    </w:p>
    <w:p>
      <w:pPr>
        <w:pStyle w:val="2"/>
        <w:spacing w:before="1" w:line="222" w:lineRule="auto"/>
        <w:ind w:left="9"/>
      </w:pPr>
      <w:r>
        <w:rPr>
          <w:spacing w:val="4"/>
        </w:rPr>
        <w:t>服务区域。</w:t>
      </w:r>
    </w:p>
    <w:p>
      <w:pPr>
        <w:pStyle w:val="2"/>
        <w:spacing w:before="205" w:line="221" w:lineRule="auto"/>
        <w:ind w:left="655"/>
      </w:pPr>
      <w:r>
        <w:rPr>
          <w:rFonts w:ascii="楷体" w:hAnsi="楷体" w:eastAsia="楷体" w:cs="楷体"/>
          <w:spacing w:val="7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第十四条</w:t>
      </w:r>
      <w:r>
        <w:rPr>
          <w:rFonts w:ascii="楷体" w:hAnsi="楷体" w:eastAsia="楷体" w:cs="楷体"/>
          <w:spacing w:val="62"/>
        </w:rPr>
        <w:t xml:space="preserve"> </w:t>
      </w:r>
      <w:r>
        <w:rPr>
          <w:spacing w:val="7"/>
        </w:rPr>
        <w:t>电子卖场供应商应遵循诚实信用原则，提供真实</w:t>
      </w:r>
    </w:p>
    <w:p>
      <w:pPr>
        <w:spacing w:line="221" w:lineRule="auto"/>
        <w:sectPr>
          <w:headerReference r:id="rId11" w:type="default"/>
          <w:footerReference r:id="rId12" w:type="default"/>
          <w:pgSz w:w="11906" w:h="16839"/>
          <w:pgMar w:top="400" w:right="1350" w:bottom="1803" w:left="1537" w:header="0" w:footer="1565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  <w:r>
        <w:pict>
          <v:shape id="_x0000_s1030" o:spid="_x0000_s1030" style="position:absolute;left:0pt;margin-left:67.55pt;margin-top:42.55pt;height:12.7pt;width:0pt;mso-position-horizontal-relative:page;mso-position-vertical-relative:page;z-index:251663360;mso-width-relative:page;mso-height-relative:page;" filled="f" stroked="t" coordsize="0,253" o:allowincell="f" path="m0,0l0,253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101" w:line="580" w:lineRule="exact"/>
        <w:jc w:val="right"/>
      </w:pPr>
      <w:r>
        <w:rPr>
          <w:spacing w:val="5"/>
          <w:position w:val="20"/>
        </w:rPr>
        <w:t>有效材料、做出诚信交易和服从监督管理的承诺，并履行以下职</w:t>
      </w:r>
    </w:p>
    <w:p>
      <w:pPr>
        <w:pStyle w:val="2"/>
        <w:spacing w:line="225" w:lineRule="auto"/>
        <w:ind w:left="202"/>
      </w:pPr>
      <w:r>
        <w:rPr>
          <w:spacing w:val="-7"/>
        </w:rPr>
        <w:t>责：</w:t>
      </w:r>
    </w:p>
    <w:p>
      <w:pPr>
        <w:pStyle w:val="2"/>
        <w:spacing w:before="201" w:line="222" w:lineRule="auto"/>
        <w:ind w:left="825"/>
      </w:pPr>
      <w:r>
        <w:rPr>
          <w:spacing w:val="5"/>
        </w:rPr>
        <w:t>（</w:t>
      </w:r>
      <w:r>
        <w:rPr>
          <w:spacing w:val="-68"/>
        </w:rPr>
        <w:t xml:space="preserve"> </w:t>
      </w:r>
      <w:r>
        <w:rPr>
          <w:spacing w:val="5"/>
        </w:rPr>
        <w:t>一）严格遵守政府采购法律法规及规章制度；</w:t>
      </w:r>
    </w:p>
    <w:p>
      <w:pPr>
        <w:pStyle w:val="2"/>
        <w:spacing w:before="208" w:line="345" w:lineRule="auto"/>
        <w:ind w:left="191" w:firstLine="634"/>
      </w:pPr>
      <w:r>
        <w:rPr>
          <w:spacing w:val="2"/>
        </w:rPr>
        <w:t>（</w:t>
      </w:r>
      <w:r>
        <w:rPr>
          <w:spacing w:val="-70"/>
        </w:rPr>
        <w:t xml:space="preserve"> </w:t>
      </w:r>
      <w:r>
        <w:rPr>
          <w:spacing w:val="2"/>
        </w:rPr>
        <w:t>二）严格遵守电子卖场采购相关管理办法及交易规则，严</w:t>
      </w:r>
      <w:r>
        <w:t xml:space="preserve"> </w:t>
      </w:r>
      <w:r>
        <w:rPr>
          <w:spacing w:val="5"/>
        </w:rPr>
        <w:t>格按照采购人发出的采购公告要求，做出全部实质性响应及合理</w:t>
      </w:r>
      <w:r>
        <w:rPr>
          <w:spacing w:val="9"/>
        </w:rPr>
        <w:t xml:space="preserve"> </w:t>
      </w:r>
      <w:r>
        <w:rPr>
          <w:spacing w:val="5"/>
        </w:rPr>
        <w:t>报价并对其真实性负责。报价即视同承诺可向采购人提供完全符</w:t>
      </w:r>
    </w:p>
    <w:p>
      <w:pPr>
        <w:pStyle w:val="2"/>
        <w:spacing w:before="1" w:line="222" w:lineRule="auto"/>
        <w:ind w:left="196"/>
      </w:pPr>
      <w:r>
        <w:rPr>
          <w:spacing w:val="8"/>
        </w:rPr>
        <w:t>合技术参数和服务标准的商品；</w:t>
      </w:r>
    </w:p>
    <w:p>
      <w:pPr>
        <w:pStyle w:val="2"/>
        <w:spacing w:before="208" w:line="345" w:lineRule="auto"/>
        <w:ind w:left="225" w:firstLine="600"/>
      </w:pPr>
      <w:r>
        <w:rPr>
          <w:spacing w:val="5"/>
        </w:rPr>
        <w:t>（三）及时确认电子卖场订单、签订采购合同，及时按照合</w:t>
      </w:r>
      <w:r>
        <w:rPr>
          <w:spacing w:val="7"/>
        </w:rPr>
        <w:t xml:space="preserve"> </w:t>
      </w:r>
      <w:r>
        <w:rPr>
          <w:spacing w:val="4"/>
        </w:rPr>
        <w:t>同约定履行，提供的商品必须与订单或合同内容保持一致，并提</w:t>
      </w:r>
    </w:p>
    <w:p>
      <w:pPr>
        <w:pStyle w:val="2"/>
        <w:spacing w:line="221" w:lineRule="auto"/>
        <w:ind w:left="186"/>
      </w:pPr>
      <w:r>
        <w:rPr>
          <w:spacing w:val="8"/>
        </w:rPr>
        <w:t>供符合税务部门相关规定的正规发票；</w:t>
      </w:r>
    </w:p>
    <w:p>
      <w:pPr>
        <w:pStyle w:val="2"/>
        <w:spacing w:before="210" w:line="345" w:lineRule="auto"/>
        <w:ind w:left="202" w:right="16" w:firstLine="637"/>
      </w:pPr>
      <w:r>
        <w:rPr>
          <w:spacing w:val="30"/>
        </w:rPr>
        <w:t>（四）指定专人负责电子卖场管理工作，包括商品信息</w:t>
      </w:r>
      <w:r>
        <w:rPr>
          <w:spacing w:val="6"/>
        </w:rPr>
        <w:t xml:space="preserve"> </w:t>
      </w:r>
      <w:r>
        <w:rPr>
          <w:spacing w:val="25"/>
        </w:rPr>
        <w:t>维护、订单确认、成交结果确认，</w:t>
      </w:r>
      <w:r>
        <w:rPr>
          <w:spacing w:val="-62"/>
        </w:rPr>
        <w:t xml:space="preserve"> </w:t>
      </w:r>
      <w:r>
        <w:rPr>
          <w:spacing w:val="25"/>
        </w:rPr>
        <w:t>以及商品咨询、售后服务</w:t>
      </w:r>
    </w:p>
    <w:p>
      <w:pPr>
        <w:pStyle w:val="2"/>
        <w:spacing w:before="1" w:line="222" w:lineRule="auto"/>
        <w:ind w:left="207"/>
      </w:pPr>
      <w:r>
        <w:rPr>
          <w:spacing w:val="-10"/>
        </w:rPr>
        <w:t>等；</w:t>
      </w:r>
    </w:p>
    <w:p>
      <w:pPr>
        <w:pStyle w:val="2"/>
        <w:spacing w:before="207" w:line="581" w:lineRule="exact"/>
        <w:jc w:val="right"/>
      </w:pPr>
      <w:r>
        <w:rPr>
          <w:spacing w:val="17"/>
          <w:position w:val="20"/>
        </w:rPr>
        <w:t>（五）企业名称等信息变更后，应及时更新相关信息</w:t>
      </w:r>
      <w:r>
        <w:rPr>
          <w:spacing w:val="16"/>
          <w:position w:val="20"/>
        </w:rPr>
        <w:t>，并</w:t>
      </w:r>
    </w:p>
    <w:p>
      <w:pPr>
        <w:pStyle w:val="2"/>
        <w:spacing w:line="220" w:lineRule="auto"/>
        <w:ind w:left="231"/>
      </w:pPr>
      <w:r>
        <w:rPr>
          <w:spacing w:val="15"/>
        </w:rPr>
        <w:t>向已申请入驻地区的电子卖场运营管理机构申请变更备</w:t>
      </w:r>
      <w:r>
        <w:rPr>
          <w:spacing w:val="14"/>
        </w:rPr>
        <w:t>案；</w:t>
      </w:r>
    </w:p>
    <w:p>
      <w:pPr>
        <w:pStyle w:val="2"/>
        <w:spacing w:before="209" w:line="581" w:lineRule="exact"/>
        <w:ind w:right="9"/>
        <w:jc w:val="right"/>
      </w:pPr>
      <w:r>
        <w:rPr>
          <w:spacing w:val="17"/>
          <w:position w:val="20"/>
        </w:rPr>
        <w:t>（六）接受政府采购监督管理部门和电子卖场运营管</w:t>
      </w:r>
      <w:r>
        <w:rPr>
          <w:spacing w:val="16"/>
          <w:position w:val="20"/>
        </w:rPr>
        <w:t>理机</w:t>
      </w:r>
    </w:p>
    <w:p>
      <w:pPr>
        <w:pStyle w:val="2"/>
        <w:spacing w:line="221" w:lineRule="auto"/>
        <w:ind w:left="192"/>
      </w:pPr>
      <w:r>
        <w:rPr>
          <w:spacing w:val="16"/>
        </w:rPr>
        <w:t>构的监督、管理，接受社会公众对交易及履约行为的监督；</w:t>
      </w:r>
    </w:p>
    <w:p>
      <w:pPr>
        <w:pStyle w:val="2"/>
        <w:spacing w:before="209" w:line="221" w:lineRule="auto"/>
        <w:ind w:left="825"/>
      </w:pPr>
      <w:r>
        <w:rPr>
          <w:spacing w:val="8"/>
        </w:rPr>
        <w:t>（七）对不宜公开的事项予以保密；</w:t>
      </w:r>
    </w:p>
    <w:p>
      <w:pPr>
        <w:pStyle w:val="2"/>
        <w:spacing w:before="207" w:line="222" w:lineRule="auto"/>
        <w:ind w:left="825"/>
      </w:pPr>
      <w:r>
        <w:rPr>
          <w:spacing w:val="8"/>
        </w:rPr>
        <w:t>（八）遵守电子卖场其他有关规定。</w:t>
      </w:r>
    </w:p>
    <w:p>
      <w:pPr>
        <w:pStyle w:val="2"/>
        <w:spacing w:before="209" w:line="345" w:lineRule="auto"/>
        <w:ind w:left="186" w:firstLine="655"/>
      </w:pPr>
      <w:r>
        <w:rPr>
          <w:rFonts w:ascii="楷体" w:hAnsi="楷体" w:eastAsia="楷体" w:cs="楷体"/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第十五条</w:t>
      </w:r>
      <w:r>
        <w:rPr>
          <w:rFonts w:ascii="楷体" w:hAnsi="楷体" w:eastAsia="楷体" w:cs="楷体"/>
          <w:spacing w:val="75"/>
        </w:rPr>
        <w:t xml:space="preserve"> </w:t>
      </w:r>
      <w:r>
        <w:rPr>
          <w:spacing w:val="8"/>
        </w:rPr>
        <w:t>电子卖场供应商实行动态管理，对于严重违规的</w:t>
      </w:r>
      <w:r>
        <w:t xml:space="preserve"> </w:t>
      </w:r>
      <w:r>
        <w:rPr>
          <w:spacing w:val="-5"/>
        </w:rPr>
        <w:t>供应商，直接取消入驻资格，凡被取消入驻资</w:t>
      </w:r>
      <w:r>
        <w:rPr>
          <w:spacing w:val="-6"/>
        </w:rPr>
        <w:t>格的供应商实行“一</w:t>
      </w:r>
    </w:p>
    <w:p>
      <w:pPr>
        <w:pStyle w:val="2"/>
        <w:spacing w:before="1" w:line="221" w:lineRule="auto"/>
        <w:ind w:left="190"/>
      </w:pPr>
      <w:r>
        <w:rPr>
          <w:spacing w:val="8"/>
        </w:rPr>
        <w:t>地取消，全区清退”机制。</w:t>
      </w:r>
    </w:p>
    <w:p>
      <w:pPr>
        <w:spacing w:line="221" w:lineRule="auto"/>
        <w:sectPr>
          <w:headerReference r:id="rId13" w:type="default"/>
          <w:footerReference r:id="rId14" w:type="default"/>
          <w:pgSz w:w="11906" w:h="16839"/>
          <w:pgMar w:top="400" w:right="1530" w:bottom="1801" w:left="1351" w:header="0" w:footer="1565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  <w:r>
        <w:pict>
          <v:shape id="_x0000_s1031" o:spid="_x0000_s1031" style="position:absolute;left:0pt;margin-left:527.75pt;margin-top:42.55pt;height:12.7pt;width:0pt;mso-position-horizontal-relative:page;mso-position-vertical-relative:page;z-index:251664384;mso-width-relative:page;mso-height-relative:page;" filled="f" stroked="t" coordsize="0,253" o:allowincell="f" path="m0,0l0,253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1" w:line="223" w:lineRule="auto"/>
        <w:ind w:left="31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第四章</w:t>
      </w:r>
      <w:r>
        <w:rPr>
          <w:rFonts w:ascii="黑体" w:hAnsi="黑体" w:eastAsia="黑体" w:cs="黑体"/>
          <w:spacing w:val="17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3"/>
          <w:sz w:val="31"/>
          <w:szCs w:val="31"/>
        </w:rPr>
        <w:t>商品管理</w:t>
      </w:r>
    </w:p>
    <w:p>
      <w:pPr>
        <w:spacing w:line="340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pStyle w:val="2"/>
        <w:spacing w:before="101" w:line="578" w:lineRule="exact"/>
        <w:ind w:left="653"/>
      </w:pPr>
      <w:r>
        <w:rPr>
          <w:rFonts w:ascii="楷体" w:hAnsi="楷体" w:eastAsia="楷体" w:cs="楷体"/>
          <w:spacing w:val="11"/>
          <w:position w:val="1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第十六条</w:t>
      </w:r>
      <w:r>
        <w:rPr>
          <w:rFonts w:ascii="楷体" w:hAnsi="楷体" w:eastAsia="楷体" w:cs="楷体"/>
          <w:spacing w:val="11"/>
          <w:position w:val="19"/>
        </w:rPr>
        <w:t xml:space="preserve"> </w:t>
      </w:r>
      <w:r>
        <w:rPr>
          <w:spacing w:val="11"/>
          <w:position w:val="19"/>
        </w:rPr>
        <w:t>商品管理包括商品录入管理、基础信息管理、上</w:t>
      </w:r>
    </w:p>
    <w:p>
      <w:pPr>
        <w:pStyle w:val="2"/>
        <w:spacing w:line="222" w:lineRule="auto"/>
        <w:ind w:left="17"/>
      </w:pPr>
      <w:r>
        <w:rPr>
          <w:spacing w:val="7"/>
        </w:rPr>
        <w:t>下架管理、服务管理、价格监测管理等。</w:t>
      </w:r>
    </w:p>
    <w:p>
      <w:pPr>
        <w:pStyle w:val="2"/>
        <w:spacing w:before="208" w:line="345" w:lineRule="auto"/>
        <w:ind w:left="13" w:right="180" w:firstLine="639"/>
      </w:pPr>
      <w:r>
        <w:rPr>
          <w:rFonts w:ascii="楷体" w:hAnsi="楷体" w:eastAsia="楷体" w:cs="楷体"/>
          <w:spacing w:val="1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第十七条</w:t>
      </w:r>
      <w:r>
        <w:rPr>
          <w:rFonts w:ascii="楷体" w:hAnsi="楷体" w:eastAsia="楷体" w:cs="楷体"/>
          <w:spacing w:val="10"/>
        </w:rPr>
        <w:t xml:space="preserve"> </w:t>
      </w:r>
      <w:r>
        <w:rPr>
          <w:spacing w:val="10"/>
        </w:rPr>
        <w:t>商品的基础信息管理、上下架审核管理、价格监</w:t>
      </w:r>
      <w:r>
        <w:rPr>
          <w:spacing w:val="15"/>
        </w:rPr>
        <w:t xml:space="preserve"> </w:t>
      </w:r>
      <w:r>
        <w:rPr>
          <w:spacing w:val="16"/>
        </w:rPr>
        <w:t>测管理等原则上由各级电子卖场运营管理机构负责；商品的录</w:t>
      </w:r>
    </w:p>
    <w:p>
      <w:pPr>
        <w:pStyle w:val="2"/>
        <w:spacing w:line="220" w:lineRule="auto"/>
        <w:ind w:left="6"/>
      </w:pPr>
      <w:r>
        <w:rPr>
          <w:spacing w:val="9"/>
        </w:rPr>
        <w:t>入、上下架申请、商品服务等由入驻电子卖场供应商负</w:t>
      </w:r>
      <w:r>
        <w:rPr>
          <w:spacing w:val="8"/>
        </w:rPr>
        <w:t>责。</w:t>
      </w:r>
    </w:p>
    <w:p>
      <w:pPr>
        <w:pStyle w:val="2"/>
        <w:spacing w:before="211" w:line="221" w:lineRule="auto"/>
        <w:ind w:left="638"/>
      </w:pPr>
      <w:r>
        <w:rPr>
          <w:rFonts w:ascii="楷体" w:hAnsi="楷体" w:eastAsia="楷体" w:cs="楷体"/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第十八条</w:t>
      </w:r>
      <w:r>
        <w:rPr>
          <w:rFonts w:ascii="楷体" w:hAnsi="楷体" w:eastAsia="楷体" w:cs="楷体"/>
          <w:spacing w:val="75"/>
        </w:rPr>
        <w:t xml:space="preserve"> </w:t>
      </w:r>
      <w:r>
        <w:rPr>
          <w:spacing w:val="6"/>
        </w:rPr>
        <w:t>电子卖场销售的商品应当符合以下条件和要求：</w:t>
      </w:r>
    </w:p>
    <w:p>
      <w:pPr>
        <w:pStyle w:val="2"/>
        <w:spacing w:before="210" w:line="578" w:lineRule="exact"/>
        <w:ind w:left="622"/>
      </w:pPr>
      <w:r>
        <w:rPr>
          <w:spacing w:val="1"/>
          <w:position w:val="20"/>
        </w:rPr>
        <w:t>（</w:t>
      </w:r>
      <w:r>
        <w:rPr>
          <w:spacing w:val="-68"/>
          <w:position w:val="20"/>
        </w:rPr>
        <w:t xml:space="preserve"> </w:t>
      </w:r>
      <w:r>
        <w:rPr>
          <w:spacing w:val="1"/>
          <w:position w:val="20"/>
        </w:rPr>
        <w:t>一）满足国家强制性标准，符合国家“</w:t>
      </w:r>
      <w:r>
        <w:rPr>
          <w:spacing w:val="-119"/>
          <w:position w:val="20"/>
        </w:rPr>
        <w:t xml:space="preserve"> </w:t>
      </w:r>
      <w:r>
        <w:rPr>
          <w:spacing w:val="1"/>
          <w:position w:val="20"/>
        </w:rPr>
        <w:t>三包”及相关产业</w:t>
      </w:r>
    </w:p>
    <w:p>
      <w:pPr>
        <w:pStyle w:val="2"/>
        <w:spacing w:before="1" w:line="222" w:lineRule="auto"/>
        <w:ind w:left="13"/>
      </w:pPr>
      <w:r>
        <w:rPr>
          <w:spacing w:val="-2"/>
        </w:rPr>
        <w:t>规定；</w:t>
      </w:r>
    </w:p>
    <w:p>
      <w:pPr>
        <w:pStyle w:val="2"/>
        <w:spacing w:before="207" w:line="581" w:lineRule="exact"/>
        <w:ind w:left="636"/>
      </w:pPr>
      <w:r>
        <w:rPr>
          <w:spacing w:val="8"/>
          <w:position w:val="20"/>
        </w:rPr>
        <w:t>（</w:t>
      </w:r>
      <w:r>
        <w:rPr>
          <w:spacing w:val="-73"/>
          <w:position w:val="20"/>
        </w:rPr>
        <w:t xml:space="preserve"> </w:t>
      </w:r>
      <w:r>
        <w:rPr>
          <w:spacing w:val="8"/>
          <w:position w:val="20"/>
        </w:rPr>
        <w:t>二）商品来源渠道合法，保证原厂原装、全新正品,且不</w:t>
      </w:r>
    </w:p>
    <w:p>
      <w:pPr>
        <w:pStyle w:val="2"/>
        <w:spacing w:before="1" w:line="219" w:lineRule="auto"/>
      </w:pPr>
      <w:r>
        <w:rPr>
          <w:spacing w:val="8"/>
        </w:rPr>
        <w:t>存在侵犯第三人合法权益的情况；</w:t>
      </w:r>
    </w:p>
    <w:p>
      <w:pPr>
        <w:pStyle w:val="2"/>
        <w:spacing w:before="210" w:line="580" w:lineRule="exact"/>
        <w:ind w:left="636"/>
      </w:pPr>
      <w:r>
        <w:rPr>
          <w:spacing w:val="5"/>
          <w:position w:val="20"/>
        </w:rPr>
        <w:t>（三）提供的商品信息应全面、真实、准确、可靠，商品质</w:t>
      </w:r>
    </w:p>
    <w:p>
      <w:pPr>
        <w:pStyle w:val="2"/>
        <w:spacing w:line="221" w:lineRule="auto"/>
        <w:ind w:left="13"/>
      </w:pPr>
      <w:r>
        <w:rPr>
          <w:spacing w:val="9"/>
        </w:rPr>
        <w:t>量、配置、服务等应符合国家相关规定和合</w:t>
      </w:r>
      <w:r>
        <w:rPr>
          <w:spacing w:val="8"/>
        </w:rPr>
        <w:t>同约定的标准；</w:t>
      </w:r>
    </w:p>
    <w:p>
      <w:pPr>
        <w:pStyle w:val="2"/>
        <w:spacing w:before="212" w:line="345" w:lineRule="auto"/>
        <w:ind w:left="3" w:right="98" w:firstLine="632"/>
      </w:pPr>
      <w:r>
        <w:rPr>
          <w:spacing w:val="5"/>
        </w:rPr>
        <w:t>（四）提供的商品型号与市场销售的商品保持一致，不得销</w:t>
      </w:r>
      <w:r>
        <w:rPr>
          <w:spacing w:val="7"/>
        </w:rPr>
        <w:t xml:space="preserve"> </w:t>
      </w:r>
      <w:r>
        <w:rPr>
          <w:spacing w:val="5"/>
        </w:rPr>
        <w:t>售针对政府采购的特供商品，上架商品必须保证货源充足，已停</w:t>
      </w:r>
      <w:r>
        <w:rPr>
          <w:spacing w:val="7"/>
        </w:rPr>
        <w:t xml:space="preserve"> </w:t>
      </w:r>
      <w:r>
        <w:rPr>
          <w:spacing w:val="-3"/>
        </w:rPr>
        <w:t>产型号或缺货的商品应及时下架。属于节能环保、进口等商品的，</w:t>
      </w:r>
    </w:p>
    <w:p>
      <w:pPr>
        <w:pStyle w:val="2"/>
        <w:spacing w:line="221" w:lineRule="auto"/>
        <w:ind w:left="11"/>
      </w:pPr>
      <w:r>
        <w:rPr>
          <w:spacing w:val="7"/>
        </w:rPr>
        <w:t>应按照有关规定执行;</w:t>
      </w:r>
    </w:p>
    <w:p>
      <w:pPr>
        <w:pStyle w:val="2"/>
        <w:spacing w:before="207" w:line="581" w:lineRule="exact"/>
        <w:ind w:left="636"/>
      </w:pPr>
      <w:r>
        <w:rPr>
          <w:spacing w:val="5"/>
          <w:position w:val="20"/>
        </w:rPr>
        <w:t>（五）按照电子卖场品目分类上架商品，不得上架电子卖场</w:t>
      </w:r>
    </w:p>
    <w:p>
      <w:pPr>
        <w:pStyle w:val="2"/>
        <w:spacing w:before="1" w:line="222" w:lineRule="auto"/>
        <w:ind w:left="43"/>
      </w:pPr>
      <w:r>
        <w:rPr>
          <w:spacing w:val="6"/>
        </w:rPr>
        <w:t>品目目录范围外商品，不得混淆品目上架商品；</w:t>
      </w:r>
    </w:p>
    <w:p>
      <w:pPr>
        <w:pStyle w:val="2"/>
        <w:spacing w:before="207" w:line="579" w:lineRule="exact"/>
        <w:ind w:left="636"/>
      </w:pPr>
      <w:r>
        <w:rPr>
          <w:spacing w:val="5"/>
          <w:position w:val="20"/>
        </w:rPr>
        <w:t>（六）对于超出标准范畴的个性化选配件或服务应当明确收</w:t>
      </w:r>
    </w:p>
    <w:p>
      <w:pPr>
        <w:pStyle w:val="2"/>
        <w:spacing w:line="221" w:lineRule="auto"/>
        <w:ind w:left="24"/>
      </w:pPr>
      <w:r>
        <w:rPr>
          <w:spacing w:val="4"/>
        </w:rPr>
        <w:t>费标准，商品安装调试或提供服务中涉及另行购置配件或支付服</w:t>
      </w:r>
    </w:p>
    <w:p>
      <w:pPr>
        <w:spacing w:line="221" w:lineRule="auto"/>
        <w:sectPr>
          <w:headerReference r:id="rId15" w:type="default"/>
          <w:footerReference r:id="rId16" w:type="default"/>
          <w:pgSz w:w="11906" w:h="16839"/>
          <w:pgMar w:top="400" w:right="1350" w:bottom="1803" w:left="1539" w:header="0" w:footer="1565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  <w:r>
        <w:pict>
          <v:shape id="_x0000_s1032" o:spid="_x0000_s1032" style="position:absolute;left:0pt;margin-left:67.55pt;margin-top:42.55pt;height:12.7pt;width:0pt;mso-position-horizontal-relative:page;mso-position-vertical-relative:page;z-index:251665408;mso-width-relative:page;mso-height-relative:page;" filled="f" stroked="t" coordsize="0,253" o:allowincell="f" path="m0,0l0,253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101" w:line="580" w:lineRule="exact"/>
        <w:ind w:left="199"/>
      </w:pPr>
      <w:r>
        <w:rPr>
          <w:spacing w:val="5"/>
          <w:position w:val="20"/>
        </w:rPr>
        <w:t>务费用的，应当公开收费标准，由采购人自行选购。未公开收费</w:t>
      </w:r>
    </w:p>
    <w:p>
      <w:pPr>
        <w:pStyle w:val="2"/>
        <w:spacing w:line="222" w:lineRule="auto"/>
        <w:ind w:left="190"/>
      </w:pPr>
      <w:r>
        <w:rPr>
          <w:spacing w:val="8"/>
        </w:rPr>
        <w:t>标准的，不得要求采购人支付；</w:t>
      </w:r>
    </w:p>
    <w:p>
      <w:pPr>
        <w:pStyle w:val="2"/>
        <w:spacing w:before="209" w:line="345" w:lineRule="auto"/>
        <w:ind w:left="187" w:right="69" w:firstLine="637"/>
      </w:pPr>
      <w:r>
        <w:rPr>
          <w:spacing w:val="5"/>
        </w:rPr>
        <w:t>（七）厂商或经销商上架的商品品目、型号、价格必须严格</w:t>
      </w:r>
      <w:r>
        <w:rPr>
          <w:spacing w:val="7"/>
        </w:rPr>
        <w:t xml:space="preserve"> </w:t>
      </w:r>
      <w:r>
        <w:rPr>
          <w:spacing w:val="5"/>
        </w:rPr>
        <w:t>依照征集入围结果，商品的价格不得高于其厂商官方网站同期对</w:t>
      </w:r>
      <w:r>
        <w:rPr>
          <w:spacing w:val="15"/>
        </w:rPr>
        <w:t xml:space="preserve"> </w:t>
      </w:r>
      <w:r>
        <w:rPr>
          <w:spacing w:val="5"/>
        </w:rPr>
        <w:t>外公布的价格；电商上架的商品价格不得高于其自有电商平台同</w:t>
      </w:r>
      <w:r>
        <w:rPr>
          <w:spacing w:val="15"/>
        </w:rPr>
        <w:t xml:space="preserve"> </w:t>
      </w:r>
      <w:r>
        <w:rPr>
          <w:spacing w:val="14"/>
        </w:rPr>
        <w:t>期销售价格及国内主流的大型网购商城、</w:t>
      </w:r>
      <w:r>
        <w:rPr>
          <w:spacing w:val="-70"/>
        </w:rPr>
        <w:t xml:space="preserve"> </w:t>
      </w:r>
      <w:r>
        <w:rPr>
          <w:spacing w:val="14"/>
        </w:rPr>
        <w:t>门店商场的含税平均</w:t>
      </w:r>
      <w:r>
        <w:t xml:space="preserve"> </w:t>
      </w:r>
      <w:r>
        <w:rPr>
          <w:spacing w:val="5"/>
        </w:rPr>
        <w:t>价；定点供应商必须严格依照入围时承诺书中的相关折扣率提供</w:t>
      </w:r>
    </w:p>
    <w:p>
      <w:pPr>
        <w:pStyle w:val="2"/>
        <w:spacing w:before="1" w:line="222" w:lineRule="auto"/>
        <w:ind w:left="196"/>
      </w:pPr>
      <w:r>
        <w:t>服务；</w:t>
      </w:r>
    </w:p>
    <w:p>
      <w:pPr>
        <w:pStyle w:val="2"/>
        <w:spacing w:before="207" w:line="578" w:lineRule="exact"/>
        <w:ind w:right="69"/>
        <w:jc w:val="right"/>
      </w:pPr>
      <w:r>
        <w:rPr>
          <w:spacing w:val="18"/>
          <w:position w:val="20"/>
        </w:rPr>
        <w:t>（八）电商销售的商品应当是自有电商平台在售的</w:t>
      </w:r>
      <w:r>
        <w:rPr>
          <w:spacing w:val="17"/>
          <w:position w:val="20"/>
        </w:rPr>
        <w:t>自营商</w:t>
      </w:r>
    </w:p>
    <w:p>
      <w:pPr>
        <w:pStyle w:val="2"/>
        <w:spacing w:before="1" w:line="222" w:lineRule="auto"/>
        <w:ind w:left="232"/>
      </w:pPr>
      <w:r>
        <w:rPr>
          <w:spacing w:val="-22"/>
        </w:rPr>
        <w:t>品；</w:t>
      </w:r>
    </w:p>
    <w:p>
      <w:pPr>
        <w:pStyle w:val="2"/>
        <w:spacing w:before="208" w:line="222" w:lineRule="auto"/>
        <w:ind w:left="825"/>
      </w:pPr>
      <w:r>
        <w:rPr>
          <w:spacing w:val="9"/>
        </w:rPr>
        <w:t>（九）商品技术参数发生变化的，应及时变更；</w:t>
      </w:r>
    </w:p>
    <w:p>
      <w:pPr>
        <w:pStyle w:val="2"/>
        <w:spacing w:before="207" w:line="219" w:lineRule="auto"/>
        <w:ind w:left="825"/>
      </w:pPr>
      <w:r>
        <w:rPr>
          <w:spacing w:val="9"/>
        </w:rPr>
        <w:t>（十）销售的商品不得转包、分包。</w:t>
      </w:r>
    </w:p>
    <w:p>
      <w:pPr>
        <w:pStyle w:val="2"/>
        <w:spacing w:before="211" w:line="346" w:lineRule="auto"/>
        <w:ind w:left="212" w:right="69" w:firstLine="629"/>
      </w:pPr>
      <w:r>
        <w:rPr>
          <w:rFonts w:ascii="楷体" w:hAnsi="楷体" w:eastAsia="楷体" w:cs="楷体"/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第十九条</w:t>
      </w:r>
      <w:r>
        <w:rPr>
          <w:rFonts w:ascii="楷体" w:hAnsi="楷体" w:eastAsia="楷体" w:cs="楷体"/>
          <w:spacing w:val="75"/>
        </w:rPr>
        <w:t xml:space="preserve"> </w:t>
      </w:r>
      <w:r>
        <w:rPr>
          <w:spacing w:val="8"/>
        </w:rPr>
        <w:t>电子卖场中的商品价格实行动态监测。各级电子</w:t>
      </w:r>
      <w:r>
        <w:t xml:space="preserve"> </w:t>
      </w:r>
      <w:r>
        <w:rPr>
          <w:spacing w:val="16"/>
        </w:rPr>
        <w:t>卖场运营管理机构负责对电子卖场商品价格进行管理并定期公</w:t>
      </w:r>
    </w:p>
    <w:p>
      <w:pPr>
        <w:pStyle w:val="2"/>
        <w:spacing w:before="1" w:line="222" w:lineRule="auto"/>
        <w:ind w:left="202"/>
      </w:pPr>
      <w:r>
        <w:rPr>
          <w:spacing w:val="5"/>
        </w:rPr>
        <w:t>开价格监测结果。</w:t>
      </w:r>
    </w:p>
    <w:p>
      <w:pPr>
        <w:pStyle w:val="2"/>
        <w:spacing w:before="205" w:line="221" w:lineRule="auto"/>
        <w:jc w:val="right"/>
      </w:pPr>
      <w:r>
        <w:rPr>
          <w:rFonts w:ascii="楷体" w:hAnsi="楷体" w:eastAsia="楷体" w:cs="楷体"/>
          <w:spacing w:val="-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第二十条</w:t>
      </w:r>
      <w:r>
        <w:rPr>
          <w:rFonts w:ascii="楷体" w:hAnsi="楷体" w:eastAsia="楷体" w:cs="楷体"/>
          <w:spacing w:val="60"/>
        </w:rPr>
        <w:t xml:space="preserve"> </w:t>
      </w:r>
      <w:r>
        <w:rPr>
          <w:spacing w:val="-1"/>
        </w:rPr>
        <w:t>当商品出现下列情形的，由系统强制下架该商品：</w:t>
      </w:r>
    </w:p>
    <w:p>
      <w:pPr>
        <w:pStyle w:val="2"/>
        <w:spacing w:before="209" w:line="221" w:lineRule="auto"/>
        <w:ind w:left="825"/>
      </w:pPr>
      <w:r>
        <w:rPr>
          <w:spacing w:val="4"/>
        </w:rPr>
        <w:t>（</w:t>
      </w:r>
      <w:r>
        <w:rPr>
          <w:spacing w:val="-62"/>
        </w:rPr>
        <w:t xml:space="preserve"> </w:t>
      </w:r>
      <w:r>
        <w:rPr>
          <w:spacing w:val="4"/>
        </w:rPr>
        <w:t>一）某一型号商品连续12个月销售为0的；</w:t>
      </w:r>
    </w:p>
    <w:p>
      <w:pPr>
        <w:pStyle w:val="2"/>
        <w:spacing w:before="210" w:line="578" w:lineRule="exact"/>
        <w:ind w:right="69"/>
        <w:jc w:val="right"/>
      </w:pPr>
      <w:r>
        <w:rPr>
          <w:spacing w:val="15"/>
          <w:position w:val="19"/>
        </w:rPr>
        <w:t>（</w:t>
      </w:r>
      <w:r>
        <w:rPr>
          <w:spacing w:val="-81"/>
          <w:position w:val="19"/>
        </w:rPr>
        <w:t xml:space="preserve"> </w:t>
      </w:r>
      <w:r>
        <w:rPr>
          <w:spacing w:val="15"/>
          <w:position w:val="19"/>
        </w:rPr>
        <w:t>二）质量、配置或提供的售后服务不符合国家有关</w:t>
      </w:r>
      <w:r>
        <w:rPr>
          <w:spacing w:val="14"/>
          <w:position w:val="19"/>
        </w:rPr>
        <w:t>规定</w:t>
      </w:r>
    </w:p>
    <w:p>
      <w:pPr>
        <w:pStyle w:val="2"/>
        <w:spacing w:before="1" w:line="222" w:lineRule="auto"/>
        <w:ind w:left="220"/>
      </w:pPr>
      <w:r>
        <w:rPr>
          <w:spacing w:val="-16"/>
        </w:rPr>
        <w:t>的；</w:t>
      </w:r>
    </w:p>
    <w:p>
      <w:pPr>
        <w:pStyle w:val="2"/>
        <w:spacing w:before="207" w:line="222" w:lineRule="auto"/>
        <w:ind w:left="825"/>
      </w:pPr>
      <w:r>
        <w:rPr>
          <w:spacing w:val="8"/>
        </w:rPr>
        <w:t>（三）未正确上架至相应品目的；</w:t>
      </w:r>
    </w:p>
    <w:p>
      <w:pPr>
        <w:pStyle w:val="2"/>
        <w:spacing w:before="209" w:line="222" w:lineRule="auto"/>
        <w:ind w:left="825"/>
      </w:pPr>
      <w:r>
        <w:rPr>
          <w:spacing w:val="8"/>
        </w:rPr>
        <w:t>（四）价格畸高畸低的；</w:t>
      </w:r>
    </w:p>
    <w:p>
      <w:pPr>
        <w:pStyle w:val="2"/>
        <w:spacing w:before="205" w:line="222" w:lineRule="auto"/>
        <w:ind w:left="825"/>
      </w:pPr>
      <w:r>
        <w:rPr>
          <w:spacing w:val="8"/>
        </w:rPr>
        <w:t>（五）应当下架的其他情形。</w:t>
      </w:r>
    </w:p>
    <w:p>
      <w:pPr>
        <w:spacing w:line="222" w:lineRule="auto"/>
        <w:sectPr>
          <w:headerReference r:id="rId17" w:type="default"/>
          <w:footerReference r:id="rId18" w:type="default"/>
          <w:pgSz w:w="11906" w:h="16839"/>
          <w:pgMar w:top="400" w:right="1461" w:bottom="1801" w:left="1351" w:header="0" w:footer="1565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  <w:r>
        <w:pict>
          <v:shape id="_x0000_s1033" o:spid="_x0000_s1033" style="position:absolute;left:0pt;margin-left:527.75pt;margin-top:42.55pt;height:12.7pt;width:0pt;mso-position-horizontal-relative:page;mso-position-vertical-relative:page;z-index:251666432;mso-width-relative:page;mso-height-relative:page;" filled="f" stroked="t" coordsize="0,253" o:allowincell="f" path="m0,0l0,253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101" w:line="346" w:lineRule="auto"/>
        <w:ind w:left="43" w:right="180" w:firstLine="609"/>
        <w:jc w:val="both"/>
      </w:pPr>
      <w:r>
        <w:rPr>
          <w:rFonts w:ascii="楷体" w:hAnsi="楷体" w:eastAsia="楷体" w:cs="楷体"/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第二十一条</w:t>
      </w:r>
      <w:r>
        <w:rPr>
          <w:rFonts w:ascii="楷体" w:hAnsi="楷体" w:eastAsia="楷体" w:cs="楷体"/>
          <w:spacing w:val="80"/>
        </w:rPr>
        <w:t xml:space="preserve"> </w:t>
      </w:r>
      <w:r>
        <w:rPr>
          <w:spacing w:val="8"/>
        </w:rPr>
        <w:t>自治区电子卖场运营管理机构应当</w:t>
      </w:r>
      <w:r>
        <w:rPr>
          <w:spacing w:val="7"/>
        </w:rPr>
        <w:t>建立健全商</w:t>
      </w:r>
      <w:r>
        <w:t xml:space="preserve"> </w:t>
      </w:r>
      <w:r>
        <w:rPr>
          <w:spacing w:val="4"/>
        </w:rPr>
        <w:t>品管理制度，由各级电子卖场运营管理机构对电子卖场商品</w:t>
      </w:r>
      <w:r>
        <w:rPr>
          <w:spacing w:val="3"/>
        </w:rPr>
        <w:t>实施</w:t>
      </w:r>
    </w:p>
    <w:p>
      <w:pPr>
        <w:pStyle w:val="2"/>
        <w:spacing w:before="1" w:line="223" w:lineRule="auto"/>
        <w:ind w:left="21"/>
      </w:pPr>
      <w:r>
        <w:rPr>
          <w:spacing w:val="1"/>
        </w:rPr>
        <w:t>动态管理。</w:t>
      </w:r>
    </w:p>
    <w:p>
      <w:pPr>
        <w:spacing w:line="339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before="101" w:line="223" w:lineRule="auto"/>
        <w:ind w:left="315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第五章</w:t>
      </w:r>
      <w:r>
        <w:rPr>
          <w:rFonts w:ascii="黑体" w:hAnsi="黑体" w:eastAsia="黑体" w:cs="黑体"/>
          <w:spacing w:val="17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3"/>
          <w:sz w:val="31"/>
          <w:szCs w:val="31"/>
        </w:rPr>
        <w:t>交易管理</w:t>
      </w:r>
    </w:p>
    <w:p>
      <w:pPr>
        <w:spacing w:line="340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pStyle w:val="2"/>
        <w:spacing w:before="101" w:line="345" w:lineRule="auto"/>
        <w:ind w:left="7" w:right="180" w:firstLine="645"/>
      </w:pPr>
      <w:r>
        <w:rPr>
          <w:rFonts w:ascii="楷体" w:hAnsi="楷体" w:eastAsia="楷体" w:cs="楷体"/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第二十二条</w:t>
      </w:r>
      <w:r>
        <w:rPr>
          <w:rFonts w:ascii="楷体" w:hAnsi="楷体" w:eastAsia="楷体" w:cs="楷体"/>
          <w:spacing w:val="75"/>
        </w:rPr>
        <w:t xml:space="preserve"> </w:t>
      </w:r>
      <w:r>
        <w:rPr>
          <w:spacing w:val="8"/>
        </w:rPr>
        <w:t>电子卖场与政府采购云平台各子系统间实现数</w:t>
      </w:r>
      <w:r>
        <w:t xml:space="preserve"> </w:t>
      </w:r>
      <w:r>
        <w:rPr>
          <w:spacing w:val="5"/>
        </w:rPr>
        <w:t>据信息共享协同，完成从电子卖场采购计划备案书下达、商品上</w:t>
      </w:r>
      <w:r>
        <w:rPr>
          <w:spacing w:val="6"/>
        </w:rPr>
        <w:t xml:space="preserve"> </w:t>
      </w:r>
      <w:r>
        <w:rPr>
          <w:spacing w:val="5"/>
        </w:rPr>
        <w:t>架、商品选购、线上报价、确认订单到合同签订、履约评价等全</w:t>
      </w:r>
    </w:p>
    <w:p>
      <w:pPr>
        <w:pStyle w:val="2"/>
        <w:spacing w:line="222" w:lineRule="auto"/>
        <w:ind w:left="5"/>
      </w:pPr>
      <w:r>
        <w:rPr>
          <w:spacing w:val="7"/>
        </w:rPr>
        <w:t>流程电子化交易管理。</w:t>
      </w:r>
    </w:p>
    <w:p>
      <w:pPr>
        <w:pStyle w:val="2"/>
        <w:spacing w:before="208" w:line="345" w:lineRule="auto"/>
        <w:ind w:left="11" w:right="180" w:firstLine="641"/>
      </w:pPr>
      <w:r>
        <w:rPr>
          <w:rFonts w:ascii="楷体" w:hAnsi="楷体" w:eastAsia="楷体" w:cs="楷体"/>
          <w:spacing w:val="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第二十三条</w:t>
      </w:r>
      <w:r>
        <w:rPr>
          <w:rFonts w:ascii="楷体" w:hAnsi="楷体" w:eastAsia="楷体" w:cs="楷体"/>
          <w:spacing w:val="76"/>
        </w:rPr>
        <w:t xml:space="preserve"> </w:t>
      </w:r>
      <w:r>
        <w:rPr>
          <w:spacing w:val="3"/>
        </w:rPr>
        <w:t>电子卖场支持直接订购、</w:t>
      </w:r>
      <w:r>
        <w:rPr>
          <w:spacing w:val="-93"/>
        </w:rPr>
        <w:t xml:space="preserve"> </w:t>
      </w:r>
      <w:r>
        <w:rPr>
          <w:spacing w:val="3"/>
        </w:rPr>
        <w:t>网上竞价、</w:t>
      </w:r>
      <w:r>
        <w:rPr>
          <w:spacing w:val="-93"/>
        </w:rPr>
        <w:t xml:space="preserve"> </w:t>
      </w:r>
      <w:r>
        <w:rPr>
          <w:spacing w:val="3"/>
        </w:rPr>
        <w:t>网上询价</w:t>
      </w:r>
      <w:r>
        <w:t xml:space="preserve"> </w:t>
      </w:r>
      <w:r>
        <w:rPr>
          <w:spacing w:val="5"/>
        </w:rPr>
        <w:t>和定点服务四种交易方式，采购人可根据采购预算金额和采购需</w:t>
      </w:r>
    </w:p>
    <w:p>
      <w:pPr>
        <w:pStyle w:val="2"/>
        <w:spacing w:before="1" w:line="220" w:lineRule="auto"/>
        <w:ind w:left="17"/>
      </w:pPr>
      <w:r>
        <w:rPr>
          <w:spacing w:val="6"/>
        </w:rPr>
        <w:t>求自行选择交易方式。</w:t>
      </w:r>
    </w:p>
    <w:p>
      <w:pPr>
        <w:pStyle w:val="2"/>
        <w:spacing w:before="211" w:line="345" w:lineRule="auto"/>
        <w:ind w:left="11" w:right="180" w:firstLine="625"/>
      </w:pPr>
      <w:r>
        <w:rPr>
          <w:spacing w:val="2"/>
        </w:rPr>
        <w:t>（</w:t>
      </w:r>
      <w:r>
        <w:rPr>
          <w:spacing w:val="-72"/>
        </w:rPr>
        <w:t xml:space="preserve"> </w:t>
      </w:r>
      <w:r>
        <w:rPr>
          <w:spacing w:val="2"/>
        </w:rPr>
        <w:t>一）直接订购适用于集中采购目录内、未达到电子卖场限</w:t>
      </w:r>
      <w:r>
        <w:t xml:space="preserve"> </w:t>
      </w:r>
      <w:r>
        <w:rPr>
          <w:spacing w:val="5"/>
        </w:rPr>
        <w:t>额标准的或集中采购目录外、未达到分散采购限额标准的货物类</w:t>
      </w:r>
    </w:p>
    <w:p>
      <w:pPr>
        <w:pStyle w:val="2"/>
        <w:spacing w:before="1" w:line="221" w:lineRule="auto"/>
      </w:pPr>
      <w:r>
        <w:rPr>
          <w:spacing w:val="7"/>
        </w:rPr>
        <w:t>相关商品采购；</w:t>
      </w:r>
    </w:p>
    <w:p>
      <w:pPr>
        <w:pStyle w:val="2"/>
        <w:spacing w:before="209" w:line="580" w:lineRule="exact"/>
        <w:ind w:left="636"/>
      </w:pPr>
      <w:r>
        <w:rPr>
          <w:spacing w:val="2"/>
          <w:position w:val="20"/>
        </w:rPr>
        <w:t>（</w:t>
      </w:r>
      <w:r>
        <w:rPr>
          <w:spacing w:val="-72"/>
          <w:position w:val="20"/>
        </w:rPr>
        <w:t xml:space="preserve"> </w:t>
      </w:r>
      <w:r>
        <w:rPr>
          <w:spacing w:val="2"/>
          <w:position w:val="20"/>
        </w:rPr>
        <w:t>二）网上竞价适用于集中采购目录内、未达到公开招标数</w:t>
      </w:r>
    </w:p>
    <w:p>
      <w:pPr>
        <w:pStyle w:val="2"/>
        <w:spacing w:before="1" w:line="221" w:lineRule="auto"/>
        <w:ind w:left="11"/>
      </w:pPr>
      <w:r>
        <w:rPr>
          <w:spacing w:val="7"/>
        </w:rPr>
        <w:t>额标准的货物类相关商品采购；</w:t>
      </w:r>
    </w:p>
    <w:p>
      <w:pPr>
        <w:pStyle w:val="2"/>
        <w:spacing w:before="206" w:line="346" w:lineRule="auto"/>
        <w:ind w:left="43" w:right="180" w:firstLine="593"/>
      </w:pPr>
      <w:r>
        <w:rPr>
          <w:spacing w:val="5"/>
        </w:rPr>
        <w:t xml:space="preserve">（三）网上询价适用于集中采购目录内、电子卖场中现有商 </w:t>
      </w:r>
      <w:r>
        <w:rPr>
          <w:spacing w:val="4"/>
        </w:rPr>
        <w:t>品型号无法满足采购人实际需求的，未达到公开招标数额标</w:t>
      </w:r>
      <w:r>
        <w:rPr>
          <w:spacing w:val="3"/>
        </w:rPr>
        <w:t>准的</w:t>
      </w:r>
    </w:p>
    <w:p>
      <w:pPr>
        <w:pStyle w:val="2"/>
        <w:spacing w:line="221" w:lineRule="auto"/>
        <w:ind w:left="20"/>
      </w:pPr>
      <w:r>
        <w:rPr>
          <w:spacing w:val="6"/>
        </w:rPr>
        <w:t>货物类相关商品采购；</w:t>
      </w:r>
    </w:p>
    <w:p>
      <w:pPr>
        <w:pStyle w:val="2"/>
        <w:spacing w:before="207" w:line="222" w:lineRule="auto"/>
        <w:ind w:left="636"/>
      </w:pPr>
      <w:r>
        <w:rPr>
          <w:spacing w:val="5"/>
        </w:rPr>
        <w:t>（四）定点服务适用于集中采购目录内、未达到公开招标数</w:t>
      </w:r>
    </w:p>
    <w:p>
      <w:pPr>
        <w:spacing w:line="222" w:lineRule="auto"/>
        <w:sectPr>
          <w:headerReference r:id="rId19" w:type="default"/>
          <w:footerReference r:id="rId20" w:type="default"/>
          <w:pgSz w:w="11906" w:h="16839"/>
          <w:pgMar w:top="400" w:right="1350" w:bottom="1803" w:left="1539" w:header="0" w:footer="1565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  <w:r>
        <w:pict>
          <v:shape id="_x0000_s1034" o:spid="_x0000_s1034" style="position:absolute;left:0pt;margin-left:67.55pt;margin-top:42.55pt;height:12.7pt;width:0pt;mso-position-horizontal-relative:page;mso-position-vertical-relative:page;z-index:251667456;mso-width-relative:page;mso-height-relative:page;" filled="f" stroked="t" coordsize="0,253" o:allowincell="f" path="m0,0l0,253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101" w:line="580" w:lineRule="exact"/>
        <w:ind w:left="200"/>
      </w:pPr>
      <w:r>
        <w:rPr>
          <w:spacing w:val="5"/>
          <w:position w:val="20"/>
        </w:rPr>
        <w:t>额标准的或集中采购目录外、未达到分散采购限额标准的服务类</w:t>
      </w:r>
    </w:p>
    <w:p>
      <w:pPr>
        <w:pStyle w:val="2"/>
        <w:spacing w:before="1" w:line="221" w:lineRule="auto"/>
        <w:ind w:left="188"/>
      </w:pPr>
      <w:r>
        <w:rPr>
          <w:spacing w:val="7"/>
        </w:rPr>
        <w:t>相关商品采购。</w:t>
      </w:r>
    </w:p>
    <w:p>
      <w:pPr>
        <w:pStyle w:val="2"/>
        <w:spacing w:before="208" w:line="221" w:lineRule="auto"/>
        <w:ind w:left="842"/>
      </w:pPr>
      <w:r>
        <w:rPr>
          <w:rFonts w:ascii="楷体" w:hAnsi="楷体" w:eastAsia="楷体" w:cs="楷体"/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第二十四条</w:t>
      </w:r>
      <w:r>
        <w:rPr>
          <w:rFonts w:ascii="楷体" w:hAnsi="楷体" w:eastAsia="楷体" w:cs="楷体"/>
          <w:spacing w:val="70"/>
        </w:rPr>
        <w:t xml:space="preserve"> </w:t>
      </w:r>
      <w:r>
        <w:rPr>
          <w:spacing w:val="5"/>
        </w:rPr>
        <w:t>电子卖场交易规则和成交原则。</w:t>
      </w:r>
    </w:p>
    <w:p>
      <w:pPr>
        <w:pStyle w:val="2"/>
        <w:spacing w:before="206" w:line="346" w:lineRule="auto"/>
        <w:ind w:left="197" w:right="79" w:firstLine="613"/>
      </w:pPr>
      <w:r>
        <w:rPr>
          <w:rFonts w:ascii="楷体" w:hAnsi="楷体" w:eastAsia="楷体" w:cs="楷体"/>
          <w:spacing w:val="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spacing w:val="-79"/>
        </w:rPr>
        <w:t xml:space="preserve"> </w:t>
      </w:r>
      <w:r>
        <w:rPr>
          <w:rFonts w:ascii="楷体" w:hAnsi="楷体" w:eastAsia="楷体" w:cs="楷体"/>
          <w:spacing w:val="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一）直接订购。</w:t>
      </w:r>
      <w:r>
        <w:rPr>
          <w:spacing w:val="3"/>
        </w:rPr>
        <w:t>采购人选择供应商上架的商品直接下单订</w:t>
      </w:r>
      <w:r>
        <w:t xml:space="preserve"> </w:t>
      </w:r>
      <w:r>
        <w:rPr>
          <w:spacing w:val="5"/>
        </w:rPr>
        <w:t>购，供应商在电子卖场中线上确认订单后，该供应商即为成交供</w:t>
      </w:r>
    </w:p>
    <w:p>
      <w:pPr>
        <w:pStyle w:val="2"/>
        <w:spacing w:before="1" w:line="222" w:lineRule="auto"/>
        <w:ind w:left="200"/>
      </w:pPr>
      <w:r>
        <w:rPr>
          <w:spacing w:val="-1"/>
        </w:rPr>
        <w:t>应商；</w:t>
      </w:r>
    </w:p>
    <w:p>
      <w:pPr>
        <w:pStyle w:val="2"/>
        <w:spacing w:before="204" w:line="346" w:lineRule="auto"/>
        <w:ind w:left="203" w:right="79" w:firstLine="607"/>
      </w:pPr>
      <w:r>
        <w:rPr>
          <w:rFonts w:ascii="楷体" w:hAnsi="楷体" w:eastAsia="楷体" w:cs="楷体"/>
          <w:spacing w:val="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rFonts w:ascii="楷体" w:hAnsi="楷体" w:eastAsia="楷体" w:cs="楷体"/>
          <w:spacing w:val="-79"/>
        </w:rPr>
        <w:t xml:space="preserve"> </w:t>
      </w:r>
      <w:r>
        <w:rPr>
          <w:rFonts w:ascii="楷体" w:hAnsi="楷体" w:eastAsia="楷体" w:cs="楷体"/>
          <w:spacing w:val="3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二）网上竞价。</w:t>
      </w:r>
      <w:r>
        <w:rPr>
          <w:spacing w:val="3"/>
        </w:rPr>
        <w:t>采购人在电子卖场中公开发起线上电子化</w:t>
      </w:r>
      <w:r>
        <w:t xml:space="preserve"> </w:t>
      </w:r>
      <w:r>
        <w:rPr>
          <w:spacing w:val="5"/>
        </w:rPr>
        <w:t>交易活动，竞价结束后以实质性响应供应商中报价最低供应商为</w:t>
      </w:r>
    </w:p>
    <w:p>
      <w:pPr>
        <w:pStyle w:val="2"/>
        <w:spacing w:before="1" w:line="222" w:lineRule="auto"/>
        <w:ind w:left="200"/>
      </w:pPr>
      <w:r>
        <w:rPr>
          <w:spacing w:val="4"/>
        </w:rPr>
        <w:t>成交供应商；</w:t>
      </w:r>
    </w:p>
    <w:p>
      <w:pPr>
        <w:pStyle w:val="2"/>
        <w:spacing w:before="207" w:line="345" w:lineRule="auto"/>
        <w:ind w:left="192" w:right="79" w:firstLine="618"/>
      </w:pPr>
      <w:r>
        <w:rPr>
          <w:rFonts w:ascii="楷体" w:hAnsi="楷体" w:eastAsia="楷体" w:cs="楷体"/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（三）网上询价。</w:t>
      </w:r>
      <w:r>
        <w:rPr>
          <w:spacing w:val="6"/>
        </w:rPr>
        <w:t>电子卖场中已上架的货物类商品无法</w:t>
      </w:r>
      <w:r>
        <w:rPr>
          <w:spacing w:val="5"/>
        </w:rPr>
        <w:t>满足</w:t>
      </w:r>
      <w:r>
        <w:t xml:space="preserve"> </w:t>
      </w:r>
      <w:r>
        <w:rPr>
          <w:spacing w:val="5"/>
        </w:rPr>
        <w:t>采购人实际需求的，采购人在电子卖场中公开发起线上电子化交</w:t>
      </w:r>
      <w:r>
        <w:rPr>
          <w:spacing w:val="10"/>
        </w:rPr>
        <w:t xml:space="preserve"> </w:t>
      </w:r>
      <w:r>
        <w:rPr>
          <w:spacing w:val="5"/>
        </w:rPr>
        <w:t>易活动，询价结束后以实质性响应供应商中报价最低供应商为成</w:t>
      </w:r>
    </w:p>
    <w:p>
      <w:pPr>
        <w:pStyle w:val="2"/>
        <w:spacing w:before="1" w:line="222" w:lineRule="auto"/>
        <w:ind w:left="203"/>
      </w:pPr>
      <w:r>
        <w:rPr>
          <w:spacing w:val="3"/>
        </w:rPr>
        <w:t>交供应商；</w:t>
      </w:r>
    </w:p>
    <w:p>
      <w:pPr>
        <w:pStyle w:val="2"/>
        <w:spacing w:before="204" w:line="346" w:lineRule="auto"/>
        <w:ind w:left="191" w:right="81" w:firstLine="634"/>
      </w:pPr>
      <w:r>
        <w:rPr>
          <w:rFonts w:ascii="楷体" w:hAnsi="楷体" w:eastAsia="楷体" w:cs="楷体"/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（四）定点服务。</w:t>
      </w:r>
      <w:r>
        <w:rPr>
          <w:spacing w:val="5"/>
        </w:rPr>
        <w:t>定点服务采购活动开展方式分为两种，分</w:t>
      </w:r>
      <w:r>
        <w:rPr>
          <w:spacing w:val="7"/>
        </w:rPr>
        <w:t xml:space="preserve"> </w:t>
      </w:r>
      <w:r>
        <w:rPr>
          <w:spacing w:val="5"/>
        </w:rPr>
        <w:t>别是定点直购和竞价采购。定点直购由采购人选择供应商上架的</w:t>
      </w:r>
      <w:r>
        <w:rPr>
          <w:spacing w:val="9"/>
        </w:rPr>
        <w:t xml:space="preserve"> </w:t>
      </w:r>
      <w:r>
        <w:rPr>
          <w:spacing w:val="5"/>
        </w:rPr>
        <w:t>商品直接下单订购，供应商通过线上报价方式参与采购活动；竞</w:t>
      </w:r>
      <w:r>
        <w:rPr>
          <w:spacing w:val="11"/>
        </w:rPr>
        <w:t xml:space="preserve"> </w:t>
      </w:r>
      <w:r>
        <w:rPr>
          <w:spacing w:val="5"/>
        </w:rPr>
        <w:t>价采购由采购人在电子卖场中发起线上电子化交易活动，竞价结</w:t>
      </w:r>
    </w:p>
    <w:p>
      <w:pPr>
        <w:pStyle w:val="2"/>
        <w:spacing w:line="220" w:lineRule="auto"/>
        <w:ind w:left="199"/>
      </w:pPr>
      <w:r>
        <w:rPr>
          <w:spacing w:val="9"/>
        </w:rPr>
        <w:t>束后以实质性响应供应商中报价最低供应商为</w:t>
      </w:r>
      <w:r>
        <w:rPr>
          <w:spacing w:val="8"/>
        </w:rPr>
        <w:t>成交供应商；</w:t>
      </w:r>
    </w:p>
    <w:p>
      <w:pPr>
        <w:pStyle w:val="2"/>
        <w:spacing w:before="211" w:line="345" w:lineRule="auto"/>
        <w:ind w:left="195" w:firstLine="630"/>
      </w:pPr>
      <w:r>
        <w:rPr>
          <w:rFonts w:ascii="楷体" w:hAnsi="楷体" w:eastAsia="楷体" w:cs="楷体"/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（五）供应商应在5个工作日内确认订单或成交结果。</w:t>
      </w:r>
      <w:r>
        <w:rPr>
          <w:spacing w:val="5"/>
        </w:rPr>
        <w:t>超过5</w:t>
      </w:r>
      <w:r>
        <w:rPr>
          <w:spacing w:val="8"/>
        </w:rPr>
        <w:t xml:space="preserve"> </w:t>
      </w:r>
      <w:r>
        <w:rPr>
          <w:spacing w:val="17"/>
        </w:rPr>
        <w:t>个工作日仍未进行订单或结果确认的，对于直接订购的采</w:t>
      </w:r>
      <w:r>
        <w:rPr>
          <w:spacing w:val="16"/>
        </w:rPr>
        <w:t>购项</w:t>
      </w:r>
      <w:r>
        <w:t xml:space="preserve"> </w:t>
      </w:r>
      <w:r>
        <w:rPr>
          <w:spacing w:val="-3"/>
        </w:rPr>
        <w:t>目，电子卖场将自动取消订单；对于网上竞价、网上询价等项目，</w:t>
      </w:r>
    </w:p>
    <w:p>
      <w:pPr>
        <w:pStyle w:val="2"/>
        <w:spacing w:line="221" w:lineRule="auto"/>
        <w:ind w:left="229"/>
      </w:pPr>
      <w:r>
        <w:rPr>
          <w:spacing w:val="4"/>
        </w:rPr>
        <w:t>电子卖场将自动顺延第二名供应商为成交供应商，由第二名进行</w:t>
      </w:r>
    </w:p>
    <w:p>
      <w:pPr>
        <w:spacing w:line="221" w:lineRule="auto"/>
        <w:sectPr>
          <w:headerReference r:id="rId21" w:type="default"/>
          <w:footerReference r:id="rId22" w:type="default"/>
          <w:pgSz w:w="11906" w:h="16839"/>
          <w:pgMar w:top="400" w:right="1449" w:bottom="1803" w:left="1351" w:header="0" w:footer="1565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  <w:r>
        <w:pict>
          <v:shape id="_x0000_s1035" o:spid="_x0000_s1035" style="position:absolute;left:0pt;margin-left:527.75pt;margin-top:42.55pt;height:12.7pt;width:0pt;mso-position-horizontal-relative:page;mso-position-vertical-relative:page;z-index:251668480;mso-width-relative:page;mso-height-relative:page;" filled="f" stroked="t" coordsize="0,253" o:allowincell="f" path="m0,0l0,253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100" w:line="222" w:lineRule="auto"/>
        <w:ind w:left="7"/>
      </w:pPr>
      <w:r>
        <w:rPr>
          <w:spacing w:val="5"/>
        </w:rPr>
        <w:t>成交结果确认。</w:t>
      </w:r>
    </w:p>
    <w:p>
      <w:pPr>
        <w:pStyle w:val="2"/>
        <w:spacing w:before="204" w:line="346" w:lineRule="auto"/>
        <w:ind w:right="180" w:firstLine="635"/>
        <w:jc w:val="both"/>
      </w:pPr>
      <w:r>
        <w:rPr>
          <w:rFonts w:ascii="楷体" w:hAnsi="楷体" w:eastAsia="楷体" w:cs="楷体"/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第二十五条</w:t>
      </w:r>
      <w:r>
        <w:rPr>
          <w:rFonts w:ascii="楷体" w:hAnsi="楷体" w:eastAsia="楷体" w:cs="楷体"/>
          <w:spacing w:val="11"/>
        </w:rPr>
        <w:t xml:space="preserve"> </w:t>
      </w:r>
      <w:r>
        <w:rPr>
          <w:spacing w:val="11"/>
        </w:rPr>
        <w:t>采购人通过电子卖场开展采购活动，对于集中</w:t>
      </w:r>
      <w:r>
        <w:rPr>
          <w:spacing w:val="4"/>
        </w:rPr>
        <w:t xml:space="preserve"> </w:t>
      </w:r>
      <w:r>
        <w:rPr>
          <w:spacing w:val="5"/>
        </w:rPr>
        <w:t>采购目录内的商品，应先在政府采购云平台的采购监督管理子系</w:t>
      </w:r>
      <w:r>
        <w:rPr>
          <w:spacing w:val="7"/>
        </w:rPr>
        <w:t xml:space="preserve"> </w:t>
      </w:r>
      <w:r>
        <w:rPr>
          <w:spacing w:val="17"/>
        </w:rPr>
        <w:t>统中备案电子卖场采购计划。在电子卖场创建订单或发起项目</w:t>
      </w:r>
      <w:r>
        <w:rPr>
          <w:spacing w:val="1"/>
        </w:rPr>
        <w:t xml:space="preserve"> </w:t>
      </w:r>
      <w:r>
        <w:rPr>
          <w:spacing w:val="5"/>
        </w:rPr>
        <w:t>时，需关联已备案的电子卖场采购计划；对于集中采购目录外的</w:t>
      </w:r>
    </w:p>
    <w:p>
      <w:pPr>
        <w:pStyle w:val="2"/>
        <w:spacing w:line="222" w:lineRule="auto"/>
        <w:ind w:left="13"/>
      </w:pPr>
      <w:r>
        <w:rPr>
          <w:spacing w:val="7"/>
        </w:rPr>
        <w:t>商品，无需关联电子卖场采购计划。</w:t>
      </w:r>
    </w:p>
    <w:p>
      <w:pPr>
        <w:pStyle w:val="2"/>
        <w:spacing w:before="206" w:line="345" w:lineRule="auto"/>
        <w:ind w:left="18" w:right="180" w:firstLine="616"/>
        <w:jc w:val="both"/>
      </w:pPr>
      <w:r>
        <w:rPr>
          <w:rFonts w:ascii="楷体" w:hAnsi="楷体" w:eastAsia="楷体" w:cs="楷体"/>
          <w:spacing w:val="2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第二十六条</w:t>
      </w:r>
      <w:r>
        <w:rPr>
          <w:rFonts w:ascii="楷体" w:hAnsi="楷体" w:eastAsia="楷体" w:cs="楷体"/>
          <w:spacing w:val="24"/>
        </w:rPr>
        <w:t xml:space="preserve"> </w:t>
      </w:r>
      <w:r>
        <w:rPr>
          <w:spacing w:val="24"/>
        </w:rPr>
        <w:t>采购人和供应商在采购过程中发生的异常交</w:t>
      </w:r>
      <w:r>
        <w:t xml:space="preserve"> </w:t>
      </w:r>
      <w:r>
        <w:rPr>
          <w:spacing w:val="5"/>
        </w:rPr>
        <w:t>易、交易纠纷，由公共资源交易机构负责处</w:t>
      </w:r>
      <w:r>
        <w:rPr>
          <w:spacing w:val="4"/>
        </w:rPr>
        <w:t>理和调解；已签订合</w:t>
      </w:r>
      <w:r>
        <w:t xml:space="preserve"> </w:t>
      </w:r>
      <w:r>
        <w:rPr>
          <w:spacing w:val="5"/>
        </w:rPr>
        <w:t>同涉及合同履行的，按照《民法典》等规定</w:t>
      </w:r>
      <w:r>
        <w:rPr>
          <w:spacing w:val="4"/>
        </w:rPr>
        <w:t>向仲裁机构申请仲裁</w:t>
      </w:r>
    </w:p>
    <w:p>
      <w:pPr>
        <w:pStyle w:val="2"/>
        <w:spacing w:before="1" w:line="222" w:lineRule="auto"/>
      </w:pPr>
      <w:r>
        <w:rPr>
          <w:spacing w:val="7"/>
        </w:rPr>
        <w:t>或人民法院提起诉讼。</w:t>
      </w:r>
    </w:p>
    <w:p>
      <w:pPr>
        <w:spacing w:line="341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101" w:line="223" w:lineRule="auto"/>
        <w:ind w:left="2931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第六章  合同和履约管理</w:t>
      </w: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pStyle w:val="2"/>
        <w:spacing w:before="101" w:line="345" w:lineRule="auto"/>
        <w:ind w:left="11" w:right="180" w:firstLine="623"/>
      </w:pPr>
      <w:r>
        <w:rPr>
          <w:rFonts w:ascii="楷体" w:hAnsi="楷体" w:eastAsia="楷体" w:cs="楷体"/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第二十七条</w:t>
      </w:r>
      <w:r>
        <w:rPr>
          <w:rFonts w:ascii="楷体" w:hAnsi="楷体" w:eastAsia="楷体" w:cs="楷体"/>
          <w:spacing w:val="11"/>
        </w:rPr>
        <w:t xml:space="preserve"> </w:t>
      </w:r>
      <w:r>
        <w:rPr>
          <w:spacing w:val="11"/>
        </w:rPr>
        <w:t>采购人和供应商双方确认采购订单后，应在成</w:t>
      </w:r>
      <w:r>
        <w:rPr>
          <w:spacing w:val="4"/>
        </w:rPr>
        <w:t xml:space="preserve"> </w:t>
      </w:r>
      <w:r>
        <w:rPr>
          <w:spacing w:val="5"/>
        </w:rPr>
        <w:t>交结果公告发出之日起三十日内签订政府采购合同，电子合同与</w:t>
      </w:r>
    </w:p>
    <w:p>
      <w:pPr>
        <w:pStyle w:val="2"/>
        <w:spacing w:before="1" w:line="222" w:lineRule="auto"/>
        <w:ind w:left="7"/>
      </w:pPr>
      <w:r>
        <w:rPr>
          <w:spacing w:val="7"/>
        </w:rPr>
        <w:t>纸质合同具有同等法律效力。</w:t>
      </w:r>
    </w:p>
    <w:p>
      <w:pPr>
        <w:pStyle w:val="2"/>
        <w:spacing w:before="207" w:line="581" w:lineRule="exact"/>
        <w:ind w:left="635"/>
      </w:pPr>
      <w:r>
        <w:rPr>
          <w:rFonts w:ascii="楷体" w:hAnsi="楷体" w:eastAsia="楷体" w:cs="楷体"/>
          <w:spacing w:val="17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第二十八条</w:t>
      </w:r>
      <w:r>
        <w:rPr>
          <w:rFonts w:ascii="楷体" w:hAnsi="楷体" w:eastAsia="楷体" w:cs="楷体"/>
          <w:spacing w:val="17"/>
          <w:position w:val="20"/>
        </w:rPr>
        <w:t xml:space="preserve"> </w:t>
      </w:r>
      <w:r>
        <w:rPr>
          <w:spacing w:val="17"/>
          <w:position w:val="20"/>
        </w:rPr>
        <w:t>采购人应当自合同签订之日起2个工作日内将</w:t>
      </w:r>
    </w:p>
    <w:p>
      <w:pPr>
        <w:pStyle w:val="2"/>
        <w:spacing w:before="1" w:line="219" w:lineRule="auto"/>
        <w:ind w:left="3"/>
      </w:pPr>
      <w:r>
        <w:rPr>
          <w:spacing w:val="9"/>
        </w:rPr>
        <w:t>合同在财政部门指定的政府采购信息发布媒体上进行</w:t>
      </w:r>
      <w:r>
        <w:rPr>
          <w:spacing w:val="8"/>
        </w:rPr>
        <w:t>公告。</w:t>
      </w:r>
    </w:p>
    <w:p>
      <w:pPr>
        <w:pStyle w:val="2"/>
        <w:spacing w:before="209" w:line="581" w:lineRule="exact"/>
        <w:ind w:left="635"/>
      </w:pPr>
      <w:r>
        <w:rPr>
          <w:rFonts w:ascii="楷体" w:hAnsi="楷体" w:eastAsia="楷体" w:cs="楷体"/>
          <w:spacing w:val="11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第二十九条</w:t>
      </w:r>
      <w:r>
        <w:rPr>
          <w:rFonts w:ascii="楷体" w:hAnsi="楷体" w:eastAsia="楷体" w:cs="楷体"/>
          <w:spacing w:val="11"/>
          <w:position w:val="20"/>
        </w:rPr>
        <w:t xml:space="preserve"> </w:t>
      </w:r>
      <w:r>
        <w:rPr>
          <w:spacing w:val="11"/>
          <w:position w:val="20"/>
        </w:rPr>
        <w:t>供应商应按照合同约定，及时将商品送达采购</w:t>
      </w:r>
    </w:p>
    <w:p>
      <w:pPr>
        <w:pStyle w:val="2"/>
        <w:spacing w:before="1" w:line="220" w:lineRule="auto"/>
        <w:ind w:left="2"/>
      </w:pPr>
      <w:r>
        <w:rPr>
          <w:spacing w:val="8"/>
        </w:rPr>
        <w:t>人指定地点，并完成安装调试及提供相应服务。</w:t>
      </w:r>
    </w:p>
    <w:p>
      <w:pPr>
        <w:pStyle w:val="2"/>
        <w:spacing w:before="211" w:line="578" w:lineRule="exact"/>
        <w:ind w:left="649"/>
      </w:pPr>
      <w:r>
        <w:rPr>
          <w:rFonts w:ascii="楷体" w:hAnsi="楷体" w:eastAsia="楷体" w:cs="楷体"/>
          <w:spacing w:val="10"/>
          <w:position w:val="1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第三十条</w:t>
      </w:r>
      <w:r>
        <w:rPr>
          <w:rFonts w:ascii="楷体" w:hAnsi="楷体" w:eastAsia="楷体" w:cs="楷体"/>
          <w:spacing w:val="10"/>
          <w:position w:val="19"/>
        </w:rPr>
        <w:t xml:space="preserve"> </w:t>
      </w:r>
      <w:r>
        <w:rPr>
          <w:spacing w:val="10"/>
          <w:position w:val="19"/>
        </w:rPr>
        <w:t>供应商交付货物、服务期满，或合同履行达到验</w:t>
      </w:r>
    </w:p>
    <w:p>
      <w:pPr>
        <w:pStyle w:val="2"/>
        <w:spacing w:line="221" w:lineRule="auto"/>
        <w:ind w:left="23"/>
      </w:pPr>
      <w:r>
        <w:rPr>
          <w:spacing w:val="4"/>
        </w:rPr>
        <w:t>收条件后，采购人应按照订单或合同规定的技术、服务等要求及</w:t>
      </w:r>
    </w:p>
    <w:p>
      <w:pPr>
        <w:spacing w:line="221" w:lineRule="auto"/>
        <w:sectPr>
          <w:headerReference r:id="rId23" w:type="default"/>
          <w:footerReference r:id="rId24" w:type="default"/>
          <w:pgSz w:w="11906" w:h="16839"/>
          <w:pgMar w:top="400" w:right="1350" w:bottom="1804" w:left="1543" w:header="0" w:footer="1565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  <w:r>
        <w:pict>
          <v:shape id="_x0000_s1036" o:spid="_x0000_s1036" style="position:absolute;left:0pt;margin-left:67.55pt;margin-top:42.55pt;height:12.7pt;width:0pt;mso-position-horizontal-relative:page;mso-position-vertical-relative:page;z-index:251669504;mso-width-relative:page;mso-height-relative:page;" filled="f" stroked="t" coordsize="0,253" o:allowincell="f" path="m0,0l0,253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101" w:line="221" w:lineRule="auto"/>
        <w:ind w:left="222"/>
      </w:pPr>
      <w:r>
        <w:t>时进行验收。</w:t>
      </w:r>
    </w:p>
    <w:p>
      <w:pPr>
        <w:pStyle w:val="2"/>
        <w:spacing w:before="209" w:line="581" w:lineRule="exact"/>
        <w:ind w:right="81"/>
        <w:jc w:val="right"/>
      </w:pPr>
      <w:r>
        <w:rPr>
          <w:rFonts w:ascii="楷体" w:hAnsi="楷体" w:eastAsia="楷体" w:cs="楷体"/>
          <w:spacing w:val="10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第三十一条</w:t>
      </w:r>
      <w:r>
        <w:rPr>
          <w:rFonts w:ascii="楷体" w:hAnsi="楷体" w:eastAsia="楷体" w:cs="楷体"/>
          <w:spacing w:val="10"/>
          <w:position w:val="20"/>
        </w:rPr>
        <w:t xml:space="preserve"> </w:t>
      </w:r>
      <w:r>
        <w:rPr>
          <w:spacing w:val="10"/>
          <w:position w:val="20"/>
        </w:rPr>
        <w:t>采购人应当自货物、服务交付之日起30日内支</w:t>
      </w:r>
    </w:p>
    <w:p>
      <w:pPr>
        <w:pStyle w:val="2"/>
        <w:spacing w:line="222" w:lineRule="auto"/>
        <w:ind w:left="207"/>
      </w:pPr>
      <w:r>
        <w:rPr>
          <w:spacing w:val="8"/>
        </w:rPr>
        <w:t>付款项。合同另有约定的，付款期限最长不得超过60日。</w:t>
      </w:r>
    </w:p>
    <w:p>
      <w:pPr>
        <w:pStyle w:val="2"/>
        <w:spacing w:before="206" w:line="345" w:lineRule="auto"/>
        <w:ind w:left="210" w:right="81" w:firstLine="631"/>
      </w:pPr>
      <w:r>
        <w:rPr>
          <w:rFonts w:ascii="楷体" w:hAnsi="楷体" w:eastAsia="楷体" w:cs="楷体"/>
          <w:spacing w:val="4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第三十二条</w:t>
      </w:r>
      <w:r>
        <w:rPr>
          <w:rFonts w:ascii="楷体" w:hAnsi="楷体" w:eastAsia="楷体" w:cs="楷体"/>
          <w:spacing w:val="4"/>
        </w:rPr>
        <w:t xml:space="preserve">  </w:t>
      </w:r>
      <w:r>
        <w:rPr>
          <w:spacing w:val="4"/>
        </w:rPr>
        <w:t>供应商应严格按照电子卖场入驻承诺书、合同</w:t>
      </w:r>
      <w:r>
        <w:rPr>
          <w:spacing w:val="12"/>
        </w:rPr>
        <w:t xml:space="preserve"> </w:t>
      </w:r>
      <w:r>
        <w:rPr>
          <w:spacing w:val="5"/>
        </w:rPr>
        <w:t>约定、服务承诺以及市场监管等部门的有关规</w:t>
      </w:r>
      <w:r>
        <w:rPr>
          <w:spacing w:val="4"/>
        </w:rPr>
        <w:t>定和要求，履行商</w:t>
      </w:r>
      <w:r>
        <w:t xml:space="preserve"> </w:t>
      </w:r>
      <w:r>
        <w:rPr>
          <w:spacing w:val="5"/>
        </w:rPr>
        <w:t>品更换、退货、维修等售后服务。出现售后服</w:t>
      </w:r>
      <w:r>
        <w:rPr>
          <w:spacing w:val="4"/>
        </w:rPr>
        <w:t>务投诉纠纷时，应</w:t>
      </w:r>
    </w:p>
    <w:p>
      <w:pPr>
        <w:pStyle w:val="2"/>
        <w:spacing w:before="1" w:line="219" w:lineRule="auto"/>
        <w:ind w:left="196"/>
      </w:pPr>
      <w:r>
        <w:rPr>
          <w:spacing w:val="8"/>
        </w:rPr>
        <w:t>在服务承诺及合同约定范围内妥善解决。</w:t>
      </w:r>
    </w:p>
    <w:p>
      <w:pPr>
        <w:spacing w:line="344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spacing w:before="101" w:line="223" w:lineRule="auto"/>
        <w:ind w:left="334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第七章  诚信管理</w:t>
      </w:r>
    </w:p>
    <w:p>
      <w:pPr>
        <w:spacing w:line="340" w:lineRule="auto"/>
        <w:rPr>
          <w:rFonts w:ascii="Arial"/>
          <w:sz w:val="21"/>
        </w:rPr>
      </w:pPr>
    </w:p>
    <w:p>
      <w:pPr>
        <w:spacing w:line="341" w:lineRule="auto"/>
        <w:rPr>
          <w:rFonts w:ascii="Arial"/>
          <w:sz w:val="21"/>
        </w:rPr>
      </w:pPr>
    </w:p>
    <w:p>
      <w:pPr>
        <w:pStyle w:val="2"/>
        <w:spacing w:before="101" w:line="345" w:lineRule="auto"/>
        <w:ind w:left="203" w:right="79" w:firstLine="638"/>
      </w:pPr>
      <w:r>
        <w:rPr>
          <w:rFonts w:ascii="楷体" w:hAnsi="楷体" w:eastAsia="楷体" w:cs="楷体"/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第三十三条</w:t>
      </w:r>
      <w:r>
        <w:rPr>
          <w:rFonts w:ascii="楷体" w:hAnsi="楷体" w:eastAsia="楷体" w:cs="楷体"/>
          <w:spacing w:val="75"/>
        </w:rPr>
        <w:t xml:space="preserve"> </w:t>
      </w:r>
      <w:r>
        <w:rPr>
          <w:spacing w:val="6"/>
        </w:rPr>
        <w:t>电子卖场采购活动遵循已建成的政府采购</w:t>
      </w:r>
      <w:r>
        <w:rPr>
          <w:spacing w:val="-102"/>
        </w:rPr>
        <w:t xml:space="preserve"> </w:t>
      </w:r>
      <w:r>
        <w:rPr>
          <w:spacing w:val="6"/>
        </w:rPr>
        <w:t>“全</w:t>
      </w:r>
      <w:r>
        <w:t xml:space="preserve"> </w:t>
      </w:r>
      <w:r>
        <w:rPr>
          <w:spacing w:val="5"/>
        </w:rPr>
        <w:t>区一张网”全区统一的政府采购诚信管理体系，由各采购主体对</w:t>
      </w:r>
      <w:r>
        <w:t xml:space="preserve"> </w:t>
      </w:r>
      <w:r>
        <w:rPr>
          <w:spacing w:val="5"/>
        </w:rPr>
        <w:t>交易行为开展诚信评价，各级电子卖场运营管理机构按</w:t>
      </w:r>
      <w:r>
        <w:rPr>
          <w:spacing w:val="4"/>
        </w:rPr>
        <w:t>照公共信</w:t>
      </w:r>
    </w:p>
    <w:p>
      <w:pPr>
        <w:pStyle w:val="2"/>
        <w:spacing w:before="1" w:line="221" w:lineRule="auto"/>
        <w:ind w:left="192"/>
      </w:pPr>
      <w:r>
        <w:rPr>
          <w:spacing w:val="9"/>
        </w:rPr>
        <w:t>用管理和诚信有关规定实施守信联合激励、失信联合惩戒。</w:t>
      </w:r>
    </w:p>
    <w:p>
      <w:pPr>
        <w:pStyle w:val="2"/>
        <w:spacing w:before="211" w:line="345" w:lineRule="auto"/>
        <w:ind w:left="205" w:firstLine="622"/>
      </w:pPr>
      <w:r>
        <w:rPr>
          <w:rFonts w:ascii="楷体" w:hAnsi="楷体" w:eastAsia="楷体" w:cs="楷体"/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第三十四条</w:t>
      </w:r>
      <w:r>
        <w:rPr>
          <w:rFonts w:ascii="楷体" w:hAnsi="楷体" w:eastAsia="楷体" w:cs="楷体"/>
          <w:spacing w:val="11"/>
        </w:rPr>
        <w:t xml:space="preserve"> </w:t>
      </w:r>
      <w:r>
        <w:rPr>
          <w:spacing w:val="11"/>
        </w:rPr>
        <w:t>采购人在电子卖场采购活动中存在下列情形之</w:t>
      </w:r>
      <w:r>
        <w:rPr>
          <w:spacing w:val="4"/>
        </w:rPr>
        <w:t xml:space="preserve"> </w:t>
      </w:r>
      <w:r>
        <w:rPr>
          <w:spacing w:val="-3"/>
        </w:rPr>
        <w:t>一的，由同级政府采购监管部门责令限期改正，必要时进</w:t>
      </w:r>
      <w:r>
        <w:rPr>
          <w:spacing w:val="-4"/>
        </w:rPr>
        <w:t>行约谈，</w:t>
      </w:r>
      <w:r>
        <w:t xml:space="preserve"> </w:t>
      </w:r>
      <w:r>
        <w:rPr>
          <w:spacing w:val="5"/>
        </w:rPr>
        <w:t>情节严重的，依照《中华人民共和国政府采购法》等相关</w:t>
      </w:r>
      <w:r>
        <w:rPr>
          <w:spacing w:val="4"/>
        </w:rPr>
        <w:t>法律法</w:t>
      </w:r>
    </w:p>
    <w:p>
      <w:pPr>
        <w:pStyle w:val="2"/>
        <w:spacing w:before="1" w:line="222" w:lineRule="auto"/>
        <w:ind w:left="202"/>
      </w:pPr>
      <w:r>
        <w:rPr>
          <w:spacing w:val="6"/>
        </w:rPr>
        <w:t>规追究其法律责任：</w:t>
      </w:r>
    </w:p>
    <w:p>
      <w:pPr>
        <w:pStyle w:val="2"/>
        <w:spacing w:before="205" w:line="222" w:lineRule="auto"/>
        <w:ind w:left="825"/>
      </w:pPr>
      <w:r>
        <w:rPr>
          <w:spacing w:val="1"/>
        </w:rPr>
        <w:t>（</w:t>
      </w:r>
      <w:r>
        <w:rPr>
          <w:spacing w:val="-73"/>
        </w:rPr>
        <w:t xml:space="preserve"> </w:t>
      </w:r>
      <w:r>
        <w:rPr>
          <w:spacing w:val="1"/>
        </w:rPr>
        <w:t>一）恶意拆分项目的；</w:t>
      </w:r>
    </w:p>
    <w:p>
      <w:pPr>
        <w:pStyle w:val="2"/>
        <w:spacing w:before="207" w:line="220" w:lineRule="auto"/>
        <w:ind w:left="825"/>
      </w:pPr>
      <w:r>
        <w:rPr>
          <w:spacing w:val="-1"/>
        </w:rPr>
        <w:t>（</w:t>
      </w:r>
      <w:r>
        <w:rPr>
          <w:spacing w:val="-74"/>
        </w:rPr>
        <w:t xml:space="preserve"> </w:t>
      </w:r>
      <w:r>
        <w:rPr>
          <w:spacing w:val="-1"/>
        </w:rPr>
        <w:t>二）恶意串通的；</w:t>
      </w:r>
    </w:p>
    <w:p>
      <w:pPr>
        <w:pStyle w:val="2"/>
        <w:spacing w:before="212" w:line="221" w:lineRule="auto"/>
        <w:ind w:left="825"/>
      </w:pPr>
      <w:r>
        <w:rPr>
          <w:spacing w:val="9"/>
        </w:rPr>
        <w:t>（三）未按照规定执行政府采购政策的；</w:t>
      </w:r>
    </w:p>
    <w:p>
      <w:pPr>
        <w:pStyle w:val="2"/>
        <w:spacing w:before="207" w:line="223" w:lineRule="auto"/>
        <w:ind w:left="825"/>
      </w:pPr>
      <w:r>
        <w:rPr>
          <w:spacing w:val="5"/>
        </w:rPr>
        <w:t>（四）向电子卖场供应商索要或者接受其给予的赠品、回扣</w:t>
      </w:r>
    </w:p>
    <w:p>
      <w:pPr>
        <w:spacing w:line="223" w:lineRule="auto"/>
        <w:sectPr>
          <w:headerReference r:id="rId25" w:type="default"/>
          <w:footerReference r:id="rId26" w:type="default"/>
          <w:pgSz w:w="11906" w:h="16839"/>
          <w:pgMar w:top="400" w:right="1449" w:bottom="1804" w:left="1351" w:header="0" w:footer="1565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  <w:r>
        <w:pict>
          <v:shape id="_x0000_s1037" o:spid="_x0000_s1037" style="position:absolute;left:0pt;margin-left:527.75pt;margin-top:42.55pt;height:12.7pt;width:0pt;mso-position-horizontal-relative:page;mso-position-vertical-relative:page;z-index:251670528;mso-width-relative:page;mso-height-relative:page;" filled="f" stroked="t" coordsize="0,253" o:allowincell="f" path="m0,0l0,253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101" w:line="222" w:lineRule="auto"/>
        <w:ind w:left="1"/>
      </w:pPr>
      <w:r>
        <w:rPr>
          <w:spacing w:val="8"/>
        </w:rPr>
        <w:t>或者与采购无关的其他商品、服务的；</w:t>
      </w:r>
    </w:p>
    <w:p>
      <w:pPr>
        <w:pStyle w:val="2"/>
        <w:spacing w:before="208" w:line="221" w:lineRule="auto"/>
        <w:ind w:left="634"/>
      </w:pPr>
      <w:r>
        <w:rPr>
          <w:spacing w:val="9"/>
        </w:rPr>
        <w:t>（五）无正当理由取消采购项目或订单的；</w:t>
      </w:r>
    </w:p>
    <w:p>
      <w:pPr>
        <w:pStyle w:val="2"/>
        <w:spacing w:before="210" w:line="222" w:lineRule="auto"/>
        <w:ind w:left="552"/>
      </w:pPr>
      <w:r>
        <w:rPr>
          <w:spacing w:val="6"/>
        </w:rPr>
        <w:t>（六）擅自变更、</w:t>
      </w:r>
      <w:r>
        <w:rPr>
          <w:spacing w:val="-83"/>
        </w:rPr>
        <w:t xml:space="preserve"> </w:t>
      </w:r>
      <w:r>
        <w:rPr>
          <w:spacing w:val="6"/>
        </w:rPr>
        <w:t>中止或者终止政府采购合同的；</w:t>
      </w:r>
    </w:p>
    <w:p>
      <w:pPr>
        <w:pStyle w:val="2"/>
        <w:spacing w:before="205" w:line="220" w:lineRule="auto"/>
        <w:ind w:left="634"/>
      </w:pPr>
      <w:r>
        <w:rPr>
          <w:spacing w:val="9"/>
        </w:rPr>
        <w:t>（七）对供应商的质疑逾期未作处理的；</w:t>
      </w:r>
    </w:p>
    <w:p>
      <w:pPr>
        <w:pStyle w:val="2"/>
        <w:spacing w:before="210" w:line="221" w:lineRule="auto"/>
        <w:ind w:left="634"/>
      </w:pPr>
      <w:r>
        <w:rPr>
          <w:spacing w:val="8"/>
        </w:rPr>
        <w:t>（八）其他违反本办法规定的行为。</w:t>
      </w:r>
    </w:p>
    <w:p>
      <w:pPr>
        <w:pStyle w:val="2"/>
        <w:spacing w:before="208" w:line="298" w:lineRule="auto"/>
        <w:ind w:left="8" w:right="180" w:firstLine="641"/>
        <w:rPr>
          <w:rFonts w:ascii="微软雅黑" w:hAnsi="微软雅黑" w:eastAsia="微软雅黑" w:cs="微软雅黑"/>
        </w:rPr>
      </w:pPr>
      <w:r>
        <w:rPr>
          <w:rFonts w:ascii="楷体" w:hAnsi="楷体" w:eastAsia="楷体" w:cs="楷体"/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第三十五条</w:t>
      </w:r>
      <w:r>
        <w:rPr>
          <w:rFonts w:ascii="楷体" w:hAnsi="楷体" w:eastAsia="楷体" w:cs="楷体"/>
          <w:spacing w:val="75"/>
        </w:rPr>
        <w:t xml:space="preserve"> </w:t>
      </w:r>
      <w:r>
        <w:rPr>
          <w:spacing w:val="8"/>
        </w:rPr>
        <w:t>电子卖场供应商出现下列情形之一的，各级电</w:t>
      </w:r>
      <w:r>
        <w:t xml:space="preserve"> </w:t>
      </w:r>
      <w:r>
        <w:rPr>
          <w:spacing w:val="9"/>
        </w:rPr>
        <w:t>子卖场运营管理机构</w:t>
      </w:r>
      <w:r>
        <w:rPr>
          <w:rFonts w:ascii="微软雅黑" w:hAnsi="微软雅黑" w:eastAsia="微软雅黑" w:cs="微软雅黑"/>
          <w:spacing w:val="9"/>
        </w:rPr>
        <w:t>将暂停其电子卖场交易权限3个月并予以公</w:t>
      </w:r>
    </w:p>
    <w:p>
      <w:pPr>
        <w:pStyle w:val="2"/>
        <w:spacing w:before="1" w:line="188" w:lineRule="auto"/>
        <w:ind w:left="17"/>
      </w:pPr>
      <w:r>
        <w:rPr>
          <w:rFonts w:ascii="微软雅黑" w:hAnsi="微软雅黑" w:eastAsia="微软雅黑" w:cs="微软雅黑"/>
          <w:spacing w:val="-1"/>
        </w:rPr>
        <w:t>示 ，</w:t>
      </w:r>
      <w:r>
        <w:rPr>
          <w:spacing w:val="-1"/>
        </w:rPr>
        <w:t>同时记入供应商诚信库：</w:t>
      </w:r>
    </w:p>
    <w:p>
      <w:pPr>
        <w:pStyle w:val="2"/>
        <w:spacing w:before="164" w:line="578" w:lineRule="exact"/>
        <w:ind w:right="74"/>
        <w:jc w:val="right"/>
      </w:pPr>
      <w:r>
        <w:rPr>
          <w:spacing w:val="6"/>
          <w:position w:val="19"/>
        </w:rPr>
        <w:t>（</w:t>
      </w:r>
      <w:r>
        <w:rPr>
          <w:spacing w:val="-68"/>
          <w:position w:val="19"/>
        </w:rPr>
        <w:t xml:space="preserve"> </w:t>
      </w:r>
      <w:r>
        <w:rPr>
          <w:spacing w:val="6"/>
          <w:position w:val="19"/>
        </w:rPr>
        <w:t>一）混淆品目分类上架商品，商品信息严重缺失、失真，</w:t>
      </w:r>
    </w:p>
    <w:p>
      <w:pPr>
        <w:pStyle w:val="2"/>
        <w:spacing w:line="221" w:lineRule="auto"/>
        <w:ind w:left="14"/>
      </w:pPr>
      <w:r>
        <w:rPr>
          <w:spacing w:val="6"/>
        </w:rPr>
        <w:t>商品描述与实际不符的；</w:t>
      </w:r>
    </w:p>
    <w:p>
      <w:pPr>
        <w:pStyle w:val="2"/>
        <w:spacing w:before="210" w:line="580" w:lineRule="exact"/>
        <w:ind w:left="634"/>
      </w:pPr>
      <w:r>
        <w:rPr>
          <w:spacing w:val="2"/>
          <w:position w:val="19"/>
        </w:rPr>
        <w:t>（</w:t>
      </w:r>
      <w:r>
        <w:rPr>
          <w:spacing w:val="-73"/>
          <w:position w:val="19"/>
        </w:rPr>
        <w:t xml:space="preserve"> </w:t>
      </w:r>
      <w:r>
        <w:rPr>
          <w:spacing w:val="2"/>
          <w:position w:val="19"/>
        </w:rPr>
        <w:t>二）商品配置参数、市场价格、服务标准等发生变化未及</w:t>
      </w:r>
    </w:p>
    <w:p>
      <w:pPr>
        <w:pStyle w:val="2"/>
        <w:spacing w:before="1" w:line="221" w:lineRule="auto"/>
        <w:ind w:left="31"/>
      </w:pPr>
      <w:r>
        <w:rPr>
          <w:spacing w:val="7"/>
        </w:rPr>
        <w:t>时更新、停售或缺货、无货商品未及时下架的；</w:t>
      </w:r>
    </w:p>
    <w:p>
      <w:pPr>
        <w:pStyle w:val="2"/>
        <w:spacing w:before="206" w:line="346" w:lineRule="auto"/>
        <w:ind w:left="41" w:right="180" w:firstLine="593"/>
      </w:pPr>
      <w:r>
        <w:rPr>
          <w:spacing w:val="5"/>
        </w:rPr>
        <w:t>（三）电商上架非自营商品、厂商上架非本企业生产制造商</w:t>
      </w:r>
      <w:r>
        <w:rPr>
          <w:spacing w:val="7"/>
        </w:rPr>
        <w:t xml:space="preserve"> </w:t>
      </w:r>
      <w:r>
        <w:rPr>
          <w:spacing w:val="4"/>
        </w:rPr>
        <w:t>品、经销商提供非厂商制造商品，上架拆改配特供商品或非</w:t>
      </w:r>
      <w:r>
        <w:rPr>
          <w:spacing w:val="3"/>
        </w:rPr>
        <w:t>主流</w:t>
      </w:r>
    </w:p>
    <w:p>
      <w:pPr>
        <w:pStyle w:val="2"/>
        <w:spacing w:before="1" w:line="222" w:lineRule="auto"/>
        <w:ind w:left="14"/>
      </w:pPr>
      <w:r>
        <w:t>商品的；</w:t>
      </w:r>
    </w:p>
    <w:p>
      <w:pPr>
        <w:pStyle w:val="2"/>
        <w:spacing w:before="205" w:line="221" w:lineRule="auto"/>
        <w:ind w:left="634"/>
      </w:pPr>
      <w:r>
        <w:rPr>
          <w:spacing w:val="9"/>
        </w:rPr>
        <w:t>（四）未按承诺的优惠率、折扣价提供货物或服务的；</w:t>
      </w:r>
    </w:p>
    <w:p>
      <w:pPr>
        <w:pStyle w:val="2"/>
        <w:spacing w:before="210" w:line="581" w:lineRule="exact"/>
        <w:ind w:left="634"/>
      </w:pPr>
      <w:r>
        <w:rPr>
          <w:spacing w:val="11"/>
          <w:position w:val="20"/>
        </w:rPr>
        <w:t>（五）无正当理由5个工作日内不进行订单或成交结果确认</w:t>
      </w:r>
    </w:p>
    <w:p>
      <w:pPr>
        <w:pStyle w:val="2"/>
        <w:spacing w:line="222" w:lineRule="auto"/>
        <w:ind w:left="28"/>
      </w:pPr>
      <w:r>
        <w:rPr>
          <w:spacing w:val="-16"/>
        </w:rPr>
        <w:t>的；</w:t>
      </w:r>
    </w:p>
    <w:p>
      <w:pPr>
        <w:pStyle w:val="2"/>
        <w:spacing w:before="205" w:line="581" w:lineRule="exact"/>
        <w:ind w:left="634"/>
      </w:pPr>
      <w:r>
        <w:rPr>
          <w:spacing w:val="5"/>
          <w:position w:val="20"/>
        </w:rPr>
        <w:t>（六）供应商名称等信息发生变更后，未及时向各级电子卖</w:t>
      </w:r>
    </w:p>
    <w:p>
      <w:pPr>
        <w:pStyle w:val="2"/>
        <w:spacing w:line="221" w:lineRule="auto"/>
      </w:pPr>
      <w:r>
        <w:rPr>
          <w:spacing w:val="8"/>
        </w:rPr>
        <w:t>场运营管理机构进行备案的；</w:t>
      </w:r>
    </w:p>
    <w:p>
      <w:pPr>
        <w:pStyle w:val="2"/>
        <w:spacing w:before="210" w:line="578" w:lineRule="exact"/>
        <w:ind w:left="634"/>
      </w:pPr>
      <w:r>
        <w:rPr>
          <w:spacing w:val="5"/>
          <w:position w:val="19"/>
        </w:rPr>
        <w:t>（七）各级公共资源交易机构处理争议时，未按要求提供包</w:t>
      </w:r>
    </w:p>
    <w:p>
      <w:pPr>
        <w:pStyle w:val="2"/>
        <w:spacing w:before="1" w:line="220" w:lineRule="auto"/>
        <w:ind w:left="5"/>
      </w:pPr>
      <w:r>
        <w:rPr>
          <w:spacing w:val="8"/>
        </w:rPr>
        <w:t>括但不限于销售记录、成交合同等证明材料的；</w:t>
      </w:r>
    </w:p>
    <w:p>
      <w:pPr>
        <w:spacing w:line="220" w:lineRule="auto"/>
        <w:sectPr>
          <w:headerReference r:id="rId27" w:type="default"/>
          <w:footerReference r:id="rId28" w:type="default"/>
          <w:pgSz w:w="11906" w:h="16839"/>
          <w:pgMar w:top="400" w:right="1350" w:bottom="1804" w:left="1542" w:header="0" w:footer="1565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  <w:r>
        <w:pict>
          <v:shape id="_x0000_s1038" o:spid="_x0000_s1038" style="position:absolute;left:0pt;margin-left:67.55pt;margin-top:42.55pt;height:12.7pt;width:0pt;mso-position-horizontal-relative:page;mso-position-vertical-relative:page;z-index:251671552;mso-width-relative:page;mso-height-relative:page;" filled="f" stroked="t" coordsize="0,253" o:allowincell="f" path="m0,0l0,253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33" w:line="188" w:lineRule="auto"/>
        <w:ind w:left="825"/>
        <w:rPr>
          <w:rFonts w:ascii="微软雅黑" w:hAnsi="微软雅黑" w:eastAsia="微软雅黑" w:cs="微软雅黑"/>
        </w:rPr>
      </w:pPr>
      <w:r>
        <w:rPr>
          <w:spacing w:val="9"/>
        </w:rPr>
        <w:t>（八）</w:t>
      </w:r>
      <w:r>
        <w:rPr>
          <w:rFonts w:ascii="微软雅黑" w:hAnsi="微软雅黑" w:eastAsia="微软雅黑" w:cs="微软雅黑"/>
          <w:spacing w:val="9"/>
        </w:rPr>
        <w:t>其他违反电子卖场商品上下架和交易原则情形的。</w:t>
      </w:r>
    </w:p>
    <w:p>
      <w:pPr>
        <w:pStyle w:val="2"/>
        <w:spacing w:before="162" w:line="298" w:lineRule="auto"/>
        <w:ind w:left="200" w:right="27" w:firstLine="641"/>
        <w:rPr>
          <w:rFonts w:ascii="微软雅黑" w:hAnsi="微软雅黑" w:eastAsia="微软雅黑" w:cs="微软雅黑"/>
        </w:rPr>
      </w:pPr>
      <w:r>
        <w:rPr>
          <w:rFonts w:ascii="楷体" w:hAnsi="楷体" w:eastAsia="楷体" w:cs="楷体"/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第三十六条</w:t>
      </w:r>
      <w:r>
        <w:rPr>
          <w:rFonts w:ascii="楷体" w:hAnsi="楷体" w:eastAsia="楷体" w:cs="楷体"/>
          <w:spacing w:val="78"/>
        </w:rPr>
        <w:t xml:space="preserve"> </w:t>
      </w:r>
      <w:r>
        <w:rPr>
          <w:spacing w:val="8"/>
        </w:rPr>
        <w:t>电子卖场供应商出现下列情形之一的，各级电</w:t>
      </w:r>
      <w:r>
        <w:t xml:space="preserve"> </w:t>
      </w:r>
      <w:r>
        <w:rPr>
          <w:spacing w:val="9"/>
        </w:rPr>
        <w:t>子卖场运营管理机构</w:t>
      </w:r>
      <w:r>
        <w:rPr>
          <w:rFonts w:ascii="微软雅黑" w:hAnsi="微软雅黑" w:eastAsia="微软雅黑" w:cs="微软雅黑"/>
          <w:spacing w:val="9"/>
        </w:rPr>
        <w:t>将暂停其电子卖场交易权限6个月并予以公</w:t>
      </w:r>
    </w:p>
    <w:p>
      <w:pPr>
        <w:pStyle w:val="2"/>
        <w:spacing w:line="188" w:lineRule="auto"/>
        <w:ind w:left="209"/>
      </w:pPr>
      <w:r>
        <w:rPr>
          <w:rFonts w:ascii="微软雅黑" w:hAnsi="微软雅黑" w:eastAsia="微软雅黑" w:cs="微软雅黑"/>
          <w:spacing w:val="-1"/>
        </w:rPr>
        <w:t>示 ，</w:t>
      </w:r>
      <w:r>
        <w:rPr>
          <w:spacing w:val="-1"/>
        </w:rPr>
        <w:t>同时记入供应商诚信库：</w:t>
      </w:r>
    </w:p>
    <w:p>
      <w:pPr>
        <w:pStyle w:val="2"/>
        <w:spacing w:before="164" w:line="580" w:lineRule="exact"/>
        <w:ind w:right="29"/>
        <w:jc w:val="right"/>
      </w:pPr>
      <w:r>
        <w:rPr>
          <w:spacing w:val="2"/>
          <w:position w:val="20"/>
        </w:rPr>
        <w:t>（</w:t>
      </w:r>
      <w:r>
        <w:rPr>
          <w:spacing w:val="-70"/>
          <w:position w:val="20"/>
        </w:rPr>
        <w:t xml:space="preserve"> </w:t>
      </w:r>
      <w:r>
        <w:rPr>
          <w:spacing w:val="2"/>
          <w:position w:val="20"/>
        </w:rPr>
        <w:t>一）确认订单后，因自身原因未及时与采购人签订采购合</w:t>
      </w:r>
    </w:p>
    <w:p>
      <w:pPr>
        <w:pStyle w:val="2"/>
        <w:spacing w:line="222" w:lineRule="auto"/>
        <w:ind w:left="225"/>
      </w:pPr>
      <w:r>
        <w:rPr>
          <w:spacing w:val="-9"/>
        </w:rPr>
        <w:t>同的；</w:t>
      </w:r>
    </w:p>
    <w:p>
      <w:pPr>
        <w:spacing w:before="204" w:line="194" w:lineRule="auto"/>
        <w:ind w:left="78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>（</w:t>
      </w:r>
      <w:r>
        <w:rPr>
          <w:rFonts w:ascii="微软雅黑" w:hAnsi="微软雅黑" w:eastAsia="微软雅黑" w:cs="微软雅黑"/>
          <w:spacing w:val="3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二 ）未在承诺的期限内及时供货或提供服务的；</w:t>
      </w:r>
    </w:p>
    <w:p>
      <w:pPr>
        <w:pStyle w:val="2"/>
        <w:spacing w:before="152" w:line="221" w:lineRule="auto"/>
        <w:jc w:val="right"/>
      </w:pP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</w:t>
      </w:r>
      <w:r>
        <w:rPr>
          <w:spacing w:val="6"/>
        </w:rPr>
        <w:t>三</w:t>
      </w:r>
      <w:r>
        <w:rPr>
          <w:spacing w:val="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spacing w:val="6"/>
        </w:rPr>
        <w:t>无正当理由随意取消采购人订单，被采购人投诉的；</w:t>
      </w:r>
    </w:p>
    <w:p>
      <w:pPr>
        <w:pStyle w:val="2"/>
        <w:spacing w:before="209" w:line="579" w:lineRule="exact"/>
        <w:ind w:right="31"/>
        <w:jc w:val="right"/>
      </w:pPr>
      <w:r>
        <w:rPr>
          <w:spacing w:val="5"/>
          <w:position w:val="19"/>
        </w:rPr>
        <w:t>（四）无正当理由擅自变更、中止或终止合同，拒不履行合</w:t>
      </w:r>
    </w:p>
    <w:p>
      <w:pPr>
        <w:pStyle w:val="2"/>
        <w:spacing w:before="1" w:line="222" w:lineRule="auto"/>
        <w:ind w:left="225"/>
      </w:pPr>
      <w:r>
        <w:rPr>
          <w:spacing w:val="-2"/>
        </w:rPr>
        <w:t>同义务的；</w:t>
      </w:r>
    </w:p>
    <w:p>
      <w:pPr>
        <w:pStyle w:val="2"/>
        <w:spacing w:before="206" w:line="574" w:lineRule="exact"/>
        <w:ind w:right="31"/>
        <w:jc w:val="right"/>
        <w:rPr>
          <w:rFonts w:ascii="微软雅黑" w:hAnsi="微软雅黑" w:eastAsia="微软雅黑" w:cs="微软雅黑"/>
        </w:rPr>
      </w:pPr>
      <w:r>
        <w:rPr>
          <w:spacing w:val="5"/>
          <w:position w:val="19"/>
        </w:rPr>
        <w:t>（五）</w:t>
      </w:r>
      <w:r>
        <w:rPr>
          <w:rFonts w:ascii="微软雅黑" w:hAnsi="微软雅黑" w:eastAsia="微软雅黑" w:cs="微软雅黑"/>
          <w:spacing w:val="5"/>
          <w:position w:val="19"/>
        </w:rPr>
        <w:t>提供的货物或服务与电子卖场商品信息、电子验收单</w:t>
      </w:r>
    </w:p>
    <w:p>
      <w:pPr>
        <w:pStyle w:val="2"/>
        <w:spacing w:before="1" w:line="189" w:lineRule="auto"/>
        <w:ind w:left="202"/>
      </w:pPr>
      <w:r>
        <w:rPr>
          <w:rFonts w:ascii="微软雅黑" w:hAnsi="微软雅黑" w:eastAsia="微软雅黑" w:cs="微软雅黑"/>
          <w:spacing w:val="2"/>
        </w:rPr>
        <w:t>或采购合同不</w:t>
      </w:r>
      <w:r>
        <w:rPr>
          <w:rFonts w:ascii="微软雅黑" w:hAnsi="微软雅黑" w:eastAsia="微软雅黑" w:cs="微软雅黑"/>
          <w:spacing w:val="-48"/>
        </w:rPr>
        <w:t xml:space="preserve"> </w:t>
      </w:r>
      <w:r>
        <w:rPr>
          <w:rFonts w:ascii="微软雅黑" w:hAnsi="微软雅黑" w:eastAsia="微软雅黑" w:cs="微软雅黑"/>
          <w:spacing w:val="2"/>
        </w:rPr>
        <w:t>一致的</w:t>
      </w:r>
      <w:r>
        <w:rPr>
          <w:spacing w:val="2"/>
        </w:rPr>
        <w:t>；</w:t>
      </w:r>
    </w:p>
    <w:p>
      <w:pPr>
        <w:pStyle w:val="2"/>
        <w:spacing w:before="167" w:line="222" w:lineRule="auto"/>
        <w:ind w:left="825"/>
      </w:pPr>
      <w:r>
        <w:rPr>
          <w:spacing w:val="9"/>
        </w:rPr>
        <w:t>（六）未按照合同约定提供商品或服务的；</w:t>
      </w:r>
    </w:p>
    <w:p>
      <w:pPr>
        <w:pStyle w:val="2"/>
        <w:spacing w:before="207" w:line="581" w:lineRule="exact"/>
        <w:ind w:right="29"/>
        <w:jc w:val="right"/>
      </w:pPr>
      <w:r>
        <w:rPr>
          <w:spacing w:val="5"/>
          <w:position w:val="20"/>
        </w:rPr>
        <w:t>（七）提供货物、服务过程中超出标准或约定进行收费，被</w:t>
      </w:r>
    </w:p>
    <w:p>
      <w:pPr>
        <w:pStyle w:val="2"/>
        <w:spacing w:before="1" w:line="222" w:lineRule="auto"/>
        <w:ind w:left="192"/>
      </w:pPr>
      <w:r>
        <w:rPr>
          <w:spacing w:val="6"/>
        </w:rPr>
        <w:t>采购人投诉的；</w:t>
      </w:r>
    </w:p>
    <w:p>
      <w:pPr>
        <w:spacing w:before="203" w:line="194" w:lineRule="auto"/>
        <w:ind w:left="78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1"/>
          <w:sz w:val="31"/>
          <w:szCs w:val="31"/>
        </w:rPr>
        <w:t>（八）其他违反入驻协议约定和履约承诺的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情形。</w:t>
      </w:r>
    </w:p>
    <w:p>
      <w:pPr>
        <w:pStyle w:val="2"/>
        <w:spacing w:before="154" w:line="261" w:lineRule="auto"/>
        <w:ind w:left="213" w:right="29" w:firstLine="628"/>
        <w:rPr>
          <w:rFonts w:ascii="微软雅黑" w:hAnsi="微软雅黑" w:eastAsia="微软雅黑" w:cs="微软雅黑"/>
        </w:rPr>
      </w:pPr>
      <w:r>
        <w:rPr>
          <w:rFonts w:ascii="楷体" w:hAnsi="楷体" w:eastAsia="楷体" w:cs="楷体"/>
          <w:spacing w:val="5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第三十七条</w:t>
      </w:r>
      <w:r>
        <w:rPr>
          <w:rFonts w:ascii="楷体" w:hAnsi="楷体" w:eastAsia="楷体" w:cs="楷体"/>
          <w:spacing w:val="5"/>
        </w:rPr>
        <w:t xml:space="preserve"> </w:t>
      </w:r>
      <w:r>
        <w:rPr>
          <w:rFonts w:ascii="微软雅黑" w:hAnsi="微软雅黑" w:eastAsia="微软雅黑" w:cs="微软雅黑"/>
          <w:spacing w:val="5"/>
        </w:rPr>
        <w:t>供应商出现下列情形之</w:t>
      </w:r>
      <w:r>
        <w:rPr>
          <w:rFonts w:ascii="微软雅黑" w:hAnsi="微软雅黑" w:eastAsia="微软雅黑" w:cs="微软雅黑"/>
          <w:spacing w:val="-43"/>
        </w:rPr>
        <w:t xml:space="preserve"> </w:t>
      </w:r>
      <w:r>
        <w:rPr>
          <w:rFonts w:ascii="微软雅黑" w:hAnsi="微软雅黑" w:eastAsia="微软雅黑" w:cs="微软雅黑"/>
          <w:spacing w:val="5"/>
        </w:rPr>
        <w:t>一的 ，</w:t>
      </w:r>
      <w:r>
        <w:rPr>
          <w:spacing w:val="5"/>
        </w:rPr>
        <w:t>各级电子卖场运</w:t>
      </w:r>
      <w:r>
        <w:t xml:space="preserve"> </w:t>
      </w:r>
      <w:r>
        <w:rPr>
          <w:spacing w:val="4"/>
        </w:rPr>
        <w:t>营管理机构将终止入驻协议执行</w:t>
      </w:r>
      <w:r>
        <w:rPr>
          <w:rFonts w:ascii="微软雅黑" w:hAnsi="微软雅黑" w:eastAsia="微软雅黑" w:cs="微软雅黑"/>
          <w:spacing w:val="4"/>
        </w:rPr>
        <w:t>并予以公示</w:t>
      </w:r>
      <w:r>
        <w:rPr>
          <w:spacing w:val="4"/>
        </w:rPr>
        <w:t>，情节严重的</w:t>
      </w:r>
      <w:r>
        <w:rPr>
          <w:rFonts w:ascii="微软雅黑" w:hAnsi="微软雅黑" w:eastAsia="微软雅黑" w:cs="微软雅黑"/>
          <w:spacing w:val="4"/>
        </w:rPr>
        <w:t>报请政</w:t>
      </w:r>
    </w:p>
    <w:p>
      <w:pPr>
        <w:pStyle w:val="2"/>
        <w:spacing w:before="1" w:line="177" w:lineRule="auto"/>
        <w:ind w:left="193"/>
      </w:pPr>
      <w:r>
        <w:rPr>
          <w:rFonts w:ascii="微软雅黑" w:hAnsi="微软雅黑" w:eastAsia="微软雅黑" w:cs="微软雅黑"/>
          <w:spacing w:val="5"/>
        </w:rPr>
        <w:t>府采购监督管理部门进</w:t>
      </w:r>
      <w:r>
        <w:rPr>
          <w:rFonts w:ascii="微软雅黑" w:hAnsi="微软雅黑" w:eastAsia="微软雅黑" w:cs="微软雅黑"/>
          <w:spacing w:val="-43"/>
        </w:rPr>
        <w:t xml:space="preserve"> </w:t>
      </w:r>
      <w:r>
        <w:rPr>
          <w:rFonts w:ascii="微软雅黑" w:hAnsi="微软雅黑" w:eastAsia="微软雅黑" w:cs="微软雅黑"/>
          <w:spacing w:val="5"/>
        </w:rPr>
        <w:t>一步处理</w:t>
      </w:r>
      <w:r>
        <w:rPr>
          <w:spacing w:val="5"/>
        </w:rPr>
        <w:t>：</w:t>
      </w:r>
    </w:p>
    <w:p>
      <w:pPr>
        <w:pStyle w:val="2"/>
        <w:spacing w:before="188" w:line="220" w:lineRule="auto"/>
        <w:ind w:left="825"/>
      </w:pPr>
      <w:r>
        <w:rPr>
          <w:spacing w:val="5"/>
        </w:rPr>
        <w:t>（</w:t>
      </w:r>
      <w:r>
        <w:rPr>
          <w:spacing w:val="-75"/>
        </w:rPr>
        <w:t xml:space="preserve"> </w:t>
      </w:r>
      <w:r>
        <w:rPr>
          <w:spacing w:val="5"/>
        </w:rPr>
        <w:t>一）与采购人或者其他供应商恶意串通的；</w:t>
      </w:r>
    </w:p>
    <w:p>
      <w:pPr>
        <w:pStyle w:val="2"/>
        <w:spacing w:before="212" w:line="578" w:lineRule="exact"/>
        <w:ind w:right="32"/>
        <w:jc w:val="right"/>
      </w:pPr>
      <w:r>
        <w:rPr>
          <w:spacing w:val="2"/>
          <w:position w:val="20"/>
        </w:rPr>
        <w:t>（</w:t>
      </w:r>
      <w:r>
        <w:rPr>
          <w:spacing w:val="-73"/>
          <w:position w:val="20"/>
        </w:rPr>
        <w:t xml:space="preserve"> </w:t>
      </w:r>
      <w:r>
        <w:rPr>
          <w:spacing w:val="2"/>
          <w:position w:val="20"/>
        </w:rPr>
        <w:t>二）销售来源不明、假冒伪劣、质量不合格商品或提供售</w:t>
      </w:r>
    </w:p>
    <w:p>
      <w:pPr>
        <w:pStyle w:val="2"/>
        <w:spacing w:line="221" w:lineRule="auto"/>
        <w:ind w:left="196"/>
      </w:pPr>
      <w:r>
        <w:rPr>
          <w:spacing w:val="8"/>
        </w:rPr>
        <w:t>后服务不符合国家有关规定的；</w:t>
      </w:r>
    </w:p>
    <w:p>
      <w:pPr>
        <w:spacing w:line="221" w:lineRule="auto"/>
        <w:sectPr>
          <w:headerReference r:id="rId29" w:type="default"/>
          <w:footerReference r:id="rId30" w:type="default"/>
          <w:pgSz w:w="11906" w:h="16839"/>
          <w:pgMar w:top="400" w:right="1501" w:bottom="1804" w:left="1351" w:header="0" w:footer="1565" w:gutter="0"/>
          <w:cols w:space="720" w:num="1"/>
        </w:sectPr>
      </w:pPr>
    </w:p>
    <w:p>
      <w:pPr>
        <w:spacing w:line="253" w:lineRule="auto"/>
        <w:rPr>
          <w:rFonts w:ascii="Arial"/>
          <w:sz w:val="21"/>
        </w:rPr>
      </w:pPr>
      <w:r>
        <w:pict>
          <v:shape id="_x0000_s1039" o:spid="_x0000_s1039" style="position:absolute;left:0pt;margin-left:527.75pt;margin-top:42.55pt;height:12.7pt;width:0pt;mso-position-horizontal-relative:page;mso-position-vertical-relative:page;z-index:251672576;mso-width-relative:page;mso-height-relative:page;" filled="f" stroked="t" coordsize="0,253" o:allowincell="f" path="m0,0l0,253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pStyle w:val="2"/>
        <w:spacing w:before="101" w:line="580" w:lineRule="exact"/>
        <w:ind w:left="655"/>
      </w:pPr>
      <w:r>
        <w:rPr>
          <w:spacing w:val="17"/>
          <w:position w:val="20"/>
        </w:rPr>
        <w:t>（三）提供虚假材料，谋取电子卖场入驻或采购项目</w:t>
      </w:r>
      <w:r>
        <w:rPr>
          <w:spacing w:val="16"/>
          <w:position w:val="20"/>
        </w:rPr>
        <w:t>成交</w:t>
      </w:r>
    </w:p>
    <w:p>
      <w:pPr>
        <w:pStyle w:val="2"/>
        <w:spacing w:line="222" w:lineRule="auto"/>
        <w:ind w:left="35"/>
      </w:pPr>
      <w:r>
        <w:rPr>
          <w:spacing w:val="-16"/>
        </w:rPr>
        <w:t>的；</w:t>
      </w:r>
    </w:p>
    <w:p>
      <w:pPr>
        <w:pStyle w:val="2"/>
        <w:spacing w:before="207" w:line="219" w:lineRule="auto"/>
        <w:ind w:left="640"/>
      </w:pPr>
      <w:r>
        <w:rPr>
          <w:spacing w:val="8"/>
        </w:rPr>
        <w:t>（四）合同转包、分包的；</w:t>
      </w:r>
    </w:p>
    <w:p>
      <w:pPr>
        <w:pStyle w:val="2"/>
        <w:spacing w:before="210" w:line="581" w:lineRule="exact"/>
        <w:ind w:left="640"/>
      </w:pPr>
      <w:r>
        <w:rPr>
          <w:spacing w:val="5"/>
          <w:position w:val="20"/>
        </w:rPr>
        <w:t>（五）拒绝接受监督检查，或者在监督检查中提供虚假材料</w:t>
      </w:r>
    </w:p>
    <w:p>
      <w:pPr>
        <w:pStyle w:val="2"/>
        <w:spacing w:before="1" w:line="221" w:lineRule="auto"/>
        <w:ind w:left="15"/>
      </w:pPr>
      <w:r>
        <w:rPr>
          <w:spacing w:val="3"/>
        </w:rPr>
        <w:t>和信息的；</w:t>
      </w:r>
    </w:p>
    <w:p>
      <w:pPr>
        <w:pStyle w:val="2"/>
        <w:spacing w:before="209" w:line="221" w:lineRule="auto"/>
        <w:ind w:left="640"/>
      </w:pPr>
      <w:r>
        <w:rPr>
          <w:spacing w:val="8"/>
        </w:rPr>
        <w:t>（六）拒不纠正违规、违约行为的；</w:t>
      </w:r>
    </w:p>
    <w:p>
      <w:pPr>
        <w:pStyle w:val="2"/>
        <w:spacing w:before="207" w:line="581" w:lineRule="exact"/>
        <w:ind w:right="76"/>
        <w:jc w:val="right"/>
      </w:pPr>
      <w:r>
        <w:rPr>
          <w:spacing w:val="9"/>
          <w:position w:val="20"/>
        </w:rPr>
        <w:t>（七）向电子卖场运行维护或技术支持服务单位、采购人、</w:t>
      </w:r>
    </w:p>
    <w:p>
      <w:pPr>
        <w:pStyle w:val="2"/>
        <w:spacing w:line="221" w:lineRule="auto"/>
        <w:ind w:left="9"/>
      </w:pPr>
      <w:r>
        <w:rPr>
          <w:spacing w:val="9"/>
        </w:rPr>
        <w:t>运营管理机构的有关人员行贿或输送其他不正当利益的；</w:t>
      </w:r>
    </w:p>
    <w:p>
      <w:pPr>
        <w:pStyle w:val="2"/>
        <w:spacing w:before="209" w:line="579" w:lineRule="exact"/>
        <w:ind w:left="640"/>
      </w:pPr>
      <w:r>
        <w:rPr>
          <w:spacing w:val="5"/>
          <w:position w:val="19"/>
        </w:rPr>
        <w:t>（八）利用非法手段攻击入侵电子卖场，篡改数据或者交易</w:t>
      </w:r>
    </w:p>
    <w:p>
      <w:pPr>
        <w:pStyle w:val="2"/>
        <w:spacing w:before="1" w:line="222" w:lineRule="auto"/>
        <w:ind w:left="15"/>
      </w:pPr>
      <w:r>
        <w:rPr>
          <w:spacing w:val="2"/>
        </w:rPr>
        <w:t>记录的；</w:t>
      </w:r>
    </w:p>
    <w:p>
      <w:pPr>
        <w:pStyle w:val="2"/>
        <w:spacing w:before="204" w:line="346" w:lineRule="auto"/>
        <w:ind w:right="187" w:firstLine="640"/>
      </w:pPr>
      <w:r>
        <w:rPr>
          <w:spacing w:val="17"/>
        </w:rPr>
        <w:t>（九）不再具备相应行业有效的生产服务资格条件或入驻</w:t>
      </w:r>
      <w:r>
        <w:rPr>
          <w:spacing w:val="12"/>
        </w:rPr>
        <w:t xml:space="preserve"> </w:t>
      </w:r>
      <w:r>
        <w:rPr>
          <w:spacing w:val="17"/>
        </w:rPr>
        <w:t>协议有效期内被列入失信被执行人、重大税收违法案件当事人</w:t>
      </w:r>
      <w:r>
        <w:rPr>
          <w:spacing w:val="2"/>
        </w:rPr>
        <w:t xml:space="preserve"> </w:t>
      </w:r>
      <w:r>
        <w:rPr>
          <w:spacing w:val="17"/>
        </w:rPr>
        <w:t>名单、政府采购严重违法失信行为记录名单或出现其他不符合</w:t>
      </w:r>
      <w:r>
        <w:t xml:space="preserve"> </w:t>
      </w:r>
      <w:r>
        <w:rPr>
          <w:spacing w:val="26"/>
        </w:rPr>
        <w:t>《中华人民共和国政府采购法》</w:t>
      </w:r>
      <w:r>
        <w:rPr>
          <w:spacing w:val="-63"/>
        </w:rPr>
        <w:t xml:space="preserve"> </w:t>
      </w:r>
      <w:r>
        <w:rPr>
          <w:spacing w:val="26"/>
        </w:rPr>
        <w:t>第二十二条规定条件的情形</w:t>
      </w:r>
    </w:p>
    <w:p>
      <w:pPr>
        <w:pStyle w:val="2"/>
        <w:spacing w:line="222" w:lineRule="auto"/>
        <w:ind w:left="35"/>
      </w:pPr>
      <w:r>
        <w:rPr>
          <w:spacing w:val="-16"/>
        </w:rPr>
        <w:t>的；</w:t>
      </w:r>
    </w:p>
    <w:p>
      <w:pPr>
        <w:pStyle w:val="2"/>
        <w:spacing w:before="205" w:line="220" w:lineRule="auto"/>
        <w:ind w:left="640"/>
      </w:pPr>
      <w:r>
        <w:rPr>
          <w:spacing w:val="8"/>
        </w:rPr>
        <w:t>（十）在电子卖场中连续两年销售业绩为0的；</w:t>
      </w:r>
    </w:p>
    <w:p>
      <w:pPr>
        <w:pStyle w:val="2"/>
        <w:spacing w:before="211" w:line="222" w:lineRule="auto"/>
        <w:ind w:left="640"/>
      </w:pPr>
      <w:r>
        <w:rPr>
          <w:spacing w:val="8"/>
        </w:rPr>
        <w:t>（十一）违反法律法规的其他情形。</w:t>
      </w:r>
    </w:p>
    <w:p>
      <w:pPr>
        <w:pStyle w:val="2"/>
        <w:spacing w:before="210" w:line="345" w:lineRule="auto"/>
        <w:ind w:left="11" w:right="141" w:firstLine="631"/>
      </w:pPr>
      <w:r>
        <w:rPr>
          <w:rFonts w:ascii="楷体" w:hAnsi="楷体" w:eastAsia="楷体" w:cs="楷体"/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第三十八条</w:t>
      </w:r>
      <w:r>
        <w:rPr>
          <w:rFonts w:ascii="楷体" w:hAnsi="楷体" w:eastAsia="楷体" w:cs="楷体"/>
          <w:spacing w:val="11"/>
        </w:rPr>
        <w:t xml:space="preserve"> </w:t>
      </w:r>
      <w:r>
        <w:rPr>
          <w:spacing w:val="11"/>
        </w:rPr>
        <w:t>供应商暂停电子卖场交易期满后，如需恢复交</w:t>
      </w:r>
      <w:r>
        <w:rPr>
          <w:spacing w:val="4"/>
        </w:rPr>
        <w:t xml:space="preserve"> </w:t>
      </w:r>
      <w:r>
        <w:rPr>
          <w:spacing w:val="5"/>
        </w:rPr>
        <w:t>易，应当向做出暂停措施的电子卖场运营管理机构提交书面整改</w:t>
      </w:r>
      <w:r>
        <w:rPr>
          <w:spacing w:val="3"/>
        </w:rPr>
        <w:t xml:space="preserve"> </w:t>
      </w:r>
      <w:r>
        <w:rPr>
          <w:spacing w:val="4"/>
        </w:rPr>
        <w:t>材料，</w:t>
      </w:r>
      <w:r>
        <w:rPr>
          <w:spacing w:val="-83"/>
        </w:rPr>
        <w:t xml:space="preserve"> </w:t>
      </w:r>
      <w:r>
        <w:rPr>
          <w:spacing w:val="4"/>
        </w:rPr>
        <w:t>申请恢复电子卖场交易资格；供应商被终止入驻协议的，</w:t>
      </w:r>
      <w:r>
        <w:t xml:space="preserve"> </w:t>
      </w:r>
      <w:r>
        <w:rPr>
          <w:spacing w:val="16"/>
        </w:rPr>
        <w:t>将直接取消其入驻资格，在1至3年内禁止参加电子卖场采购活</w:t>
      </w:r>
    </w:p>
    <w:p>
      <w:pPr>
        <w:pStyle w:val="2"/>
        <w:spacing w:line="221" w:lineRule="auto"/>
        <w:ind w:left="25"/>
      </w:pPr>
      <w:r>
        <w:rPr>
          <w:spacing w:val="7"/>
        </w:rPr>
        <w:t>动，待符合入驻条件后可再次入驻电子卖场。</w:t>
      </w:r>
    </w:p>
    <w:p>
      <w:pPr>
        <w:spacing w:line="221" w:lineRule="auto"/>
        <w:sectPr>
          <w:headerReference r:id="rId31" w:type="default"/>
          <w:footerReference r:id="rId32" w:type="default"/>
          <w:pgSz w:w="11906" w:h="16839"/>
          <w:pgMar w:top="400" w:right="1350" w:bottom="1804" w:left="1535" w:header="0" w:footer="1565" w:gutter="0"/>
          <w:cols w:space="720" w:num="1"/>
        </w:sectPr>
      </w:pPr>
    </w:p>
    <w:p>
      <w:pPr>
        <w:spacing w:line="254" w:lineRule="auto"/>
        <w:rPr>
          <w:rFonts w:ascii="Arial"/>
          <w:sz w:val="21"/>
        </w:rPr>
      </w:pPr>
      <w:r>
        <w:pict>
          <v:shape id="_x0000_s1040" o:spid="_x0000_s1040" style="position:absolute;left:0pt;margin-left:67.55pt;margin-top:42.55pt;height:12.7pt;width:0pt;mso-position-horizontal-relative:page;mso-position-vertical-relative:page;z-index:251673600;mso-width-relative:page;mso-height-relative:page;" filled="f" stroked="t" coordsize="0,253" o:allowincell="f" path="m0,0l0,253e">
            <v:fill on="f" focussize="0,0"/>
            <v:stroke weight="0pt" color="#000000" miterlimit="0" joinstyle="bevel" endcap="square"/>
            <v:imagedata o:title=""/>
            <o:lock v:ext="edit"/>
          </v:shape>
        </w:pic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0" w:line="222" w:lineRule="auto"/>
        <w:ind w:left="334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第八章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4"/>
          <w:sz w:val="31"/>
          <w:szCs w:val="31"/>
        </w:rPr>
        <w:t>监督管理</w:t>
      </w:r>
    </w:p>
    <w:p>
      <w:pPr>
        <w:spacing w:line="341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pStyle w:val="2"/>
        <w:spacing w:before="101" w:line="345" w:lineRule="auto"/>
        <w:ind w:left="206" w:right="95" w:firstLine="621"/>
        <w:jc w:val="both"/>
      </w:pPr>
      <w:r>
        <w:rPr>
          <w:rFonts w:ascii="楷体" w:hAnsi="楷体" w:eastAsia="楷体" w:cs="楷体"/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第三十九条</w:t>
      </w:r>
      <w:r>
        <w:rPr>
          <w:rFonts w:ascii="楷体" w:hAnsi="楷体" w:eastAsia="楷体" w:cs="楷体"/>
          <w:spacing w:val="11"/>
        </w:rPr>
        <w:t xml:space="preserve"> </w:t>
      </w:r>
      <w:r>
        <w:rPr>
          <w:spacing w:val="11"/>
        </w:rPr>
        <w:t>供应商参与电子卖场采购活动，其合法权益受</w:t>
      </w:r>
      <w:r>
        <w:rPr>
          <w:spacing w:val="4"/>
        </w:rPr>
        <w:t xml:space="preserve"> </w:t>
      </w:r>
      <w:r>
        <w:rPr>
          <w:spacing w:val="5"/>
        </w:rPr>
        <w:t>到损害的，可按照《中华人民共和国政府采购法》等法</w:t>
      </w:r>
      <w:r>
        <w:rPr>
          <w:spacing w:val="4"/>
        </w:rPr>
        <w:t>律法规相</w:t>
      </w:r>
    </w:p>
    <w:p>
      <w:pPr>
        <w:pStyle w:val="2"/>
        <w:spacing w:before="1" w:line="221" w:lineRule="auto"/>
        <w:ind w:left="206"/>
      </w:pPr>
      <w:r>
        <w:rPr>
          <w:spacing w:val="6"/>
        </w:rPr>
        <w:t>关规定维护自身合法权益。</w:t>
      </w:r>
    </w:p>
    <w:p>
      <w:pPr>
        <w:pStyle w:val="2"/>
        <w:spacing w:before="209" w:line="345" w:lineRule="auto"/>
        <w:ind w:left="192" w:firstLine="635"/>
        <w:jc w:val="both"/>
      </w:pPr>
      <w:r>
        <w:rPr>
          <w:rFonts w:ascii="楷体" w:hAnsi="楷体" w:eastAsia="楷体" w:cs="楷体"/>
          <w:spacing w:val="9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第四十条</w:t>
      </w:r>
      <w:r>
        <w:rPr>
          <w:rFonts w:ascii="楷体" w:hAnsi="楷体" w:eastAsia="楷体" w:cs="楷体"/>
          <w:spacing w:val="62"/>
        </w:rPr>
        <w:t xml:space="preserve"> </w:t>
      </w:r>
      <w:r>
        <w:rPr>
          <w:spacing w:val="9"/>
        </w:rPr>
        <w:t>电子卖场采购当事人、社会公众可对供应商及商</w:t>
      </w:r>
      <w:r>
        <w:t xml:space="preserve"> </w:t>
      </w:r>
      <w:r>
        <w:rPr>
          <w:spacing w:val="5"/>
        </w:rPr>
        <w:t>品的价格、质量、服务及采购过程中的违法、违规行为进行监督</w:t>
      </w:r>
      <w:r>
        <w:rPr>
          <w:spacing w:val="7"/>
        </w:rPr>
        <w:t xml:space="preserve"> </w:t>
      </w:r>
      <w:r>
        <w:rPr>
          <w:spacing w:val="5"/>
        </w:rPr>
        <w:t>或举报，各级电子卖场运营管理机构应充分利用公共信用信息管</w:t>
      </w:r>
      <w:r>
        <w:rPr>
          <w:spacing w:val="7"/>
        </w:rPr>
        <w:t xml:space="preserve"> </w:t>
      </w:r>
      <w:r>
        <w:rPr>
          <w:spacing w:val="-2"/>
        </w:rPr>
        <w:t>理、诚信管理、大数据技术应用等手段对各类违法</w:t>
      </w:r>
      <w:r>
        <w:rPr>
          <w:spacing w:val="-3"/>
        </w:rPr>
        <w:t>违规失信行为、</w:t>
      </w:r>
    </w:p>
    <w:p>
      <w:pPr>
        <w:pStyle w:val="2"/>
        <w:spacing w:line="221" w:lineRule="auto"/>
        <w:ind w:left="205"/>
      </w:pPr>
      <w:r>
        <w:rPr>
          <w:spacing w:val="7"/>
        </w:rPr>
        <w:t>处理信息进行归集，多维度加强监管。</w:t>
      </w:r>
    </w:p>
    <w:p>
      <w:pPr>
        <w:pStyle w:val="2"/>
        <w:spacing w:before="210" w:line="345" w:lineRule="auto"/>
        <w:ind w:left="196" w:right="95" w:firstLine="631"/>
        <w:jc w:val="both"/>
      </w:pPr>
      <w:r>
        <w:rPr>
          <w:rFonts w:ascii="楷体" w:hAnsi="楷体" w:eastAsia="楷体" w:cs="楷体"/>
          <w:spacing w:val="1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第四十一条</w:t>
      </w:r>
      <w:r>
        <w:rPr>
          <w:rFonts w:ascii="楷体" w:hAnsi="楷体" w:eastAsia="楷体" w:cs="楷体"/>
          <w:spacing w:val="11"/>
        </w:rPr>
        <w:t xml:space="preserve"> </w:t>
      </w:r>
      <w:r>
        <w:rPr>
          <w:spacing w:val="11"/>
        </w:rPr>
        <w:t>各级电子卖场运营管理机构及其工作人员存在</w:t>
      </w:r>
      <w:r>
        <w:rPr>
          <w:spacing w:val="4"/>
        </w:rPr>
        <w:t xml:space="preserve"> </w:t>
      </w:r>
      <w:r>
        <w:rPr>
          <w:spacing w:val="5"/>
        </w:rPr>
        <w:t>违反本办法规定滥用职权、玩忽职守、徇私舞弊的，依法给予行</w:t>
      </w:r>
    </w:p>
    <w:p>
      <w:pPr>
        <w:pStyle w:val="2"/>
        <w:spacing w:before="1" w:line="222" w:lineRule="auto"/>
        <w:ind w:left="199"/>
      </w:pPr>
      <w:r>
        <w:rPr>
          <w:spacing w:val="8"/>
        </w:rPr>
        <w:t>政处分；构成犯罪的，依法追究刑事责任。</w:t>
      </w:r>
    </w:p>
    <w:p>
      <w:pPr>
        <w:spacing w:line="341" w:lineRule="auto"/>
        <w:rPr>
          <w:rFonts w:ascii="Arial"/>
          <w:sz w:val="21"/>
        </w:rPr>
      </w:pPr>
    </w:p>
    <w:p>
      <w:pPr>
        <w:spacing w:line="342" w:lineRule="auto"/>
        <w:rPr>
          <w:rFonts w:ascii="Arial"/>
          <w:sz w:val="21"/>
        </w:rPr>
      </w:pPr>
    </w:p>
    <w:p>
      <w:pPr>
        <w:spacing w:before="101" w:line="223" w:lineRule="auto"/>
        <w:ind w:left="3582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第九章</w:t>
      </w:r>
      <w:r>
        <w:rPr>
          <w:rFonts w:ascii="黑体" w:hAnsi="黑体" w:eastAsia="黑体" w:cs="黑体"/>
          <w:spacing w:val="23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4"/>
          <w:sz w:val="31"/>
          <w:szCs w:val="31"/>
        </w:rPr>
        <w:t>附</w:t>
      </w:r>
      <w:r>
        <w:rPr>
          <w:rFonts w:ascii="黑体" w:hAnsi="黑体" w:eastAsia="黑体" w:cs="黑体"/>
          <w:spacing w:val="2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则</w:t>
      </w:r>
    </w:p>
    <w:p>
      <w:pPr>
        <w:spacing w:line="340" w:lineRule="auto"/>
        <w:rPr>
          <w:rFonts w:ascii="Arial"/>
          <w:sz w:val="21"/>
        </w:rPr>
      </w:pPr>
    </w:p>
    <w:p>
      <w:pPr>
        <w:spacing w:line="340" w:lineRule="auto"/>
        <w:rPr>
          <w:rFonts w:ascii="Arial"/>
          <w:sz w:val="21"/>
        </w:rPr>
      </w:pPr>
    </w:p>
    <w:p>
      <w:pPr>
        <w:pStyle w:val="2"/>
        <w:spacing w:before="101" w:line="345" w:lineRule="auto"/>
        <w:ind w:left="229" w:right="95" w:firstLine="597"/>
      </w:pPr>
      <w:r>
        <w:rPr>
          <w:rFonts w:ascii="楷体" w:hAnsi="楷体" w:eastAsia="楷体" w:cs="楷体"/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第四十二条</w:t>
      </w:r>
      <w:r>
        <w:rPr>
          <w:rFonts w:ascii="楷体" w:hAnsi="楷体" w:eastAsia="楷体" w:cs="楷体"/>
          <w:spacing w:val="8"/>
        </w:rPr>
        <w:t xml:space="preserve"> </w:t>
      </w:r>
      <w:r>
        <w:rPr>
          <w:spacing w:val="8"/>
        </w:rPr>
        <w:t>本办法由自治区财政厅、</w:t>
      </w:r>
      <w:r>
        <w:rPr>
          <w:spacing w:val="-69"/>
        </w:rPr>
        <w:t xml:space="preserve"> </w:t>
      </w:r>
      <w:r>
        <w:rPr>
          <w:spacing w:val="8"/>
        </w:rPr>
        <w:t>自治区公共</w:t>
      </w:r>
      <w:r>
        <w:rPr>
          <w:spacing w:val="7"/>
        </w:rPr>
        <w:t>资源交易</w:t>
      </w:r>
      <w:r>
        <w:t xml:space="preserve"> </w:t>
      </w:r>
      <w:r>
        <w:rPr>
          <w:spacing w:val="4"/>
        </w:rPr>
        <w:t>中心负责解释。如遇国家有关规定调整，本办法规定与国家有关</w:t>
      </w:r>
    </w:p>
    <w:p>
      <w:pPr>
        <w:pStyle w:val="2"/>
        <w:spacing w:line="221" w:lineRule="auto"/>
        <w:ind w:left="202"/>
      </w:pPr>
      <w:r>
        <w:rPr>
          <w:spacing w:val="7"/>
        </w:rPr>
        <w:t>规定不一致的，按照国家规定执行。</w:t>
      </w:r>
    </w:p>
    <w:p>
      <w:pPr>
        <w:pStyle w:val="2"/>
        <w:spacing w:before="209" w:line="581" w:lineRule="exact"/>
        <w:ind w:left="827"/>
      </w:pPr>
      <w:r>
        <w:rPr>
          <w:rFonts w:ascii="楷体" w:hAnsi="楷体" w:eastAsia="楷体" w:cs="楷体"/>
          <w:spacing w:val="9"/>
          <w:position w:val="20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第四十三条</w:t>
      </w:r>
      <w:r>
        <w:rPr>
          <w:rFonts w:ascii="楷体" w:hAnsi="楷体" w:eastAsia="楷体" w:cs="楷体"/>
          <w:spacing w:val="65"/>
          <w:position w:val="20"/>
        </w:rPr>
        <w:t xml:space="preserve"> </w:t>
      </w:r>
      <w:r>
        <w:rPr>
          <w:spacing w:val="9"/>
          <w:position w:val="20"/>
        </w:rPr>
        <w:t>因严重自然灾害和其他不可抗力事件所实施的</w:t>
      </w:r>
    </w:p>
    <w:p>
      <w:pPr>
        <w:pStyle w:val="2"/>
        <w:spacing w:before="1" w:line="222" w:lineRule="auto"/>
        <w:ind w:left="216"/>
      </w:pPr>
      <w:r>
        <w:rPr>
          <w:spacing w:val="8"/>
        </w:rPr>
        <w:t>紧急采购、涉及国家安全和秘密的采购，不适用本办法。</w:t>
      </w:r>
    </w:p>
    <w:p>
      <w:pPr>
        <w:pStyle w:val="2"/>
        <w:spacing w:before="205" w:line="220" w:lineRule="auto"/>
        <w:ind w:left="827"/>
      </w:pPr>
      <w:r>
        <w:rPr>
          <w:rFonts w:ascii="楷体" w:hAnsi="楷体" w:eastAsia="楷体" w:cs="楷体"/>
          <w:spacing w:val="8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第四十四条</w:t>
      </w:r>
      <w:r>
        <w:rPr>
          <w:rFonts w:ascii="楷体" w:hAnsi="楷体" w:eastAsia="楷体" w:cs="楷体"/>
          <w:spacing w:val="8"/>
        </w:rPr>
        <w:t xml:space="preserve"> </w:t>
      </w:r>
      <w:r>
        <w:rPr>
          <w:spacing w:val="8"/>
        </w:rPr>
        <w:t>本办法自发布之日起30日后施行。</w:t>
      </w:r>
    </w:p>
    <w:sectPr>
      <w:headerReference r:id="rId33" w:type="default"/>
      <w:footerReference r:id="rId34" w:type="default"/>
      <w:pgSz w:w="11906" w:h="16839"/>
      <w:pgMar w:top="400" w:right="1435" w:bottom="1804" w:left="1351" w:header="0" w:footer="156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6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31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4"/>
        <w:sz w:val="24"/>
        <w:szCs w:val="24"/>
      </w:rPr>
      <w:t>10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0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4"/>
        <w:sz w:val="24"/>
        <w:szCs w:val="24"/>
      </w:rPr>
      <w:t>11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31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4"/>
        <w:sz w:val="24"/>
        <w:szCs w:val="24"/>
      </w:rPr>
      <w:t>12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0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4"/>
        <w:sz w:val="24"/>
        <w:szCs w:val="24"/>
      </w:rPr>
      <w:t>13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323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4"/>
        <w:sz w:val="24"/>
        <w:szCs w:val="24"/>
      </w:rPr>
      <w:t>14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08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pacing w:val="-14"/>
        <w:sz w:val="24"/>
        <w:szCs w:val="24"/>
      </w:rPr>
      <w:t>15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36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55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36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4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555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5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363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6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4" w:lineRule="auto"/>
      <w:ind w:left="4556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7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362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8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551"/>
      <w:rPr>
        <w:rFonts w:ascii="宋体" w:hAnsi="宋体" w:eastAsia="宋体" w:cs="宋体"/>
        <w:sz w:val="24"/>
        <w:szCs w:val="24"/>
      </w:rPr>
    </w:pPr>
    <w:r>
      <w:rPr>
        <w:rFonts w:ascii="宋体" w:hAnsi="宋体" w:eastAsia="宋体" w:cs="宋体"/>
        <w:sz w:val="24"/>
        <w:szCs w:val="24"/>
      </w:rPr>
      <w:t>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WordPictureWatermark2" o:spid="_x0000_s2049" o:spt="75" type="#_x0000_t75" style="position:absolute;left:0pt;margin-left:110.75pt;margin-top:230.6pt;height:391.6pt;width:369.5pt;mso-position-horizontal-relative:page;mso-position-vertical-relative:page;z-index:-251657216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WordPictureWatermark36" o:spid="_x0000_s2058" o:spt="75" type="#_x0000_t75" style="position:absolute;left:0pt;margin-left:110.75pt;margin-top:230.6pt;height:391.6pt;width:369.5pt;mso-position-horizontal-relative:page;mso-position-vertical-relative:page;z-index:-251649024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_x0000_s2059" o:spid="_x0000_s2059" o:spt="75" type="#_x0000_t75" style="position:absolute;left:0pt;margin-left:110.75pt;margin-top:230.6pt;height:391.6pt;width:369.5pt;mso-position-horizontal-relative:page;mso-position-vertical-relative:page;z-index:-251650048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WordPictureWatermark42" o:spid="_x0000_s2060" o:spt="75" type="#_x0000_t75" style="position:absolute;left:0pt;margin-left:110.75pt;margin-top:230.6pt;height:391.6pt;width:369.5pt;mso-position-horizontal-relative:page;mso-position-vertical-relative:page;z-index:-251648000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WordPictureWatermark46" o:spid="_x0000_s2061" o:spt="75" type="#_x0000_t75" style="position:absolute;left:0pt;margin-left:110.75pt;margin-top:230.6pt;height:391.6pt;width:369.5pt;mso-position-horizontal-relative:page;mso-position-vertical-relative:page;z-index:-251646976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WordPictureWatermark50" o:spid="_x0000_s2062" o:spt="75" type="#_x0000_t75" style="position:absolute;left:0pt;margin-left:110.75pt;margin-top:230.6pt;height:391.6pt;width:369.5pt;mso-position-horizontal-relative:page;mso-position-vertical-relative:page;z-index:-251645952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_x0000_s2063" o:spid="_x0000_s2063" o:spt="75" type="#_x0000_t75" style="position:absolute;left:0pt;margin-left:110.75pt;margin-top:230.6pt;height:391.6pt;width:369.5pt;mso-position-horizontal-relative:page;mso-position-vertical-relative:page;z-index:-251655168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WordPictureWatermark6" o:spid="_x0000_s2050" o:spt="75" type="#_x0000_t75" style="position:absolute;left:0pt;margin-left:110.75pt;margin-top:230.6pt;height:391.6pt;width:369.5pt;mso-position-horizontal-relative:page;mso-position-vertical-relative:page;z-index:-251656192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WordPictureWatermark10" o:spid="_x0000_s2051" o:spt="75" type="#_x0000_t75" style="position:absolute;left:0pt;margin-left:110.75pt;margin-top:230.6pt;height:391.6pt;width:369.5pt;mso-position-horizontal-relative:page;mso-position-vertical-relative:page;z-index:-251655168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WordPictureWatermark14" o:spid="_x0000_s2052" o:spt="75" type="#_x0000_t75" style="position:absolute;left:0pt;margin-left:110.75pt;margin-top:230.6pt;height:391.6pt;width:369.5pt;mso-position-horizontal-relative:page;mso-position-vertical-relative:page;z-index:-251654144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WordPictureWatermark18" o:spid="_x0000_s2053" o:spt="75" type="#_x0000_t75" style="position:absolute;left:0pt;margin-left:110.75pt;margin-top:230.6pt;height:391.6pt;width:369.5pt;mso-position-horizontal-relative:page;mso-position-vertical-relative:page;z-index:-251653120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WordPictureWatermark22" o:spid="_x0000_s2054" o:spt="75" type="#_x0000_t75" style="position:absolute;left:0pt;margin-left:110.75pt;margin-top:230.6pt;height:391.6pt;width:369.5pt;mso-position-horizontal-relative:page;mso-position-vertical-relative:page;z-index:-251652096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WordPictureWatermark26" o:spid="_x0000_s2055" o:spt="75" type="#_x0000_t75" style="position:absolute;left:0pt;margin-left:110.75pt;margin-top:230.6pt;height:391.6pt;width:369.5pt;mso-position-horizontal-relative:page;mso-position-vertical-relative:page;z-index:-251651072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_x0000_s2056" o:spid="_x0000_s2056" o:spt="75" type="#_x0000_t75" style="position:absolute;left:0pt;margin-left:110.75pt;margin-top:230.6pt;height:391.6pt;width:369.5pt;mso-position-horizontal-relative:page;mso-position-vertical-relative:page;z-index:-251652096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  <w:r>
      <w:pict>
        <v:shape id="WordPictureWatermark32" o:spid="_x0000_s2057" o:spt="75" type="#_x0000_t75" style="position:absolute;left:0pt;margin-left:110.75pt;margin-top:230.6pt;height:391.6pt;width:369.5pt;mso-position-horizontal-relative:page;mso-position-vertical-relative:page;z-index:-251650048;mso-width-relative:page;mso-height-relative:page;" filled="f" stroked="f" coordsize="21600,21600" o:allowincell="f">
          <v:path/>
          <v:fill on="f" focussize="0,0"/>
          <v:stroke on="f"/>
          <v:imagedata r:id="rId1" o:title="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IyNGYyNzUxNjJhNGFjM2E0MTZmZjBkMTMyMWFjMjMifQ=="/>
  </w:docVars>
  <w:rsids>
    <w:rsidRoot w:val="00000000"/>
    <w:rsid w:val="21833A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7" Type="http://schemas.openxmlformats.org/officeDocument/2006/relationships/fontTable" Target="fontTable.xml"/><Relationship Id="rId36" Type="http://schemas.openxmlformats.org/officeDocument/2006/relationships/customXml" Target="../customXml/item1.xml"/><Relationship Id="rId35" Type="http://schemas.openxmlformats.org/officeDocument/2006/relationships/theme" Target="theme/theme1.xml"/><Relationship Id="rId34" Type="http://schemas.openxmlformats.org/officeDocument/2006/relationships/footer" Target="footer15.xml"/><Relationship Id="rId33" Type="http://schemas.openxmlformats.org/officeDocument/2006/relationships/header" Target="header15.xml"/><Relationship Id="rId32" Type="http://schemas.openxmlformats.org/officeDocument/2006/relationships/footer" Target="footer14.xml"/><Relationship Id="rId31" Type="http://schemas.openxmlformats.org/officeDocument/2006/relationships/header" Target="header14.xml"/><Relationship Id="rId30" Type="http://schemas.openxmlformats.org/officeDocument/2006/relationships/footer" Target="footer13.xml"/><Relationship Id="rId3" Type="http://schemas.openxmlformats.org/officeDocument/2006/relationships/footnotes" Target="footnotes.xml"/><Relationship Id="rId29" Type="http://schemas.openxmlformats.org/officeDocument/2006/relationships/header" Target="header13.xml"/><Relationship Id="rId28" Type="http://schemas.openxmlformats.org/officeDocument/2006/relationships/footer" Target="footer12.xml"/><Relationship Id="rId27" Type="http://schemas.openxmlformats.org/officeDocument/2006/relationships/header" Target="header12.xml"/><Relationship Id="rId26" Type="http://schemas.openxmlformats.org/officeDocument/2006/relationships/footer" Target="footer11.xml"/><Relationship Id="rId25" Type="http://schemas.openxmlformats.org/officeDocument/2006/relationships/header" Target="header11.xml"/><Relationship Id="rId24" Type="http://schemas.openxmlformats.org/officeDocument/2006/relationships/footer" Target="footer10.xml"/><Relationship Id="rId23" Type="http://schemas.openxmlformats.org/officeDocument/2006/relationships/header" Target="header10.xml"/><Relationship Id="rId22" Type="http://schemas.openxmlformats.org/officeDocument/2006/relationships/footer" Target="footer9.xml"/><Relationship Id="rId21" Type="http://schemas.openxmlformats.org/officeDocument/2006/relationships/header" Target="header9.xml"/><Relationship Id="rId20" Type="http://schemas.openxmlformats.org/officeDocument/2006/relationships/footer" Target="footer8.xml"/><Relationship Id="rId2" Type="http://schemas.openxmlformats.org/officeDocument/2006/relationships/settings" Target="settings.xml"/><Relationship Id="rId19" Type="http://schemas.openxmlformats.org/officeDocument/2006/relationships/header" Target="header8.xml"/><Relationship Id="rId18" Type="http://schemas.openxmlformats.org/officeDocument/2006/relationships/footer" Target="footer7.xml"/><Relationship Id="rId17" Type="http://schemas.openxmlformats.org/officeDocument/2006/relationships/header" Target="head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footer" Target="footer5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2021-11-03T17:38:00Z</dcterms:created>
  <dc:creator>娜娜家里but铁路局落土我们</dc:creator>
  <cp:lastModifiedBy> 飞</cp:lastModifiedBy>
  <dcterms:modified xsi:type="dcterms:W3CDTF">2024-03-13T07:41:45Z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2024-03-13T15:28:16Z</vt:filetime>
  </property>
  <property fmtid="{D5CDD505-2E9C-101B-9397-08002B2CF9AE}" pid="4" name="KSOProductBuildVer">
    <vt:lpwstr>2052-12.1.0.16388</vt:lpwstr>
  </property>
  <property fmtid="{D5CDD505-2E9C-101B-9397-08002B2CF9AE}" pid="5" name="ICV">
    <vt:lpwstr>E308C07E1FCC412BA5F0134432641D65_12</vt:lpwstr>
  </property>
</Properties>
</file>